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38" w:rsidRDefault="003B5938" w:rsidP="00B5159A">
      <w:pPr>
        <w:jc w:val="center"/>
        <w:rPr>
          <w:b/>
          <w:sz w:val="24"/>
          <w:szCs w:val="24"/>
        </w:rPr>
      </w:pPr>
      <w:bookmarkStart w:id="0" w:name="_Toc399481499"/>
    </w:p>
    <w:p w:rsidR="006F1194" w:rsidRDefault="006F1194" w:rsidP="003B5938">
      <w:pPr>
        <w:jc w:val="center"/>
        <w:rPr>
          <w:rFonts w:cs="Arial"/>
          <w:sz w:val="72"/>
        </w:rPr>
      </w:pPr>
    </w:p>
    <w:p w:rsidR="002B417C" w:rsidRDefault="002B417C" w:rsidP="003B5938">
      <w:pPr>
        <w:jc w:val="center"/>
        <w:rPr>
          <w:rFonts w:cs="Arial"/>
          <w:sz w:val="28"/>
          <w:szCs w:val="28"/>
        </w:rPr>
      </w:pPr>
    </w:p>
    <w:p w:rsidR="002B417C" w:rsidRPr="002B417C" w:rsidRDefault="002B417C" w:rsidP="003B5938">
      <w:pPr>
        <w:jc w:val="center"/>
        <w:rPr>
          <w:rFonts w:cs="Arial"/>
          <w:sz w:val="28"/>
          <w:szCs w:val="28"/>
        </w:rPr>
      </w:pPr>
    </w:p>
    <w:p w:rsidR="002B417C" w:rsidRPr="002B417C" w:rsidRDefault="002B417C" w:rsidP="003B5938">
      <w:pPr>
        <w:jc w:val="center"/>
        <w:rPr>
          <w:rFonts w:cs="Arial"/>
          <w:sz w:val="32"/>
          <w:szCs w:val="32"/>
        </w:rPr>
      </w:pPr>
    </w:p>
    <w:p w:rsidR="006F1194" w:rsidRPr="002B417C" w:rsidRDefault="00B31F8F" w:rsidP="002B417C">
      <w:pPr>
        <w:jc w:val="center"/>
        <w:rPr>
          <w:sz w:val="72"/>
        </w:rPr>
      </w:pPr>
      <w:r>
        <w:rPr>
          <w:rFonts w:cs="Arial"/>
          <w:sz w:val="72"/>
        </w:rPr>
        <w:t>Attendance</w:t>
      </w:r>
      <w:r w:rsidR="003B5938">
        <w:rPr>
          <w:rFonts w:cs="Arial"/>
          <w:sz w:val="72"/>
        </w:rPr>
        <w:t xml:space="preserve"> Policy</w:t>
      </w:r>
      <w:bookmarkStart w:id="1" w:name="_Toc356306011"/>
      <w:bookmarkStart w:id="2" w:name="_Toc356306604"/>
    </w:p>
    <w:bookmarkEnd w:id="1"/>
    <w:bookmarkEnd w:id="2"/>
    <w:p w:rsidR="003B5938" w:rsidRDefault="00737602" w:rsidP="002B417C">
      <w:pPr>
        <w:jc w:val="center"/>
        <w:rPr>
          <w:rFonts w:cs="Arial"/>
          <w:sz w:val="28"/>
          <w:szCs w:val="28"/>
        </w:rPr>
      </w:pPr>
      <w:r w:rsidRPr="00F53CC8">
        <w:rPr>
          <w:rFonts w:asciiTheme="minorHAnsi" w:hAnsiTheme="minorHAnsi" w:cs="Arial"/>
          <w:noProof/>
          <w:sz w:val="28"/>
          <w:szCs w:val="28"/>
          <w:lang w:eastAsia="en-GB"/>
        </w:rPr>
        <w:drawing>
          <wp:inline distT="0" distB="0" distL="0" distR="0" wp14:anchorId="2EDA5402" wp14:editId="08D5A83F">
            <wp:extent cx="3103245" cy="1586230"/>
            <wp:effectExtent l="0" t="0" r="1905"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1586230"/>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B5938" w:rsidTr="007E1DC8">
        <w:trPr>
          <w:jc w:val="center"/>
        </w:trPr>
        <w:tc>
          <w:tcPr>
            <w:tcW w:w="4428" w:type="dxa"/>
            <w:shd w:val="clear" w:color="auto" w:fill="auto"/>
          </w:tcPr>
          <w:p w:rsidR="003B5938" w:rsidRPr="008971F2" w:rsidRDefault="003B5938" w:rsidP="003B5938">
            <w:pPr>
              <w:pStyle w:val="NoSpacing"/>
            </w:pPr>
            <w:r w:rsidRPr="008971F2">
              <w:t xml:space="preserve">Author’s Name: </w:t>
            </w:r>
          </w:p>
        </w:tc>
        <w:tc>
          <w:tcPr>
            <w:tcW w:w="4428" w:type="dxa"/>
            <w:shd w:val="clear" w:color="auto" w:fill="auto"/>
          </w:tcPr>
          <w:p w:rsidR="003B5938" w:rsidRPr="008971F2" w:rsidRDefault="003B5938" w:rsidP="003B5938">
            <w:pPr>
              <w:pStyle w:val="NoSpacing"/>
            </w:pPr>
            <w:r w:rsidRPr="008971F2">
              <w:t>Mr. N. Houchen</w:t>
            </w:r>
          </w:p>
        </w:tc>
      </w:tr>
      <w:tr w:rsidR="003B5938" w:rsidTr="007E1DC8">
        <w:trPr>
          <w:jc w:val="center"/>
        </w:trPr>
        <w:tc>
          <w:tcPr>
            <w:tcW w:w="4428" w:type="dxa"/>
            <w:shd w:val="clear" w:color="auto" w:fill="auto"/>
          </w:tcPr>
          <w:p w:rsidR="003B5938" w:rsidRPr="008971F2" w:rsidRDefault="003B5938" w:rsidP="003B5938">
            <w:pPr>
              <w:pStyle w:val="NoSpacing"/>
            </w:pPr>
            <w:r w:rsidRPr="008971F2">
              <w:t>Date Reviewed</w:t>
            </w:r>
          </w:p>
        </w:tc>
        <w:tc>
          <w:tcPr>
            <w:tcW w:w="4428" w:type="dxa"/>
            <w:shd w:val="clear" w:color="auto" w:fill="auto"/>
          </w:tcPr>
          <w:p w:rsidR="003B5938" w:rsidRPr="008971F2" w:rsidRDefault="003B5938" w:rsidP="003B5938">
            <w:pPr>
              <w:pStyle w:val="NoSpacing"/>
            </w:pPr>
            <w:r>
              <w:t xml:space="preserve">June </w:t>
            </w:r>
            <w:r w:rsidR="002B417C">
              <w:t>2017</w:t>
            </w:r>
          </w:p>
        </w:tc>
      </w:tr>
      <w:tr w:rsidR="003B5938" w:rsidTr="007E1DC8">
        <w:trPr>
          <w:jc w:val="center"/>
        </w:trPr>
        <w:tc>
          <w:tcPr>
            <w:tcW w:w="4428" w:type="dxa"/>
            <w:tcBorders>
              <w:bottom w:val="single" w:sz="4" w:space="0" w:color="auto"/>
            </w:tcBorders>
            <w:shd w:val="clear" w:color="auto" w:fill="auto"/>
          </w:tcPr>
          <w:p w:rsidR="003B5938" w:rsidRPr="008971F2" w:rsidRDefault="002B417C" w:rsidP="003B5938">
            <w:pPr>
              <w:pStyle w:val="NoSpacing"/>
            </w:pPr>
            <w:r>
              <w:t>Date Ratified by Trust</w:t>
            </w:r>
          </w:p>
        </w:tc>
        <w:tc>
          <w:tcPr>
            <w:tcW w:w="4428" w:type="dxa"/>
            <w:tcBorders>
              <w:bottom w:val="single" w:sz="4" w:space="0" w:color="auto"/>
            </w:tcBorders>
            <w:shd w:val="clear" w:color="auto" w:fill="auto"/>
          </w:tcPr>
          <w:p w:rsidR="003B5938" w:rsidRPr="008971F2" w:rsidRDefault="003B5938" w:rsidP="003B5938">
            <w:pPr>
              <w:pStyle w:val="NoSpacing"/>
            </w:pPr>
          </w:p>
        </w:tc>
      </w:tr>
      <w:tr w:rsidR="003B5938" w:rsidTr="007E1DC8">
        <w:trPr>
          <w:jc w:val="center"/>
        </w:trPr>
        <w:tc>
          <w:tcPr>
            <w:tcW w:w="4428" w:type="dxa"/>
            <w:shd w:val="pct12" w:color="auto" w:fill="auto"/>
          </w:tcPr>
          <w:p w:rsidR="003B5938" w:rsidRPr="008971F2" w:rsidRDefault="003B5938" w:rsidP="003B5938">
            <w:pPr>
              <w:pStyle w:val="NoSpacing"/>
            </w:pPr>
          </w:p>
        </w:tc>
        <w:tc>
          <w:tcPr>
            <w:tcW w:w="4428" w:type="dxa"/>
            <w:shd w:val="pct12" w:color="auto" w:fill="auto"/>
          </w:tcPr>
          <w:p w:rsidR="003B5938" w:rsidRPr="008971F2" w:rsidRDefault="003B5938" w:rsidP="003B5938">
            <w:pPr>
              <w:pStyle w:val="NoSpacing"/>
            </w:pPr>
          </w:p>
        </w:tc>
      </w:tr>
      <w:tr w:rsidR="003B5938" w:rsidTr="007E1DC8">
        <w:trPr>
          <w:jc w:val="center"/>
        </w:trPr>
        <w:tc>
          <w:tcPr>
            <w:tcW w:w="4428" w:type="dxa"/>
            <w:shd w:val="clear" w:color="auto" w:fill="auto"/>
          </w:tcPr>
          <w:p w:rsidR="003B5938" w:rsidRPr="008971F2" w:rsidRDefault="002B417C" w:rsidP="003B5938">
            <w:pPr>
              <w:pStyle w:val="NoSpacing"/>
            </w:pPr>
            <w:r>
              <w:t>Signature of CEO</w:t>
            </w:r>
          </w:p>
        </w:tc>
        <w:tc>
          <w:tcPr>
            <w:tcW w:w="4428" w:type="dxa"/>
            <w:shd w:val="clear" w:color="auto" w:fill="auto"/>
          </w:tcPr>
          <w:p w:rsidR="003B5938" w:rsidRPr="008971F2" w:rsidRDefault="003B5938" w:rsidP="003B5938">
            <w:pPr>
              <w:pStyle w:val="NoSpacing"/>
            </w:pPr>
          </w:p>
        </w:tc>
      </w:tr>
      <w:tr w:rsidR="003B5938" w:rsidTr="007E1DC8">
        <w:trPr>
          <w:jc w:val="center"/>
        </w:trPr>
        <w:tc>
          <w:tcPr>
            <w:tcW w:w="4428" w:type="dxa"/>
            <w:shd w:val="clear" w:color="auto" w:fill="auto"/>
          </w:tcPr>
          <w:p w:rsidR="003B5938" w:rsidRPr="008971F2" w:rsidRDefault="002B417C" w:rsidP="003B5938">
            <w:pPr>
              <w:pStyle w:val="NoSpacing"/>
            </w:pPr>
            <w:r>
              <w:t>Signature of Chair of Trust</w:t>
            </w:r>
          </w:p>
        </w:tc>
        <w:tc>
          <w:tcPr>
            <w:tcW w:w="4428" w:type="dxa"/>
            <w:shd w:val="clear" w:color="auto" w:fill="auto"/>
          </w:tcPr>
          <w:p w:rsidR="003B5938" w:rsidRPr="008971F2" w:rsidRDefault="003B5938" w:rsidP="003B5938">
            <w:pPr>
              <w:pStyle w:val="NoSpacing"/>
            </w:pPr>
          </w:p>
        </w:tc>
      </w:tr>
    </w:tbl>
    <w:p w:rsidR="003B5938" w:rsidRDefault="003B5938" w:rsidP="003B5938">
      <w:pPr>
        <w:jc w:val="center"/>
        <w:rPr>
          <w:rFonts w:cs="Arial"/>
        </w:rPr>
      </w:pPr>
    </w:p>
    <w:p w:rsidR="003B5938" w:rsidRDefault="003B5938" w:rsidP="003B5938">
      <w:pPr>
        <w:jc w:val="center"/>
        <w:rPr>
          <w:rFonts w:cs="Arial"/>
        </w:rPr>
      </w:pPr>
    </w:p>
    <w:p w:rsidR="002B417C" w:rsidRDefault="002B417C" w:rsidP="003B5938">
      <w:pPr>
        <w:jc w:val="center"/>
        <w:rPr>
          <w:rFonts w:cs="Arial"/>
        </w:rPr>
      </w:pPr>
    </w:p>
    <w:p w:rsidR="002B417C" w:rsidRDefault="002B417C"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3B5938" w:rsidRDefault="003B5938" w:rsidP="003B5938">
      <w:pPr>
        <w:jc w:val="center"/>
        <w:rPr>
          <w:rFonts w:cs="Arial"/>
        </w:rPr>
      </w:pPr>
    </w:p>
    <w:sdt>
      <w:sdtPr>
        <w:rPr>
          <w:rFonts w:ascii="Calibri" w:eastAsia="Calibri" w:hAnsi="Calibri" w:cs="Times New Roman"/>
          <w:color w:val="auto"/>
          <w:sz w:val="22"/>
          <w:szCs w:val="22"/>
          <w:lang w:val="en-GB"/>
        </w:rPr>
        <w:id w:val="-945460530"/>
        <w:docPartObj>
          <w:docPartGallery w:val="Table of Contents"/>
          <w:docPartUnique/>
        </w:docPartObj>
      </w:sdtPr>
      <w:sdtEndPr>
        <w:rPr>
          <w:b/>
          <w:bCs/>
          <w:noProof/>
        </w:rPr>
      </w:sdtEndPr>
      <w:sdtContent>
        <w:p w:rsidR="00247658" w:rsidRPr="00B31F8F" w:rsidRDefault="00247658" w:rsidP="00247658">
          <w:pPr>
            <w:pStyle w:val="TOCHeading"/>
            <w:jc w:val="center"/>
            <w:rPr>
              <w:rFonts w:asciiTheme="minorHAnsi" w:hAnsiTheme="minorHAnsi"/>
              <w:color w:val="auto"/>
              <w:sz w:val="28"/>
              <w:szCs w:val="28"/>
            </w:rPr>
          </w:pPr>
          <w:r w:rsidRPr="00B31F8F">
            <w:rPr>
              <w:rFonts w:asciiTheme="minorHAnsi" w:hAnsiTheme="minorHAnsi"/>
              <w:color w:val="auto"/>
              <w:sz w:val="28"/>
              <w:szCs w:val="28"/>
            </w:rPr>
            <w:t>Contents</w:t>
          </w:r>
        </w:p>
        <w:p w:rsidR="004009A9" w:rsidRDefault="00247658">
          <w:pPr>
            <w:pStyle w:val="TOC1"/>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82341575" w:history="1">
            <w:r w:rsidR="004009A9" w:rsidRPr="00541099">
              <w:rPr>
                <w:rStyle w:val="Hyperlink"/>
                <w:noProof/>
              </w:rPr>
              <w:t>1.0 Attendance Policy</w:t>
            </w:r>
            <w:r w:rsidR="004009A9">
              <w:rPr>
                <w:noProof/>
                <w:webHidden/>
              </w:rPr>
              <w:tab/>
            </w:r>
            <w:r w:rsidR="004009A9">
              <w:rPr>
                <w:noProof/>
                <w:webHidden/>
              </w:rPr>
              <w:fldChar w:fldCharType="begin"/>
            </w:r>
            <w:r w:rsidR="004009A9">
              <w:rPr>
                <w:noProof/>
                <w:webHidden/>
              </w:rPr>
              <w:instrText xml:space="preserve"> PAGEREF _Toc482341575 \h </w:instrText>
            </w:r>
            <w:r w:rsidR="004009A9">
              <w:rPr>
                <w:noProof/>
                <w:webHidden/>
              </w:rPr>
            </w:r>
            <w:r w:rsidR="004009A9">
              <w:rPr>
                <w:noProof/>
                <w:webHidden/>
              </w:rPr>
              <w:fldChar w:fldCharType="separate"/>
            </w:r>
            <w:r w:rsidR="004009A9">
              <w:rPr>
                <w:noProof/>
                <w:webHidden/>
              </w:rPr>
              <w:t>3</w:t>
            </w:r>
            <w:r w:rsidR="004009A9">
              <w:rPr>
                <w:noProof/>
                <w:webHidden/>
              </w:rPr>
              <w:fldChar w:fldCharType="end"/>
            </w:r>
          </w:hyperlink>
        </w:p>
        <w:p w:rsidR="004009A9" w:rsidRDefault="004009A9">
          <w:pPr>
            <w:pStyle w:val="TOC2"/>
            <w:tabs>
              <w:tab w:val="right" w:leader="dot" w:pos="9016"/>
            </w:tabs>
            <w:rPr>
              <w:rFonts w:asciiTheme="minorHAnsi" w:eastAsiaTheme="minorEastAsia" w:hAnsiTheme="minorHAnsi" w:cstheme="minorBidi"/>
              <w:noProof/>
              <w:lang w:eastAsia="en-GB"/>
            </w:rPr>
          </w:pPr>
          <w:hyperlink w:anchor="_Toc482341576" w:history="1">
            <w:r w:rsidRPr="00541099">
              <w:rPr>
                <w:rStyle w:val="Hyperlink"/>
                <w:rFonts w:cstheme="minorHAnsi"/>
                <w:noProof/>
              </w:rPr>
              <w:t>1.1 Academy Target</w:t>
            </w:r>
            <w:r>
              <w:rPr>
                <w:noProof/>
                <w:webHidden/>
              </w:rPr>
              <w:tab/>
            </w:r>
            <w:r>
              <w:rPr>
                <w:noProof/>
                <w:webHidden/>
              </w:rPr>
              <w:fldChar w:fldCharType="begin"/>
            </w:r>
            <w:r>
              <w:rPr>
                <w:noProof/>
                <w:webHidden/>
              </w:rPr>
              <w:instrText xml:space="preserve"> PAGEREF _Toc482341576 \h </w:instrText>
            </w:r>
            <w:r>
              <w:rPr>
                <w:noProof/>
                <w:webHidden/>
              </w:rPr>
            </w:r>
            <w:r>
              <w:rPr>
                <w:noProof/>
                <w:webHidden/>
              </w:rPr>
              <w:fldChar w:fldCharType="separate"/>
            </w:r>
            <w:r>
              <w:rPr>
                <w:noProof/>
                <w:webHidden/>
              </w:rPr>
              <w:t>3</w:t>
            </w:r>
            <w:r>
              <w:rPr>
                <w:noProof/>
                <w:webHidden/>
              </w:rPr>
              <w:fldChar w:fldCharType="end"/>
            </w:r>
          </w:hyperlink>
        </w:p>
        <w:p w:rsidR="004009A9" w:rsidRDefault="004009A9">
          <w:pPr>
            <w:pStyle w:val="TOC2"/>
            <w:tabs>
              <w:tab w:val="right" w:leader="dot" w:pos="9016"/>
            </w:tabs>
            <w:rPr>
              <w:rFonts w:asciiTheme="minorHAnsi" w:eastAsiaTheme="minorEastAsia" w:hAnsiTheme="minorHAnsi" w:cstheme="minorBidi"/>
              <w:noProof/>
              <w:lang w:eastAsia="en-GB"/>
            </w:rPr>
          </w:pPr>
          <w:hyperlink w:anchor="_Toc482341577" w:history="1">
            <w:r w:rsidRPr="00541099">
              <w:rPr>
                <w:rStyle w:val="Hyperlink"/>
                <w:rFonts w:cstheme="minorHAnsi"/>
                <w:noProof/>
              </w:rPr>
              <w:t>1.2 Parental Role</w:t>
            </w:r>
            <w:r>
              <w:rPr>
                <w:noProof/>
                <w:webHidden/>
              </w:rPr>
              <w:tab/>
            </w:r>
            <w:r>
              <w:rPr>
                <w:noProof/>
                <w:webHidden/>
              </w:rPr>
              <w:fldChar w:fldCharType="begin"/>
            </w:r>
            <w:r>
              <w:rPr>
                <w:noProof/>
                <w:webHidden/>
              </w:rPr>
              <w:instrText xml:space="preserve"> PAGEREF _Toc482341577 \h </w:instrText>
            </w:r>
            <w:r>
              <w:rPr>
                <w:noProof/>
                <w:webHidden/>
              </w:rPr>
            </w:r>
            <w:r>
              <w:rPr>
                <w:noProof/>
                <w:webHidden/>
              </w:rPr>
              <w:fldChar w:fldCharType="separate"/>
            </w:r>
            <w:r>
              <w:rPr>
                <w:noProof/>
                <w:webHidden/>
              </w:rPr>
              <w:t>3</w:t>
            </w:r>
            <w:r>
              <w:rPr>
                <w:noProof/>
                <w:webHidden/>
              </w:rPr>
              <w:fldChar w:fldCharType="end"/>
            </w:r>
          </w:hyperlink>
        </w:p>
        <w:p w:rsidR="004009A9" w:rsidRDefault="004009A9">
          <w:pPr>
            <w:pStyle w:val="TOC2"/>
            <w:tabs>
              <w:tab w:val="right" w:leader="dot" w:pos="9016"/>
            </w:tabs>
            <w:rPr>
              <w:rFonts w:asciiTheme="minorHAnsi" w:eastAsiaTheme="minorEastAsia" w:hAnsiTheme="minorHAnsi" w:cstheme="minorBidi"/>
              <w:noProof/>
              <w:lang w:eastAsia="en-GB"/>
            </w:rPr>
          </w:pPr>
          <w:hyperlink w:anchor="_Toc482341578" w:history="1">
            <w:r w:rsidRPr="00541099">
              <w:rPr>
                <w:rStyle w:val="Hyperlink"/>
                <w:rFonts w:cstheme="minorHAnsi"/>
                <w:noProof/>
              </w:rPr>
              <w:t>1.3 Unauthorised Absences</w:t>
            </w:r>
            <w:r>
              <w:rPr>
                <w:noProof/>
                <w:webHidden/>
              </w:rPr>
              <w:tab/>
            </w:r>
            <w:r>
              <w:rPr>
                <w:noProof/>
                <w:webHidden/>
              </w:rPr>
              <w:fldChar w:fldCharType="begin"/>
            </w:r>
            <w:r>
              <w:rPr>
                <w:noProof/>
                <w:webHidden/>
              </w:rPr>
              <w:instrText xml:space="preserve"> PAGEREF _Toc482341578 \h </w:instrText>
            </w:r>
            <w:r>
              <w:rPr>
                <w:noProof/>
                <w:webHidden/>
              </w:rPr>
            </w:r>
            <w:r>
              <w:rPr>
                <w:noProof/>
                <w:webHidden/>
              </w:rPr>
              <w:fldChar w:fldCharType="separate"/>
            </w:r>
            <w:r>
              <w:rPr>
                <w:noProof/>
                <w:webHidden/>
              </w:rPr>
              <w:t>4</w:t>
            </w:r>
            <w:r>
              <w:rPr>
                <w:noProof/>
                <w:webHidden/>
              </w:rPr>
              <w:fldChar w:fldCharType="end"/>
            </w:r>
          </w:hyperlink>
        </w:p>
        <w:p w:rsidR="004009A9" w:rsidRDefault="004009A9">
          <w:pPr>
            <w:pStyle w:val="TOC2"/>
            <w:tabs>
              <w:tab w:val="right" w:leader="dot" w:pos="9016"/>
            </w:tabs>
            <w:rPr>
              <w:rFonts w:asciiTheme="minorHAnsi" w:eastAsiaTheme="minorEastAsia" w:hAnsiTheme="minorHAnsi" w:cstheme="minorBidi"/>
              <w:noProof/>
              <w:lang w:eastAsia="en-GB"/>
            </w:rPr>
          </w:pPr>
          <w:hyperlink w:anchor="_Toc482341579" w:history="1">
            <w:r w:rsidRPr="00541099">
              <w:rPr>
                <w:rStyle w:val="Hyperlink"/>
                <w:rFonts w:cstheme="minorHAnsi"/>
                <w:noProof/>
              </w:rPr>
              <w:t>1.4 Legal Sanctions</w:t>
            </w:r>
            <w:r>
              <w:rPr>
                <w:noProof/>
                <w:webHidden/>
              </w:rPr>
              <w:tab/>
            </w:r>
            <w:r>
              <w:rPr>
                <w:noProof/>
                <w:webHidden/>
              </w:rPr>
              <w:fldChar w:fldCharType="begin"/>
            </w:r>
            <w:r>
              <w:rPr>
                <w:noProof/>
                <w:webHidden/>
              </w:rPr>
              <w:instrText xml:space="preserve"> PAGEREF _Toc482341579 \h </w:instrText>
            </w:r>
            <w:r>
              <w:rPr>
                <w:noProof/>
                <w:webHidden/>
              </w:rPr>
            </w:r>
            <w:r>
              <w:rPr>
                <w:noProof/>
                <w:webHidden/>
              </w:rPr>
              <w:fldChar w:fldCharType="separate"/>
            </w:r>
            <w:r>
              <w:rPr>
                <w:noProof/>
                <w:webHidden/>
              </w:rPr>
              <w:t>4</w:t>
            </w:r>
            <w:r>
              <w:rPr>
                <w:noProof/>
                <w:webHidden/>
              </w:rPr>
              <w:fldChar w:fldCharType="end"/>
            </w:r>
          </w:hyperlink>
        </w:p>
        <w:p w:rsidR="004009A9" w:rsidRDefault="004009A9">
          <w:pPr>
            <w:pStyle w:val="TOC2"/>
            <w:tabs>
              <w:tab w:val="right" w:leader="dot" w:pos="9016"/>
            </w:tabs>
            <w:rPr>
              <w:rFonts w:asciiTheme="minorHAnsi" w:eastAsiaTheme="minorEastAsia" w:hAnsiTheme="minorHAnsi" w:cstheme="minorBidi"/>
              <w:noProof/>
              <w:lang w:eastAsia="en-GB"/>
            </w:rPr>
          </w:pPr>
          <w:hyperlink w:anchor="_Toc482341580" w:history="1">
            <w:r w:rsidRPr="00541099">
              <w:rPr>
                <w:rStyle w:val="Hyperlink"/>
                <w:rFonts w:cstheme="minorHAnsi"/>
                <w:noProof/>
              </w:rPr>
              <w:t>1.5 Holidays in Term Time</w:t>
            </w:r>
            <w:r>
              <w:rPr>
                <w:noProof/>
                <w:webHidden/>
              </w:rPr>
              <w:tab/>
            </w:r>
            <w:r>
              <w:rPr>
                <w:noProof/>
                <w:webHidden/>
              </w:rPr>
              <w:fldChar w:fldCharType="begin"/>
            </w:r>
            <w:r>
              <w:rPr>
                <w:noProof/>
                <w:webHidden/>
              </w:rPr>
              <w:instrText xml:space="preserve"> PAGEREF _Toc482341580 \h </w:instrText>
            </w:r>
            <w:r>
              <w:rPr>
                <w:noProof/>
                <w:webHidden/>
              </w:rPr>
            </w:r>
            <w:r>
              <w:rPr>
                <w:noProof/>
                <w:webHidden/>
              </w:rPr>
              <w:fldChar w:fldCharType="separate"/>
            </w:r>
            <w:r>
              <w:rPr>
                <w:noProof/>
                <w:webHidden/>
              </w:rPr>
              <w:t>4</w:t>
            </w:r>
            <w:r>
              <w:rPr>
                <w:noProof/>
                <w:webHidden/>
              </w:rPr>
              <w:fldChar w:fldCharType="end"/>
            </w:r>
          </w:hyperlink>
        </w:p>
        <w:p w:rsidR="00247658" w:rsidRDefault="00247658">
          <w:r>
            <w:rPr>
              <w:b/>
              <w:bCs/>
              <w:noProof/>
            </w:rPr>
            <w:fldChar w:fldCharType="end"/>
          </w:r>
        </w:p>
      </w:sdtContent>
    </w:sdt>
    <w:p w:rsidR="003B5938" w:rsidRDefault="003B5938" w:rsidP="003B5938">
      <w:pPr>
        <w:jc w:val="center"/>
        <w:rPr>
          <w:rFonts w:cs="Arial"/>
        </w:rPr>
      </w:pPr>
    </w:p>
    <w:p w:rsidR="003B5938" w:rsidRDefault="003B593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bookmarkStart w:id="3" w:name="_GoBack"/>
      <w:bookmarkEnd w:id="3"/>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p w:rsidR="00247658" w:rsidRDefault="00247658" w:rsidP="003B5938">
      <w:pPr>
        <w:jc w:val="center"/>
        <w:rPr>
          <w:rFonts w:cs="Arial"/>
        </w:rPr>
      </w:pPr>
    </w:p>
    <w:bookmarkEnd w:id="0"/>
    <w:p w:rsidR="006F1194" w:rsidRPr="006F1194" w:rsidRDefault="006F1194" w:rsidP="006F1194">
      <w:pPr>
        <w:pStyle w:val="NoSpacing"/>
      </w:pPr>
    </w:p>
    <w:p w:rsidR="00B31F8F" w:rsidRPr="00B31F8F" w:rsidRDefault="00B31F8F" w:rsidP="00B31F8F">
      <w:pPr>
        <w:pStyle w:val="Heading1"/>
        <w:rPr>
          <w:rFonts w:asciiTheme="minorHAnsi" w:hAnsiTheme="minorHAnsi"/>
          <w:b w:val="0"/>
          <w:color w:val="auto"/>
        </w:rPr>
      </w:pPr>
      <w:bookmarkStart w:id="4" w:name="_Toc449006744"/>
      <w:bookmarkStart w:id="5" w:name="_Toc482341575"/>
      <w:r w:rsidRPr="00B31F8F">
        <w:rPr>
          <w:rFonts w:asciiTheme="minorHAnsi" w:hAnsiTheme="minorHAnsi"/>
          <w:b w:val="0"/>
          <w:color w:val="auto"/>
        </w:rPr>
        <w:lastRenderedPageBreak/>
        <w:t>1.0 Attendance Policy</w:t>
      </w:r>
      <w:bookmarkEnd w:id="4"/>
      <w:bookmarkEnd w:id="5"/>
    </w:p>
    <w:p w:rsidR="00B31F8F" w:rsidRPr="00B31F8F" w:rsidRDefault="00B31F8F" w:rsidP="00B31F8F">
      <w:pPr>
        <w:pStyle w:val="Heading2"/>
        <w:rPr>
          <w:rFonts w:asciiTheme="minorHAnsi" w:hAnsiTheme="minorHAnsi" w:cstheme="minorHAnsi"/>
          <w:color w:val="auto"/>
          <w:sz w:val="22"/>
          <w:szCs w:val="22"/>
        </w:rPr>
      </w:pPr>
      <w:bookmarkStart w:id="6" w:name="_Toc449006745"/>
      <w:bookmarkStart w:id="7" w:name="_Toc482341576"/>
      <w:r w:rsidRPr="00B31F8F">
        <w:rPr>
          <w:rFonts w:asciiTheme="minorHAnsi" w:hAnsiTheme="minorHAnsi" w:cstheme="minorHAnsi"/>
          <w:color w:val="auto"/>
          <w:sz w:val="22"/>
          <w:szCs w:val="22"/>
        </w:rPr>
        <w:t>1.1 Academy Target</w:t>
      </w:r>
      <w:bookmarkEnd w:id="6"/>
      <w:bookmarkEnd w:id="7"/>
    </w:p>
    <w:p w:rsidR="00B31F8F" w:rsidRPr="00441661" w:rsidRDefault="00B31F8F" w:rsidP="00B31F8F">
      <w:pPr>
        <w:pStyle w:val="NoSpacing"/>
      </w:pPr>
    </w:p>
    <w:p w:rsidR="00B31F8F" w:rsidRDefault="00B31F8F" w:rsidP="00B31F8F">
      <w:pPr>
        <w:pStyle w:val="NoSpacing"/>
      </w:pPr>
      <w:r>
        <w:t xml:space="preserve">The Academy’s target for all pupils is </w:t>
      </w:r>
      <w:r w:rsidRPr="0063058A">
        <w:t xml:space="preserve">to achieve an attendance of </w:t>
      </w:r>
      <w:r w:rsidRPr="000E70ED">
        <w:rPr>
          <w:b/>
        </w:rPr>
        <w:t>96%+</w:t>
      </w:r>
      <w:r w:rsidRPr="0063058A">
        <w:t xml:space="preserve"> to afford them the best opportunity to fulfil their potential. </w:t>
      </w:r>
    </w:p>
    <w:p w:rsidR="00B31F8F" w:rsidRDefault="00B31F8F" w:rsidP="00B31F8F">
      <w:pPr>
        <w:pStyle w:val="NoSpacing"/>
      </w:pPr>
    </w:p>
    <w:p w:rsidR="00B31F8F" w:rsidRDefault="00B31F8F" w:rsidP="00B31F8F">
      <w:pPr>
        <w:pStyle w:val="NoSpacing"/>
      </w:pPr>
      <w:r w:rsidRPr="00BC2608">
        <w:t>To achieve the Academy’s target attendance, pupils should have no more than 7 days absence during the whole academic year.</w:t>
      </w:r>
    </w:p>
    <w:p w:rsidR="00B31F8F" w:rsidRPr="00BC2608" w:rsidRDefault="00B31F8F" w:rsidP="00B31F8F">
      <w:pPr>
        <w:pStyle w:val="NoSpacing"/>
      </w:pPr>
    </w:p>
    <w:tbl>
      <w:tblPr>
        <w:tblStyle w:val="TableGrid1"/>
        <w:tblW w:w="0" w:type="auto"/>
        <w:jc w:val="center"/>
        <w:tblLook w:val="04A0" w:firstRow="1" w:lastRow="0" w:firstColumn="1" w:lastColumn="0" w:noHBand="0" w:noVBand="1"/>
      </w:tblPr>
      <w:tblGrid>
        <w:gridCol w:w="2302"/>
        <w:gridCol w:w="6714"/>
      </w:tblGrid>
      <w:tr w:rsidR="00B31F8F" w:rsidRPr="00E5024B" w:rsidTr="002B1837">
        <w:trPr>
          <w:jc w:val="center"/>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1F8F" w:rsidRPr="00E5024B" w:rsidRDefault="00B31F8F" w:rsidP="002B1837">
            <w:pPr>
              <w:jc w:val="center"/>
              <w:rPr>
                <w:rFonts w:asciiTheme="minorHAnsi" w:hAnsiTheme="minorHAnsi"/>
                <w:b/>
                <w:sz w:val="22"/>
                <w:szCs w:val="22"/>
              </w:rPr>
            </w:pPr>
            <w:r w:rsidRPr="00E5024B">
              <w:rPr>
                <w:rFonts w:asciiTheme="minorHAnsi" w:hAnsiTheme="minorHAnsi"/>
                <w:b/>
                <w:sz w:val="22"/>
                <w:szCs w:val="22"/>
              </w:rPr>
              <w:t>Attendance %</w:t>
            </w:r>
          </w:p>
        </w:tc>
        <w:tc>
          <w:tcPr>
            <w:tcW w:w="108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1F8F" w:rsidRPr="00E5024B" w:rsidRDefault="00B31F8F" w:rsidP="002B1837">
            <w:pPr>
              <w:jc w:val="center"/>
              <w:rPr>
                <w:rFonts w:asciiTheme="minorHAnsi" w:hAnsiTheme="minorHAnsi"/>
                <w:b/>
                <w:sz w:val="22"/>
                <w:szCs w:val="22"/>
              </w:rPr>
            </w:pPr>
            <w:r w:rsidRPr="00E5024B">
              <w:rPr>
                <w:rFonts w:asciiTheme="minorHAnsi" w:hAnsiTheme="minorHAnsi"/>
                <w:b/>
                <w:sz w:val="22"/>
                <w:szCs w:val="22"/>
              </w:rPr>
              <w:t>Description</w:t>
            </w:r>
          </w:p>
        </w:tc>
      </w:tr>
      <w:tr w:rsidR="00B31F8F" w:rsidRPr="00E5024B" w:rsidTr="002B1837">
        <w:trPr>
          <w:jc w:val="center"/>
        </w:trPr>
        <w:tc>
          <w:tcPr>
            <w:tcW w:w="3119" w:type="dxa"/>
            <w:tcBorders>
              <w:top w:val="single" w:sz="4" w:space="0" w:color="auto"/>
              <w:left w:val="single" w:sz="4" w:space="0" w:color="auto"/>
              <w:bottom w:val="single" w:sz="4" w:space="0" w:color="auto"/>
              <w:right w:val="single" w:sz="4" w:space="0" w:color="auto"/>
            </w:tcBorders>
            <w:shd w:val="clear" w:color="auto" w:fill="C5E0B3"/>
            <w:vAlign w:val="center"/>
            <w:hideMark/>
          </w:tcPr>
          <w:p w:rsidR="00B31F8F" w:rsidRPr="00E5024B" w:rsidRDefault="00B31F8F" w:rsidP="002B1837">
            <w:pPr>
              <w:jc w:val="center"/>
              <w:rPr>
                <w:rFonts w:asciiTheme="minorHAnsi" w:hAnsiTheme="minorHAnsi"/>
                <w:sz w:val="22"/>
                <w:szCs w:val="22"/>
              </w:rPr>
            </w:pPr>
            <w:r w:rsidRPr="00E5024B">
              <w:rPr>
                <w:rFonts w:asciiTheme="minorHAnsi" w:hAnsiTheme="minorHAnsi"/>
                <w:sz w:val="22"/>
                <w:szCs w:val="22"/>
              </w:rPr>
              <w:t>96+</w:t>
            </w:r>
          </w:p>
        </w:tc>
        <w:tc>
          <w:tcPr>
            <w:tcW w:w="10859" w:type="dxa"/>
            <w:tcBorders>
              <w:top w:val="single" w:sz="4" w:space="0" w:color="auto"/>
              <w:left w:val="single" w:sz="4" w:space="0" w:color="auto"/>
              <w:bottom w:val="single" w:sz="4" w:space="0" w:color="auto"/>
              <w:right w:val="single" w:sz="4" w:space="0" w:color="auto"/>
            </w:tcBorders>
            <w:hideMark/>
          </w:tcPr>
          <w:p w:rsidR="00B31F8F" w:rsidRPr="00E5024B" w:rsidRDefault="00B31F8F" w:rsidP="002B1837">
            <w:pPr>
              <w:rPr>
                <w:rFonts w:asciiTheme="minorHAnsi" w:hAnsiTheme="minorHAnsi"/>
                <w:sz w:val="22"/>
                <w:szCs w:val="22"/>
              </w:rPr>
            </w:pPr>
            <w:r w:rsidRPr="00E5024B">
              <w:rPr>
                <w:rFonts w:asciiTheme="minorHAnsi" w:hAnsiTheme="minorHAnsi"/>
                <w:sz w:val="22"/>
                <w:szCs w:val="22"/>
              </w:rPr>
              <w:t>This is not a cause for concern and is in line with the Academy’s expectations.</w:t>
            </w:r>
          </w:p>
        </w:tc>
      </w:tr>
      <w:tr w:rsidR="00B31F8F" w:rsidRPr="00E5024B" w:rsidTr="002B1837">
        <w:trPr>
          <w:jc w:val="center"/>
        </w:trPr>
        <w:tc>
          <w:tcPr>
            <w:tcW w:w="3119" w:type="dxa"/>
            <w:tcBorders>
              <w:top w:val="single" w:sz="4" w:space="0" w:color="auto"/>
              <w:left w:val="single" w:sz="4" w:space="0" w:color="auto"/>
              <w:bottom w:val="single" w:sz="4" w:space="0" w:color="auto"/>
              <w:right w:val="single" w:sz="4" w:space="0" w:color="auto"/>
            </w:tcBorders>
            <w:shd w:val="clear" w:color="auto" w:fill="FFE599"/>
            <w:vAlign w:val="center"/>
            <w:hideMark/>
          </w:tcPr>
          <w:p w:rsidR="00B31F8F" w:rsidRPr="00E5024B" w:rsidRDefault="00B31F8F" w:rsidP="002B1837">
            <w:pPr>
              <w:jc w:val="center"/>
              <w:rPr>
                <w:rFonts w:asciiTheme="minorHAnsi" w:hAnsiTheme="minorHAnsi"/>
                <w:sz w:val="22"/>
                <w:szCs w:val="22"/>
              </w:rPr>
            </w:pPr>
            <w:r w:rsidRPr="00E5024B">
              <w:rPr>
                <w:rFonts w:asciiTheme="minorHAnsi" w:hAnsiTheme="minorHAnsi"/>
                <w:sz w:val="22"/>
                <w:szCs w:val="22"/>
              </w:rPr>
              <w:t>92 – 95.9</w:t>
            </w:r>
          </w:p>
        </w:tc>
        <w:tc>
          <w:tcPr>
            <w:tcW w:w="10859" w:type="dxa"/>
            <w:tcBorders>
              <w:top w:val="single" w:sz="4" w:space="0" w:color="auto"/>
              <w:left w:val="single" w:sz="4" w:space="0" w:color="auto"/>
              <w:bottom w:val="single" w:sz="4" w:space="0" w:color="auto"/>
              <w:right w:val="single" w:sz="4" w:space="0" w:color="auto"/>
            </w:tcBorders>
            <w:hideMark/>
          </w:tcPr>
          <w:p w:rsidR="00B31F8F" w:rsidRPr="00E5024B" w:rsidRDefault="00B31F8F" w:rsidP="002B1837">
            <w:pPr>
              <w:rPr>
                <w:rFonts w:asciiTheme="minorHAnsi" w:hAnsiTheme="minorHAnsi"/>
                <w:sz w:val="22"/>
                <w:szCs w:val="22"/>
              </w:rPr>
            </w:pPr>
            <w:r w:rsidRPr="00E5024B">
              <w:rPr>
                <w:rFonts w:asciiTheme="minorHAnsi" w:hAnsiTheme="minorHAnsi"/>
                <w:sz w:val="22"/>
                <w:szCs w:val="22"/>
              </w:rPr>
              <w:t>This is a cause for concern and is below what the Academy expects.</w:t>
            </w:r>
          </w:p>
        </w:tc>
      </w:tr>
      <w:tr w:rsidR="00B31F8F" w:rsidRPr="00E5024B" w:rsidTr="002B1837">
        <w:trPr>
          <w:jc w:val="center"/>
        </w:trPr>
        <w:tc>
          <w:tcPr>
            <w:tcW w:w="31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31F8F" w:rsidRPr="00E5024B" w:rsidRDefault="00B31F8F" w:rsidP="002B1837">
            <w:pPr>
              <w:jc w:val="center"/>
              <w:rPr>
                <w:rFonts w:asciiTheme="minorHAnsi" w:hAnsiTheme="minorHAnsi"/>
                <w:sz w:val="22"/>
                <w:szCs w:val="22"/>
              </w:rPr>
            </w:pPr>
            <w:r w:rsidRPr="00E5024B">
              <w:rPr>
                <w:rFonts w:asciiTheme="minorHAnsi" w:hAnsiTheme="minorHAnsi"/>
                <w:sz w:val="22"/>
                <w:szCs w:val="22"/>
              </w:rPr>
              <w:t>Under 92</w:t>
            </w:r>
          </w:p>
        </w:tc>
        <w:tc>
          <w:tcPr>
            <w:tcW w:w="10859" w:type="dxa"/>
            <w:tcBorders>
              <w:top w:val="single" w:sz="4" w:space="0" w:color="auto"/>
              <w:left w:val="single" w:sz="4" w:space="0" w:color="auto"/>
              <w:bottom w:val="single" w:sz="4" w:space="0" w:color="auto"/>
              <w:right w:val="single" w:sz="4" w:space="0" w:color="auto"/>
            </w:tcBorders>
            <w:hideMark/>
          </w:tcPr>
          <w:p w:rsidR="00B31F8F" w:rsidRPr="00E5024B" w:rsidRDefault="00B31F8F" w:rsidP="002B1837">
            <w:pPr>
              <w:rPr>
                <w:rFonts w:asciiTheme="minorHAnsi" w:hAnsiTheme="minorHAnsi" w:cs="Segoe UI"/>
                <w:sz w:val="22"/>
                <w:szCs w:val="22"/>
              </w:rPr>
            </w:pPr>
            <w:r w:rsidRPr="00E5024B">
              <w:rPr>
                <w:rFonts w:asciiTheme="minorHAnsi" w:hAnsiTheme="minorHAnsi"/>
                <w:sz w:val="22"/>
                <w:szCs w:val="22"/>
              </w:rPr>
              <w:t>This is a major cause for concern and is significantly below what the Academy expects.</w:t>
            </w:r>
            <w:r w:rsidRPr="00E5024B">
              <w:rPr>
                <w:rFonts w:asciiTheme="minorHAnsi" w:hAnsiTheme="minorHAnsi" w:cs="Segoe UI"/>
                <w:sz w:val="22"/>
                <w:szCs w:val="22"/>
              </w:rPr>
              <w:t xml:space="preserve"> All attendance under 92%, without medical evidence, will be classed as ‘unauthorised’ and will be reported to the Local Authority. This may lead to a Penalty Notice (fine) or prosecution.</w:t>
            </w:r>
          </w:p>
        </w:tc>
      </w:tr>
    </w:tbl>
    <w:p w:rsidR="00B31F8F" w:rsidRPr="00E5024B" w:rsidRDefault="00B31F8F" w:rsidP="00B31F8F">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34"/>
        <w:gridCol w:w="3284"/>
        <w:gridCol w:w="3498"/>
      </w:tblGrid>
      <w:tr w:rsidR="00B31F8F" w:rsidRPr="00E5024B" w:rsidTr="002B1837">
        <w:trPr>
          <w:jc w:val="center"/>
        </w:trPr>
        <w:tc>
          <w:tcPr>
            <w:tcW w:w="3114" w:type="dxa"/>
            <w:shd w:val="clear" w:color="auto" w:fill="BFBFBF"/>
            <w:tcMar>
              <w:top w:w="0" w:type="dxa"/>
              <w:left w:w="108" w:type="dxa"/>
              <w:bottom w:w="0" w:type="dxa"/>
              <w:right w:w="108" w:type="dxa"/>
            </w:tcMar>
            <w:vAlign w:val="center"/>
            <w:hideMark/>
          </w:tcPr>
          <w:p w:rsidR="00B31F8F" w:rsidRPr="00E5024B" w:rsidRDefault="00B31F8F" w:rsidP="002B1837">
            <w:pPr>
              <w:spacing w:after="0" w:line="240" w:lineRule="auto"/>
              <w:jc w:val="center"/>
              <w:rPr>
                <w:rFonts w:eastAsia="Times New Roman" w:cs="Segoe UI"/>
                <w:b/>
                <w:color w:val="000000" w:themeColor="text1"/>
              </w:rPr>
            </w:pPr>
            <w:r w:rsidRPr="00E5024B">
              <w:rPr>
                <w:rFonts w:eastAsia="Times New Roman" w:cs="Segoe UI"/>
                <w:b/>
                <w:color w:val="000000" w:themeColor="text1"/>
              </w:rPr>
              <w:t>Attendance %</w:t>
            </w:r>
          </w:p>
        </w:tc>
        <w:tc>
          <w:tcPr>
            <w:tcW w:w="5417" w:type="dxa"/>
            <w:shd w:val="clear" w:color="auto" w:fill="BFBFBF"/>
            <w:tcMar>
              <w:top w:w="0" w:type="dxa"/>
              <w:left w:w="108" w:type="dxa"/>
              <w:bottom w:w="0" w:type="dxa"/>
              <w:right w:w="108" w:type="dxa"/>
            </w:tcMar>
            <w:vAlign w:val="center"/>
            <w:hideMark/>
          </w:tcPr>
          <w:p w:rsidR="00B31F8F" w:rsidRPr="00E5024B" w:rsidRDefault="00B31F8F" w:rsidP="002B1837">
            <w:pPr>
              <w:spacing w:after="0" w:line="240" w:lineRule="auto"/>
              <w:jc w:val="center"/>
              <w:rPr>
                <w:rFonts w:eastAsia="Times New Roman" w:cs="Segoe UI"/>
                <w:b/>
                <w:color w:val="000000" w:themeColor="text1"/>
              </w:rPr>
            </w:pPr>
            <w:r w:rsidRPr="00E5024B">
              <w:rPr>
                <w:rFonts w:eastAsia="Times New Roman" w:cs="Segoe UI"/>
                <w:b/>
                <w:color w:val="000000" w:themeColor="text1"/>
              </w:rPr>
              <w:t>Number of Days Absent</w:t>
            </w:r>
          </w:p>
        </w:tc>
        <w:tc>
          <w:tcPr>
            <w:tcW w:w="5417" w:type="dxa"/>
            <w:shd w:val="clear" w:color="auto" w:fill="BFBFBF"/>
            <w:tcMar>
              <w:top w:w="0" w:type="dxa"/>
              <w:left w:w="108" w:type="dxa"/>
              <w:bottom w:w="0" w:type="dxa"/>
              <w:right w:w="108" w:type="dxa"/>
            </w:tcMar>
            <w:vAlign w:val="center"/>
            <w:hideMark/>
          </w:tcPr>
          <w:p w:rsidR="00B31F8F" w:rsidRPr="00E5024B" w:rsidRDefault="00B31F8F" w:rsidP="002B1837">
            <w:pPr>
              <w:spacing w:after="0" w:line="240" w:lineRule="auto"/>
              <w:jc w:val="center"/>
              <w:rPr>
                <w:rFonts w:eastAsia="Times New Roman" w:cs="Segoe UI"/>
                <w:b/>
                <w:color w:val="000000" w:themeColor="text1"/>
              </w:rPr>
            </w:pPr>
            <w:r w:rsidRPr="00E5024B">
              <w:rPr>
                <w:rFonts w:eastAsia="Times New Roman" w:cs="Segoe UI"/>
                <w:b/>
                <w:color w:val="000000" w:themeColor="text1"/>
              </w:rPr>
              <w:t>Approximate Number of Weeks absent</w:t>
            </w:r>
          </w:p>
        </w:tc>
      </w:tr>
      <w:tr w:rsidR="00B31F8F" w:rsidRPr="00E5024B" w:rsidTr="002B1837">
        <w:trPr>
          <w:jc w:val="center"/>
        </w:trPr>
        <w:tc>
          <w:tcPr>
            <w:tcW w:w="3114" w:type="dxa"/>
            <w:shd w:val="clear" w:color="auto" w:fill="C5E0B3"/>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100</w:t>
            </w:r>
          </w:p>
        </w:tc>
        <w:tc>
          <w:tcPr>
            <w:tcW w:w="5417" w:type="dxa"/>
            <w:shd w:val="clear" w:color="auto" w:fill="auto"/>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0</w:t>
            </w:r>
          </w:p>
        </w:tc>
        <w:tc>
          <w:tcPr>
            <w:tcW w:w="5417" w:type="dxa"/>
            <w:shd w:val="clear" w:color="auto" w:fill="auto"/>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0</w:t>
            </w:r>
          </w:p>
        </w:tc>
      </w:tr>
      <w:tr w:rsidR="00B31F8F" w:rsidRPr="00E5024B" w:rsidTr="002B1837">
        <w:trPr>
          <w:jc w:val="center"/>
        </w:trPr>
        <w:tc>
          <w:tcPr>
            <w:tcW w:w="3114" w:type="dxa"/>
            <w:shd w:val="clear" w:color="auto" w:fill="C5E0B3"/>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96</w:t>
            </w:r>
          </w:p>
        </w:tc>
        <w:tc>
          <w:tcPr>
            <w:tcW w:w="5417" w:type="dxa"/>
            <w:shd w:val="clear" w:color="auto" w:fill="auto"/>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7</w:t>
            </w:r>
          </w:p>
        </w:tc>
        <w:tc>
          <w:tcPr>
            <w:tcW w:w="5417" w:type="dxa"/>
            <w:shd w:val="clear" w:color="auto" w:fill="auto"/>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1.5</w:t>
            </w:r>
          </w:p>
        </w:tc>
      </w:tr>
      <w:tr w:rsidR="00B31F8F" w:rsidRPr="00E5024B" w:rsidTr="002B1837">
        <w:trPr>
          <w:jc w:val="center"/>
        </w:trPr>
        <w:tc>
          <w:tcPr>
            <w:tcW w:w="3114" w:type="dxa"/>
            <w:shd w:val="clear" w:color="auto" w:fill="FFE599"/>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95</w:t>
            </w:r>
          </w:p>
        </w:tc>
        <w:tc>
          <w:tcPr>
            <w:tcW w:w="5417" w:type="dxa"/>
            <w:shd w:val="clear" w:color="auto" w:fill="auto"/>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9</w:t>
            </w:r>
          </w:p>
        </w:tc>
        <w:tc>
          <w:tcPr>
            <w:tcW w:w="5417" w:type="dxa"/>
            <w:shd w:val="clear" w:color="auto" w:fill="auto"/>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2</w:t>
            </w:r>
          </w:p>
        </w:tc>
      </w:tr>
      <w:tr w:rsidR="00B31F8F" w:rsidRPr="00E5024B" w:rsidTr="002B1837">
        <w:trPr>
          <w:jc w:val="center"/>
        </w:trPr>
        <w:tc>
          <w:tcPr>
            <w:tcW w:w="3114" w:type="dxa"/>
            <w:shd w:val="clear" w:color="auto" w:fill="E5B8B7" w:themeFill="accent2" w:themeFillTint="66"/>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90</w:t>
            </w:r>
          </w:p>
        </w:tc>
        <w:tc>
          <w:tcPr>
            <w:tcW w:w="5417" w:type="dxa"/>
            <w:shd w:val="clear" w:color="auto" w:fill="auto"/>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19</w:t>
            </w:r>
          </w:p>
        </w:tc>
        <w:tc>
          <w:tcPr>
            <w:tcW w:w="5417" w:type="dxa"/>
            <w:shd w:val="clear" w:color="auto" w:fill="auto"/>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4</w:t>
            </w:r>
          </w:p>
        </w:tc>
      </w:tr>
      <w:tr w:rsidR="00B31F8F" w:rsidRPr="00E5024B" w:rsidTr="002B1837">
        <w:trPr>
          <w:jc w:val="center"/>
        </w:trPr>
        <w:tc>
          <w:tcPr>
            <w:tcW w:w="3114" w:type="dxa"/>
            <w:shd w:val="clear" w:color="auto" w:fill="E5B8B7" w:themeFill="accent2" w:themeFillTint="66"/>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85</w:t>
            </w:r>
          </w:p>
        </w:tc>
        <w:tc>
          <w:tcPr>
            <w:tcW w:w="5417" w:type="dxa"/>
            <w:shd w:val="clear" w:color="auto" w:fill="auto"/>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29</w:t>
            </w:r>
          </w:p>
        </w:tc>
        <w:tc>
          <w:tcPr>
            <w:tcW w:w="5417" w:type="dxa"/>
            <w:shd w:val="clear" w:color="auto" w:fill="auto"/>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6</w:t>
            </w:r>
          </w:p>
        </w:tc>
      </w:tr>
      <w:tr w:rsidR="00B31F8F" w:rsidRPr="00E5024B" w:rsidTr="002B1837">
        <w:trPr>
          <w:jc w:val="center"/>
        </w:trPr>
        <w:tc>
          <w:tcPr>
            <w:tcW w:w="3114" w:type="dxa"/>
            <w:shd w:val="clear" w:color="auto" w:fill="E5B8B7" w:themeFill="accent2" w:themeFillTint="66"/>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80</w:t>
            </w:r>
          </w:p>
        </w:tc>
        <w:tc>
          <w:tcPr>
            <w:tcW w:w="5417" w:type="dxa"/>
            <w:shd w:val="clear" w:color="auto" w:fill="auto"/>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38</w:t>
            </w:r>
          </w:p>
        </w:tc>
        <w:tc>
          <w:tcPr>
            <w:tcW w:w="5417" w:type="dxa"/>
            <w:shd w:val="clear" w:color="auto" w:fill="auto"/>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8</w:t>
            </w:r>
          </w:p>
        </w:tc>
      </w:tr>
      <w:tr w:rsidR="00B31F8F" w:rsidRPr="00E5024B" w:rsidTr="002B1837">
        <w:trPr>
          <w:jc w:val="center"/>
        </w:trPr>
        <w:tc>
          <w:tcPr>
            <w:tcW w:w="3114" w:type="dxa"/>
            <w:shd w:val="clear" w:color="auto" w:fill="E5B8B7" w:themeFill="accent2" w:themeFillTint="66"/>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70</w:t>
            </w:r>
          </w:p>
        </w:tc>
        <w:tc>
          <w:tcPr>
            <w:tcW w:w="5417" w:type="dxa"/>
            <w:shd w:val="clear" w:color="auto" w:fill="auto"/>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57</w:t>
            </w:r>
          </w:p>
        </w:tc>
        <w:tc>
          <w:tcPr>
            <w:tcW w:w="5417" w:type="dxa"/>
            <w:shd w:val="clear" w:color="auto" w:fill="auto"/>
            <w:tcMar>
              <w:top w:w="0" w:type="dxa"/>
              <w:left w:w="108" w:type="dxa"/>
              <w:bottom w:w="0" w:type="dxa"/>
              <w:right w:w="108" w:type="dxa"/>
            </w:tcMar>
            <w:hideMark/>
          </w:tcPr>
          <w:p w:rsidR="00B31F8F" w:rsidRPr="00E5024B" w:rsidRDefault="00B31F8F" w:rsidP="002B1837">
            <w:pPr>
              <w:spacing w:after="0" w:line="240" w:lineRule="auto"/>
              <w:jc w:val="center"/>
              <w:rPr>
                <w:rFonts w:eastAsia="Times New Roman" w:cs="Segoe UI"/>
                <w:color w:val="000000" w:themeColor="text1"/>
              </w:rPr>
            </w:pPr>
            <w:r w:rsidRPr="00E5024B">
              <w:rPr>
                <w:rFonts w:eastAsia="Times New Roman" w:cs="Segoe UI"/>
                <w:color w:val="000000" w:themeColor="text1"/>
              </w:rPr>
              <w:t>12</w:t>
            </w:r>
          </w:p>
        </w:tc>
      </w:tr>
    </w:tbl>
    <w:p w:rsidR="00B31F8F" w:rsidRPr="00B31F8F" w:rsidRDefault="00B31F8F" w:rsidP="00B31F8F">
      <w:pPr>
        <w:pStyle w:val="Heading2"/>
        <w:rPr>
          <w:b w:val="0"/>
          <w:color w:val="auto"/>
        </w:rPr>
      </w:pPr>
      <w:bookmarkStart w:id="8" w:name="_Toc449006746"/>
      <w:bookmarkStart w:id="9" w:name="_Toc482341577"/>
      <w:r w:rsidRPr="00B31F8F">
        <w:rPr>
          <w:rFonts w:asciiTheme="minorHAnsi" w:hAnsiTheme="minorHAnsi" w:cstheme="minorHAnsi"/>
          <w:color w:val="auto"/>
          <w:sz w:val="22"/>
          <w:szCs w:val="22"/>
        </w:rPr>
        <w:t>1.2 Parental Role</w:t>
      </w:r>
      <w:bookmarkEnd w:id="8"/>
      <w:bookmarkEnd w:id="9"/>
    </w:p>
    <w:p w:rsidR="00B31F8F" w:rsidRPr="0063058A" w:rsidRDefault="00B31F8F" w:rsidP="00B31F8F">
      <w:pPr>
        <w:pStyle w:val="NoSpacing"/>
      </w:pPr>
    </w:p>
    <w:p w:rsidR="00B31F8F" w:rsidRDefault="00B31F8F" w:rsidP="00B31F8F">
      <w:pPr>
        <w:pStyle w:val="NoSpacing"/>
      </w:pPr>
      <w:r>
        <w:t xml:space="preserve">Parents </w:t>
      </w:r>
      <w:r w:rsidRPr="0063058A">
        <w:t xml:space="preserve">have a legal responsibility to ensure their child attends </w:t>
      </w:r>
      <w:r w:rsidRPr="000E70ED">
        <w:rPr>
          <w:b/>
        </w:rPr>
        <w:t>regularly</w:t>
      </w:r>
      <w:r w:rsidRPr="0063058A">
        <w:t xml:space="preserve"> and </w:t>
      </w:r>
      <w:r w:rsidRPr="000E70ED">
        <w:rPr>
          <w:b/>
        </w:rPr>
        <w:t>punctually</w:t>
      </w:r>
      <w:r w:rsidRPr="0063058A">
        <w:t>.</w:t>
      </w:r>
      <w:r>
        <w:t xml:space="preserve"> Parents </w:t>
      </w:r>
      <w:r w:rsidRPr="0063058A">
        <w:t>sho</w:t>
      </w:r>
      <w:r>
        <w:t>uld provide the Academy with up-to-</w:t>
      </w:r>
      <w:r w:rsidRPr="0063058A">
        <w:t>date information about points of contact and those with ‘parental responsibility’.</w:t>
      </w:r>
    </w:p>
    <w:p w:rsidR="00B31F8F" w:rsidRPr="0063058A" w:rsidRDefault="00B31F8F" w:rsidP="00B31F8F">
      <w:pPr>
        <w:pStyle w:val="NoSpacing"/>
      </w:pPr>
    </w:p>
    <w:p w:rsidR="00B31F8F" w:rsidRDefault="00B31F8F" w:rsidP="00B31F8F">
      <w:pPr>
        <w:pStyle w:val="NoSpacing"/>
      </w:pPr>
      <w:r w:rsidRPr="0063058A">
        <w:t xml:space="preserve">Parents should contact the Academy on </w:t>
      </w:r>
      <w:r w:rsidRPr="00590556">
        <w:rPr>
          <w:b/>
        </w:rPr>
        <w:t>each day</w:t>
      </w:r>
      <w:r w:rsidRPr="0063058A">
        <w:t xml:space="preserve"> of their child’s absence, stating the reason. Failure to inform the Academy of the reason</w:t>
      </w:r>
      <w:r>
        <w:t>(</w:t>
      </w:r>
      <w:r w:rsidRPr="0063058A">
        <w:t>s</w:t>
      </w:r>
      <w:r>
        <w:t>)</w:t>
      </w:r>
      <w:r w:rsidRPr="0063058A">
        <w:t xml:space="preserve"> for their child's absence will result in it being classified as </w:t>
      </w:r>
      <w:r>
        <w:t>‘</w:t>
      </w:r>
      <w:r w:rsidRPr="0063058A">
        <w:t>unauthorised’</w:t>
      </w:r>
      <w:r>
        <w:t>.</w:t>
      </w:r>
    </w:p>
    <w:p w:rsidR="00B31F8F" w:rsidRPr="0063058A" w:rsidRDefault="00B31F8F" w:rsidP="00B31F8F">
      <w:pPr>
        <w:pStyle w:val="NoSpacing"/>
      </w:pPr>
    </w:p>
    <w:p w:rsidR="00B31F8F" w:rsidRDefault="00B31F8F" w:rsidP="00B31F8F">
      <w:pPr>
        <w:pStyle w:val="NoSpacing"/>
      </w:pPr>
      <w:r w:rsidRPr="0063058A">
        <w:t>Parents may be asked to provide medical evidence where there are repeated absences due to reported illness. This will usually be in the form of an appointment card, prescription, GP note etc.</w:t>
      </w:r>
      <w:r>
        <w:t xml:space="preserve">  </w:t>
      </w:r>
      <w:r w:rsidRPr="007323A0">
        <w:t>Medical appoi</w:t>
      </w:r>
      <w:r>
        <w:t xml:space="preserve">ntments should </w:t>
      </w:r>
      <w:r w:rsidRPr="007323A0">
        <w:t xml:space="preserve">be made outside of school time. </w:t>
      </w:r>
      <w:r>
        <w:t>W</w:t>
      </w:r>
      <w:r w:rsidRPr="007323A0">
        <w:t>here this is not possible</w:t>
      </w:r>
      <w:r>
        <w:t>,</w:t>
      </w:r>
      <w:r w:rsidRPr="007323A0">
        <w:t xml:space="preserve"> the appointment card should be shown </w:t>
      </w:r>
      <w:r>
        <w:t>(</w:t>
      </w:r>
      <w:r w:rsidRPr="007323A0">
        <w:t>in advance</w:t>
      </w:r>
      <w:r>
        <w:t xml:space="preserve">) to </w:t>
      </w:r>
      <w:r w:rsidRPr="007323A0">
        <w:t>reception staff</w:t>
      </w:r>
      <w:r>
        <w:t>,</w:t>
      </w:r>
      <w:r w:rsidRPr="007323A0">
        <w:t xml:space="preserve"> so copies can be made.</w:t>
      </w:r>
      <w:r>
        <w:t xml:space="preserve"> This is not only important in terms of the categorisation of absence, but it also influences whether pupils are eligible to attend Academy trips. In short, if a pupil’s attendance falls below the Academy’s target (and is not supported by medical evidence) they will not be eligible to attend Academy trips (excluding those required by the curriculum). </w:t>
      </w:r>
    </w:p>
    <w:p w:rsidR="00B31F8F" w:rsidRPr="007323A0" w:rsidRDefault="00B31F8F" w:rsidP="00B31F8F">
      <w:pPr>
        <w:pStyle w:val="NoSpacing"/>
      </w:pPr>
    </w:p>
    <w:p w:rsidR="00B31F8F" w:rsidRDefault="00B31F8F" w:rsidP="00B31F8F">
      <w:pPr>
        <w:pStyle w:val="NoSpacing"/>
      </w:pPr>
      <w:r w:rsidRPr="007323A0">
        <w:t>Parents should inform the A</w:t>
      </w:r>
      <w:r>
        <w:t>cademy of any relevant factors e.g. bereavement</w:t>
      </w:r>
      <w:r w:rsidRPr="007323A0">
        <w:t xml:space="preserve"> which could affect their child’s attendance and</w:t>
      </w:r>
      <w:r>
        <w:t>/or</w:t>
      </w:r>
      <w:r w:rsidRPr="007323A0">
        <w:t xml:space="preserve"> behaviour.</w:t>
      </w:r>
    </w:p>
    <w:p w:rsidR="00C254E7" w:rsidRDefault="00C254E7" w:rsidP="00B31F8F">
      <w:pPr>
        <w:pStyle w:val="NoSpacing"/>
      </w:pPr>
    </w:p>
    <w:p w:rsidR="00C254E7" w:rsidRDefault="00C254E7" w:rsidP="00B31F8F">
      <w:pPr>
        <w:pStyle w:val="NoSpacing"/>
      </w:pPr>
      <w:r w:rsidRPr="00C254E7">
        <w:lastRenderedPageBreak/>
        <w:t>Parents should expect their child to be issued with work missed during any period of absence. This will be monitored using a ‘catch-up form’ administered and coordinated by the Head of House and/or SLT Link.</w:t>
      </w:r>
    </w:p>
    <w:p w:rsidR="00B31F8F" w:rsidRPr="00B31F8F" w:rsidRDefault="00B31F8F" w:rsidP="00B31F8F">
      <w:pPr>
        <w:pStyle w:val="Heading2"/>
        <w:rPr>
          <w:rFonts w:asciiTheme="minorHAnsi" w:hAnsiTheme="minorHAnsi" w:cstheme="minorHAnsi"/>
          <w:color w:val="auto"/>
          <w:sz w:val="22"/>
          <w:szCs w:val="22"/>
        </w:rPr>
      </w:pPr>
      <w:bookmarkStart w:id="10" w:name="_Toc449006747"/>
      <w:bookmarkStart w:id="11" w:name="_Toc482341578"/>
      <w:r w:rsidRPr="00B31F8F">
        <w:rPr>
          <w:rFonts w:asciiTheme="minorHAnsi" w:hAnsiTheme="minorHAnsi" w:cstheme="minorHAnsi"/>
          <w:color w:val="auto"/>
          <w:sz w:val="22"/>
          <w:szCs w:val="22"/>
        </w:rPr>
        <w:t>1.3 Unauthorised Absences</w:t>
      </w:r>
      <w:bookmarkEnd w:id="10"/>
      <w:bookmarkEnd w:id="11"/>
    </w:p>
    <w:p w:rsidR="00B31F8F" w:rsidRPr="00441661" w:rsidRDefault="00B31F8F" w:rsidP="00B31F8F">
      <w:pPr>
        <w:pStyle w:val="NoSpacing"/>
      </w:pPr>
    </w:p>
    <w:p w:rsidR="00B31F8F" w:rsidRDefault="00B31F8F" w:rsidP="00B31F8F">
      <w:pPr>
        <w:pStyle w:val="NoSpacing"/>
      </w:pPr>
      <w:r w:rsidRPr="0063058A">
        <w:t>‘Unauthorised absences’ are those which the Academy does not consid</w:t>
      </w:r>
      <w:r>
        <w:t xml:space="preserve">er reasonable and for which no </w:t>
      </w:r>
      <w:r w:rsidRPr="0063058A">
        <w:t>‘</w:t>
      </w:r>
      <w:r>
        <w:t>leave</w:t>
      </w:r>
      <w:r w:rsidRPr="0063058A">
        <w:t xml:space="preserve">’ has been given. </w:t>
      </w:r>
      <w:r>
        <w:t xml:space="preserve">Although not an exhaustive list, such examples include: </w:t>
      </w:r>
    </w:p>
    <w:p w:rsidR="00B31F8F" w:rsidRPr="0063058A" w:rsidRDefault="00B31F8F" w:rsidP="00B31F8F">
      <w:pPr>
        <w:pStyle w:val="NoSpacing"/>
      </w:pPr>
    </w:p>
    <w:p w:rsidR="00B31F8F" w:rsidRPr="0063058A" w:rsidRDefault="00B31F8F" w:rsidP="00C254E7">
      <w:pPr>
        <w:pStyle w:val="NoSpacing"/>
        <w:numPr>
          <w:ilvl w:val="0"/>
          <w:numId w:val="18"/>
        </w:numPr>
      </w:pPr>
      <w:r w:rsidRPr="0063058A">
        <w:t>Parents keeping ch</w:t>
      </w:r>
      <w:r>
        <w:t>ildren off school unnecessarily.</w:t>
      </w:r>
    </w:p>
    <w:p w:rsidR="00B31F8F" w:rsidRPr="0063058A" w:rsidRDefault="00B31F8F" w:rsidP="00C254E7">
      <w:pPr>
        <w:pStyle w:val="NoSpacing"/>
        <w:numPr>
          <w:ilvl w:val="0"/>
          <w:numId w:val="18"/>
        </w:numPr>
      </w:pPr>
      <w:r w:rsidRPr="0063058A">
        <w:t xml:space="preserve">Truancy before or during the </w:t>
      </w:r>
      <w:r>
        <w:t xml:space="preserve">school day. </w:t>
      </w:r>
    </w:p>
    <w:p w:rsidR="00B31F8F" w:rsidRPr="007323A0" w:rsidRDefault="00B31F8F" w:rsidP="00C254E7">
      <w:pPr>
        <w:pStyle w:val="NoSpacing"/>
        <w:numPr>
          <w:ilvl w:val="0"/>
          <w:numId w:val="18"/>
        </w:numPr>
      </w:pPr>
      <w:r w:rsidRPr="0063058A">
        <w:t>Absences which have</w:t>
      </w:r>
      <w:r>
        <w:t xml:space="preserve"> never been properly explained e.g. </w:t>
      </w:r>
      <w:r w:rsidRPr="007323A0">
        <w:t>a message from another parent or child cannot be used to authorise absence.</w:t>
      </w:r>
    </w:p>
    <w:p w:rsidR="00B31F8F" w:rsidRPr="0063058A" w:rsidRDefault="00B31F8F" w:rsidP="00C254E7">
      <w:pPr>
        <w:pStyle w:val="NoSpacing"/>
        <w:numPr>
          <w:ilvl w:val="0"/>
          <w:numId w:val="18"/>
        </w:numPr>
      </w:pPr>
      <w:r w:rsidRPr="0063058A">
        <w:t>Children who arrive late to school</w:t>
      </w:r>
      <w:r>
        <w:t>.</w:t>
      </w:r>
    </w:p>
    <w:p w:rsidR="00B31F8F" w:rsidRPr="0063058A" w:rsidRDefault="00B31F8F" w:rsidP="00C254E7">
      <w:pPr>
        <w:pStyle w:val="NoSpacing"/>
        <w:numPr>
          <w:ilvl w:val="0"/>
          <w:numId w:val="18"/>
        </w:numPr>
      </w:pPr>
      <w:r>
        <w:t>Term time holidays.</w:t>
      </w:r>
    </w:p>
    <w:p w:rsidR="00B31F8F" w:rsidRDefault="00B31F8F" w:rsidP="00C254E7">
      <w:pPr>
        <w:pStyle w:val="NoSpacing"/>
        <w:numPr>
          <w:ilvl w:val="0"/>
          <w:numId w:val="18"/>
        </w:numPr>
      </w:pPr>
      <w:r w:rsidRPr="0063058A">
        <w:t>Absence which is no</w:t>
      </w:r>
      <w:r>
        <w:t xml:space="preserve">t supported by medical evidence when requested by the Academy. </w:t>
      </w:r>
    </w:p>
    <w:p w:rsidR="00B31F8F" w:rsidRPr="0063058A" w:rsidRDefault="00B31F8F" w:rsidP="00B31F8F">
      <w:pPr>
        <w:pStyle w:val="NoSpacing"/>
        <w:ind w:left="720"/>
      </w:pPr>
    </w:p>
    <w:p w:rsidR="00B31F8F" w:rsidRDefault="00B31F8F" w:rsidP="00B31F8F">
      <w:pPr>
        <w:pStyle w:val="NoSpacing"/>
      </w:pPr>
      <w:r w:rsidRPr="007323A0">
        <w:t>All absence </w:t>
      </w:r>
      <w:r w:rsidRPr="007323A0">
        <w:rPr>
          <w:b/>
        </w:rPr>
        <w:t>under 92%</w:t>
      </w:r>
      <w:r w:rsidRPr="007323A0">
        <w:t>, which is not</w:t>
      </w:r>
      <w:r>
        <w:t xml:space="preserve"> accompanied by</w:t>
      </w:r>
      <w:r w:rsidRPr="007323A0">
        <w:t xml:space="preserve"> a medical certificate, will be classed as </w:t>
      </w:r>
      <w:r>
        <w:t>‘</w:t>
      </w:r>
      <w:r w:rsidRPr="007323A0">
        <w:t>unauthorised</w:t>
      </w:r>
      <w:r>
        <w:t>’</w:t>
      </w:r>
      <w:r w:rsidRPr="007323A0">
        <w:t>. Pupils falling into this category of attendance will be immediately investigated by the Local Authority Attendance Officer and, if necessary, taken to court and fined.</w:t>
      </w:r>
    </w:p>
    <w:p w:rsidR="00B31F8F" w:rsidRPr="00B31F8F" w:rsidRDefault="00B31F8F" w:rsidP="00B31F8F">
      <w:pPr>
        <w:pStyle w:val="Heading2"/>
        <w:rPr>
          <w:rFonts w:asciiTheme="minorHAnsi" w:hAnsiTheme="minorHAnsi" w:cstheme="minorHAnsi"/>
          <w:color w:val="auto"/>
          <w:sz w:val="22"/>
          <w:szCs w:val="22"/>
        </w:rPr>
      </w:pPr>
      <w:bookmarkStart w:id="12" w:name="_Toc449006748"/>
      <w:bookmarkStart w:id="13" w:name="_Toc482341579"/>
      <w:r w:rsidRPr="00B31F8F">
        <w:rPr>
          <w:rFonts w:asciiTheme="minorHAnsi" w:hAnsiTheme="minorHAnsi" w:cstheme="minorHAnsi"/>
          <w:color w:val="auto"/>
          <w:sz w:val="22"/>
          <w:szCs w:val="22"/>
        </w:rPr>
        <w:t>1.4 Legal Sanctions</w:t>
      </w:r>
      <w:bookmarkEnd w:id="12"/>
      <w:bookmarkEnd w:id="13"/>
    </w:p>
    <w:p w:rsidR="00B31F8F" w:rsidRPr="00441661" w:rsidRDefault="00B31F8F" w:rsidP="00B31F8F">
      <w:pPr>
        <w:pStyle w:val="NoSpacing"/>
      </w:pPr>
    </w:p>
    <w:p w:rsidR="00B31F8F" w:rsidRDefault="00B31F8F" w:rsidP="00B31F8F">
      <w:pPr>
        <w:pStyle w:val="NoSpacing"/>
        <w:rPr>
          <w:b/>
        </w:rPr>
      </w:pPr>
      <w:r w:rsidRPr="007323A0">
        <w:t>Under exist</w:t>
      </w:r>
      <w:r>
        <w:t>ing legislation, parents commit an offence if their</w:t>
      </w:r>
      <w:r w:rsidRPr="007323A0">
        <w:t xml:space="preserve"> child fails to attend regularly and the absences are classed as </w:t>
      </w:r>
      <w:r>
        <w:t>‘</w:t>
      </w:r>
      <w:r w:rsidRPr="007323A0">
        <w:t>unauthorised</w:t>
      </w:r>
      <w:r>
        <w:t xml:space="preserve">’ (those for which the Academy </w:t>
      </w:r>
      <w:r w:rsidRPr="007323A0">
        <w:t>cannot or has not given permission). Depending on circumstances</w:t>
      </w:r>
      <w:r>
        <w:t>,</w:t>
      </w:r>
      <w:r w:rsidRPr="007323A0">
        <w:t xml:space="preserve"> such cases may result in prosecution under </w:t>
      </w:r>
      <w:r w:rsidRPr="00BC2608">
        <w:rPr>
          <w:b/>
        </w:rPr>
        <w:t>Section 444 and 444B of the Education Act 1996</w:t>
      </w:r>
      <w:r w:rsidRPr="007323A0">
        <w:t xml:space="preserve"> which could lead to a fine of </w:t>
      </w:r>
      <w:r w:rsidRPr="007323A0">
        <w:rPr>
          <w:b/>
        </w:rPr>
        <w:t>£2500</w:t>
      </w:r>
      <w:r w:rsidRPr="007323A0">
        <w:t xml:space="preserve"> or </w:t>
      </w:r>
      <w:r w:rsidRPr="007323A0">
        <w:rPr>
          <w:b/>
        </w:rPr>
        <w:t>imprisonment.</w:t>
      </w:r>
    </w:p>
    <w:p w:rsidR="00B31F8F" w:rsidRPr="007323A0" w:rsidRDefault="00B31F8F" w:rsidP="00B31F8F">
      <w:pPr>
        <w:pStyle w:val="NoSpacing"/>
        <w:rPr>
          <w:b/>
        </w:rPr>
      </w:pPr>
    </w:p>
    <w:p w:rsidR="00C254E7" w:rsidRDefault="00B31F8F" w:rsidP="00B31F8F">
      <w:pPr>
        <w:pStyle w:val="NoSpacing"/>
      </w:pPr>
      <w:r w:rsidRPr="007323A0">
        <w:t>A Penalty Notice is</w:t>
      </w:r>
      <w:r>
        <w:t xml:space="preserve"> an alternative to prosecution </w:t>
      </w:r>
      <w:r w:rsidRPr="007323A0">
        <w:t>which doe</w:t>
      </w:r>
      <w:r>
        <w:t>s not require an appearance in c</w:t>
      </w:r>
      <w:r w:rsidRPr="007323A0">
        <w:t>ourt</w:t>
      </w:r>
      <w:r>
        <w:t>,</w:t>
      </w:r>
      <w:r w:rsidRPr="007323A0">
        <w:t xml:space="preserve"> whilst still securing an improvement in a pupil’s attendance.</w:t>
      </w:r>
      <w:r>
        <w:t xml:space="preserve"> </w:t>
      </w:r>
      <w:r w:rsidRPr="007323A0">
        <w:t>Payment of a Penalty Notice enables parents to discharge potential liability for conviction for the period of absence included in the Penalty Notice.</w:t>
      </w:r>
    </w:p>
    <w:p w:rsidR="00C254E7" w:rsidRPr="00C254E7" w:rsidRDefault="00C254E7" w:rsidP="00C254E7">
      <w:pPr>
        <w:pStyle w:val="NormalWeb"/>
        <w:rPr>
          <w:rFonts w:asciiTheme="minorHAnsi" w:hAnsiTheme="minorHAnsi"/>
          <w:color w:val="2F2F2F"/>
          <w:sz w:val="22"/>
          <w:szCs w:val="22"/>
        </w:rPr>
      </w:pPr>
      <w:hyperlink r:id="rId9" w:history="1">
        <w:r w:rsidRPr="00C254E7">
          <w:rPr>
            <w:rStyle w:val="Hyperlink"/>
            <w:rFonts w:asciiTheme="minorHAnsi" w:hAnsiTheme="minorHAnsi"/>
            <w:sz w:val="22"/>
            <w:szCs w:val="22"/>
          </w:rPr>
          <w:t>Details of Fixed Penalty Notices</w:t>
        </w:r>
      </w:hyperlink>
    </w:p>
    <w:p w:rsidR="00C254E7" w:rsidRPr="00C254E7" w:rsidRDefault="00C254E7" w:rsidP="00C254E7">
      <w:pPr>
        <w:pStyle w:val="NormalWeb"/>
        <w:rPr>
          <w:rFonts w:asciiTheme="minorHAnsi" w:hAnsiTheme="minorHAnsi"/>
          <w:color w:val="2F2F2F"/>
          <w:sz w:val="22"/>
          <w:szCs w:val="22"/>
        </w:rPr>
      </w:pPr>
      <w:hyperlink r:id="rId10" w:history="1">
        <w:r w:rsidRPr="00C254E7">
          <w:rPr>
            <w:rStyle w:val="Hyperlink"/>
            <w:rFonts w:asciiTheme="minorHAnsi" w:hAnsiTheme="minorHAnsi"/>
            <w:sz w:val="22"/>
            <w:szCs w:val="22"/>
          </w:rPr>
          <w:t>Supreme Court Ruling</w:t>
        </w:r>
      </w:hyperlink>
    </w:p>
    <w:p w:rsidR="00B31F8F" w:rsidRPr="00B31F8F" w:rsidRDefault="00B31F8F" w:rsidP="00B31F8F">
      <w:pPr>
        <w:pStyle w:val="Heading2"/>
        <w:rPr>
          <w:rFonts w:ascii="Calibri" w:eastAsia="Calibri" w:hAnsi="Calibri"/>
          <w:b w:val="0"/>
          <w:color w:val="auto"/>
          <w:sz w:val="22"/>
          <w:szCs w:val="22"/>
          <w:lang w:val="en-US"/>
        </w:rPr>
      </w:pPr>
      <w:bookmarkStart w:id="14" w:name="_Toc449006749"/>
      <w:bookmarkStart w:id="15" w:name="_Toc482341580"/>
      <w:r w:rsidRPr="00B31F8F">
        <w:rPr>
          <w:rFonts w:asciiTheme="minorHAnsi" w:hAnsiTheme="minorHAnsi" w:cstheme="minorHAnsi"/>
          <w:color w:val="auto"/>
          <w:sz w:val="22"/>
          <w:szCs w:val="22"/>
        </w:rPr>
        <w:t>1.5 Holidays in Term Time</w:t>
      </w:r>
      <w:bookmarkEnd w:id="14"/>
      <w:bookmarkEnd w:id="15"/>
    </w:p>
    <w:p w:rsidR="00B31F8F" w:rsidRPr="00BC2608" w:rsidRDefault="00B31F8F" w:rsidP="00B31F8F">
      <w:pPr>
        <w:pStyle w:val="Default"/>
        <w:rPr>
          <w:rFonts w:ascii="Calibri" w:eastAsia="Calibri" w:hAnsi="Calibri" w:cs="Times New Roman"/>
          <w:color w:val="auto"/>
          <w:sz w:val="22"/>
          <w:szCs w:val="22"/>
          <w:lang w:val="en-US"/>
        </w:rPr>
      </w:pPr>
    </w:p>
    <w:p w:rsidR="00B31F8F" w:rsidRDefault="00B31F8F" w:rsidP="00B31F8F">
      <w:pPr>
        <w:pStyle w:val="NoSpacing"/>
      </w:pPr>
      <w:r w:rsidRPr="00BC2608">
        <w:t xml:space="preserve">The current law does not give any entitlement to parents to take their child out of school during term time. The </w:t>
      </w:r>
      <w:r w:rsidRPr="00BC2608">
        <w:rPr>
          <w:b/>
        </w:rPr>
        <w:t>Education (Pupil Registration) (England) (Amendment) Regulations 2013</w:t>
      </w:r>
      <w:r>
        <w:t xml:space="preserve"> prohibits a Headteacher</w:t>
      </w:r>
      <w:r w:rsidRPr="00BC2608">
        <w:t xml:space="preserve"> granting leave of absence to a pupil</w:t>
      </w:r>
      <w:r>
        <w:t>,</w:t>
      </w:r>
      <w:r w:rsidRPr="00BC2608">
        <w:t xml:space="preserve"> except where an application has be</w:t>
      </w:r>
      <w:r>
        <w:t>en made in advance, and the Head</w:t>
      </w:r>
      <w:r w:rsidRPr="00BC2608">
        <w:t xml:space="preserve">teacher considers that there are </w:t>
      </w:r>
      <w:r>
        <w:t>‘</w:t>
      </w:r>
      <w:r w:rsidRPr="00BC2608">
        <w:t>exceptional circumstances</w:t>
      </w:r>
      <w:r>
        <w:t>’</w:t>
      </w:r>
      <w:r w:rsidRPr="00BC2608">
        <w:t xml:space="preserve"> relating to the application. </w:t>
      </w:r>
      <w:r>
        <w:t xml:space="preserve"> </w:t>
      </w:r>
    </w:p>
    <w:p w:rsidR="00B31F8F" w:rsidRDefault="00B31F8F" w:rsidP="00B31F8F">
      <w:pPr>
        <w:pStyle w:val="NoSpacing"/>
      </w:pPr>
    </w:p>
    <w:p w:rsidR="00B31F8F" w:rsidRPr="00C254E7" w:rsidRDefault="00B31F8F" w:rsidP="00B31F8F">
      <w:pPr>
        <w:pStyle w:val="NoSpacing"/>
      </w:pPr>
      <w:r w:rsidRPr="00C254E7">
        <w:t>A</w:t>
      </w:r>
      <w:r w:rsidR="00C254E7" w:rsidRPr="00C254E7">
        <w:t xml:space="preserve"> </w:t>
      </w:r>
      <w:r w:rsidR="00C254E7" w:rsidRPr="00C254E7">
        <w:rPr>
          <w:color w:val="2F2F2F"/>
        </w:rPr>
        <w:t xml:space="preserve"> </w:t>
      </w:r>
      <w:hyperlink r:id="rId11" w:history="1">
        <w:r w:rsidR="00C254E7" w:rsidRPr="00C254E7">
          <w:rPr>
            <w:rStyle w:val="Hyperlink"/>
          </w:rPr>
          <w:t>Term Time Holiday Application</w:t>
        </w:r>
      </w:hyperlink>
      <w:r w:rsidR="00C254E7" w:rsidRPr="00C254E7">
        <w:rPr>
          <w:color w:val="2F2F2F"/>
        </w:rPr>
        <w:t> </w:t>
      </w:r>
      <w:r w:rsidRPr="00C254E7">
        <w:t xml:space="preserve"> should be emailed to </w:t>
      </w:r>
      <w:hyperlink r:id="rId12" w:history="1">
        <w:r w:rsidRPr="00C254E7">
          <w:rPr>
            <w:rStyle w:val="Hyperlink"/>
          </w:rPr>
          <w:t>mcartlidge@eastwood.southend.sch.uk</w:t>
        </w:r>
      </w:hyperlink>
      <w:r w:rsidRPr="00C254E7">
        <w:t xml:space="preserve">. </w:t>
      </w:r>
    </w:p>
    <w:p w:rsidR="00B31F8F" w:rsidRPr="00C254E7" w:rsidRDefault="00B31F8F" w:rsidP="00B31F8F">
      <w:pPr>
        <w:pStyle w:val="NoSpacing"/>
      </w:pPr>
    </w:p>
    <w:p w:rsidR="00B31F8F" w:rsidRDefault="00B31F8F" w:rsidP="00B31F8F">
      <w:pPr>
        <w:pStyle w:val="NoSpacing"/>
      </w:pPr>
      <w:r w:rsidRPr="00BC2608">
        <w:t xml:space="preserve">Please note that if the absence is not </w:t>
      </w:r>
      <w:r>
        <w:t>authorised,</w:t>
      </w:r>
      <w:r w:rsidRPr="00BC2608">
        <w:t xml:space="preserve"> and the holiday is taken, the case will be referred to the Child and Family Early Intervention Team who may iss</w:t>
      </w:r>
      <w:r>
        <w:t xml:space="preserve">ue a Penalty Notice of </w:t>
      </w:r>
      <w:r w:rsidRPr="00FC5C67">
        <w:rPr>
          <w:b/>
        </w:rPr>
        <w:t>£120</w:t>
      </w:r>
      <w:r w:rsidRPr="00BC2608">
        <w:t xml:space="preserve"> (or </w:t>
      </w:r>
      <w:r w:rsidRPr="00FC5C67">
        <w:rPr>
          <w:b/>
        </w:rPr>
        <w:t>£60</w:t>
      </w:r>
      <w:r w:rsidRPr="00BC2608">
        <w:t xml:space="preserve"> if paid within 21 days) to </w:t>
      </w:r>
      <w:r w:rsidRPr="00BC2608">
        <w:rPr>
          <w:b/>
        </w:rPr>
        <w:t>each</w:t>
      </w:r>
      <w:r w:rsidRPr="00BC2608">
        <w:t xml:space="preserve"> parent for </w:t>
      </w:r>
      <w:r w:rsidRPr="00BC2608">
        <w:rPr>
          <w:b/>
        </w:rPr>
        <w:t>each</w:t>
      </w:r>
      <w:r w:rsidRPr="00BC2608">
        <w:t xml:space="preserve"> child taken out of school.</w:t>
      </w:r>
    </w:p>
    <w:p w:rsidR="00B31F8F" w:rsidRDefault="00B31F8F" w:rsidP="00B31F8F">
      <w:pPr>
        <w:pStyle w:val="Heading5"/>
        <w:rPr>
          <w:rFonts w:asciiTheme="minorHAnsi" w:eastAsia="Times New Roman" w:hAnsiTheme="minorHAnsi" w:cstheme="minorHAnsi"/>
          <w:b/>
          <w:bCs/>
          <w:iCs/>
          <w:color w:val="auto"/>
        </w:rPr>
      </w:pPr>
      <w:r>
        <w:rPr>
          <w:rFonts w:asciiTheme="minorHAnsi" w:eastAsia="Times New Roman" w:hAnsiTheme="minorHAnsi" w:cstheme="minorHAnsi"/>
          <w:b/>
          <w:bCs/>
          <w:color w:val="auto"/>
        </w:rPr>
        <w:t xml:space="preserve">1.6 </w:t>
      </w:r>
      <w:r w:rsidRPr="00B31F8F">
        <w:rPr>
          <w:rFonts w:asciiTheme="minorHAnsi" w:eastAsia="Times New Roman" w:hAnsiTheme="minorHAnsi" w:cstheme="minorHAnsi"/>
          <w:b/>
          <w:bCs/>
          <w:color w:val="auto"/>
        </w:rPr>
        <w:t>M</w:t>
      </w:r>
      <w:r w:rsidRPr="00B31F8F">
        <w:rPr>
          <w:rFonts w:asciiTheme="minorHAnsi" w:eastAsia="Times New Roman" w:hAnsiTheme="minorHAnsi" w:cstheme="minorHAnsi"/>
          <w:b/>
          <w:bCs/>
          <w:iCs/>
          <w:color w:val="auto"/>
        </w:rPr>
        <w:t>issing Children</w:t>
      </w:r>
    </w:p>
    <w:p w:rsidR="00B31F8F" w:rsidRPr="00B31F8F" w:rsidRDefault="00B31F8F" w:rsidP="00B31F8F">
      <w:pPr>
        <w:pStyle w:val="NoSpacing"/>
      </w:pPr>
    </w:p>
    <w:p w:rsidR="00B31F8F" w:rsidRPr="00B31F8F" w:rsidRDefault="00B31F8F" w:rsidP="00B31F8F">
      <w:pPr>
        <w:pStyle w:val="Default"/>
        <w:spacing w:after="221"/>
        <w:rPr>
          <w:rFonts w:ascii="Calibri" w:hAnsi="Calibri"/>
          <w:sz w:val="22"/>
          <w:szCs w:val="22"/>
        </w:rPr>
      </w:pPr>
      <w:r>
        <w:rPr>
          <w:rFonts w:ascii="Calibri" w:hAnsi="Calibri"/>
          <w:sz w:val="22"/>
          <w:szCs w:val="22"/>
        </w:rPr>
        <w:t xml:space="preserve">The Academy complies with the </w:t>
      </w:r>
      <w:proofErr w:type="spellStart"/>
      <w:r>
        <w:rPr>
          <w:rFonts w:ascii="Calibri" w:hAnsi="Calibri"/>
          <w:sz w:val="22"/>
          <w:szCs w:val="22"/>
        </w:rPr>
        <w:t>DfE</w:t>
      </w:r>
      <w:proofErr w:type="spellEnd"/>
      <w:r>
        <w:rPr>
          <w:rFonts w:ascii="Calibri" w:hAnsi="Calibri"/>
          <w:sz w:val="22"/>
          <w:szCs w:val="22"/>
        </w:rPr>
        <w:t xml:space="preserve"> statutory guidance - </w:t>
      </w:r>
      <w:hyperlink r:id="rId13" w:history="1">
        <w:r>
          <w:rPr>
            <w:rStyle w:val="Hyperlink"/>
            <w:rFonts w:ascii="Calibri" w:hAnsi="Calibri"/>
            <w:sz w:val="22"/>
            <w:szCs w:val="22"/>
          </w:rPr>
          <w:t>Children Missing Education</w:t>
        </w:r>
      </w:hyperlink>
    </w:p>
    <w:p w:rsidR="00B31F8F" w:rsidRPr="00C1370E" w:rsidRDefault="00B31F8F" w:rsidP="00B31F8F">
      <w:pPr>
        <w:pStyle w:val="Default"/>
        <w:spacing w:after="192"/>
        <w:rPr>
          <w:rFonts w:ascii="Calibri" w:hAnsi="Calibri"/>
          <w:sz w:val="22"/>
          <w:szCs w:val="22"/>
        </w:rPr>
      </w:pPr>
      <w:r>
        <w:rPr>
          <w:rFonts w:ascii="Calibri" w:hAnsi="Calibri"/>
          <w:sz w:val="22"/>
          <w:szCs w:val="22"/>
        </w:rPr>
        <w:lastRenderedPageBreak/>
        <w:t xml:space="preserve">The Academy </w:t>
      </w:r>
      <w:r w:rsidRPr="00F57EB2">
        <w:rPr>
          <w:rFonts w:ascii="Calibri" w:hAnsi="Calibri"/>
          <w:b/>
          <w:sz w:val="22"/>
          <w:szCs w:val="22"/>
        </w:rPr>
        <w:t>must</w:t>
      </w:r>
      <w:r>
        <w:rPr>
          <w:rFonts w:ascii="Calibri" w:hAnsi="Calibri"/>
          <w:sz w:val="22"/>
          <w:szCs w:val="22"/>
        </w:rPr>
        <w:t xml:space="preserve"> inform the Local Authority</w:t>
      </w:r>
      <w:r w:rsidRPr="00C1370E">
        <w:rPr>
          <w:rFonts w:ascii="Calibri" w:hAnsi="Calibri"/>
          <w:sz w:val="22"/>
          <w:szCs w:val="22"/>
        </w:rPr>
        <w:t xml:space="preserve"> of any pupil who is going to be deleted from the admission register where they: </w:t>
      </w:r>
    </w:p>
    <w:p w:rsidR="00B31F8F" w:rsidRPr="00C254E7" w:rsidRDefault="00B31F8F" w:rsidP="00C254E7">
      <w:pPr>
        <w:pStyle w:val="NoSpacing"/>
        <w:numPr>
          <w:ilvl w:val="0"/>
          <w:numId w:val="18"/>
        </w:numPr>
      </w:pPr>
      <w:r w:rsidRPr="00C254E7">
        <w:t xml:space="preserve">Have been taken out of school by their parents and the school has received written notification from the parent they are being educated outside the school system e.g. home education. </w:t>
      </w:r>
    </w:p>
    <w:p w:rsidR="00B31F8F" w:rsidRPr="00C254E7" w:rsidRDefault="00B31F8F" w:rsidP="00C254E7">
      <w:pPr>
        <w:pStyle w:val="NoSpacing"/>
        <w:numPr>
          <w:ilvl w:val="0"/>
          <w:numId w:val="18"/>
        </w:numPr>
      </w:pPr>
      <w:r w:rsidRPr="00C254E7">
        <w:t>Have ceased to attend school and no longer live within reasonable distance of the school at which they are registered.</w:t>
      </w:r>
    </w:p>
    <w:p w:rsidR="00B31F8F" w:rsidRPr="00C254E7" w:rsidRDefault="00B31F8F" w:rsidP="00C254E7">
      <w:pPr>
        <w:pStyle w:val="NoSpacing"/>
        <w:numPr>
          <w:ilvl w:val="0"/>
          <w:numId w:val="18"/>
        </w:numPr>
      </w:pPr>
      <w:r w:rsidRPr="00C254E7">
        <w:t>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w:t>
      </w:r>
    </w:p>
    <w:p w:rsidR="00B31F8F" w:rsidRPr="00C254E7" w:rsidRDefault="00B31F8F" w:rsidP="00C254E7">
      <w:pPr>
        <w:pStyle w:val="NoSpacing"/>
        <w:numPr>
          <w:ilvl w:val="0"/>
          <w:numId w:val="18"/>
        </w:numPr>
      </w:pPr>
      <w:r w:rsidRPr="00C254E7">
        <w:t>Are in custody for a period of more than four months due to a final court order and the proprietor does not reasonably believe they will be returning to the school at the end of that period.</w:t>
      </w:r>
    </w:p>
    <w:p w:rsidR="00B31F8F" w:rsidRPr="00F57EB2" w:rsidRDefault="00B31F8F" w:rsidP="00C254E7">
      <w:pPr>
        <w:pStyle w:val="NoSpacing"/>
        <w:numPr>
          <w:ilvl w:val="0"/>
          <w:numId w:val="18"/>
        </w:numPr>
      </w:pPr>
      <w:r w:rsidRPr="00C254E7">
        <w:t>Have been permanently excluded.</w:t>
      </w:r>
      <w:r w:rsidRPr="00F57EB2">
        <w:t xml:space="preserve"> </w:t>
      </w:r>
    </w:p>
    <w:p w:rsidR="00B31F8F" w:rsidRDefault="00B31F8F" w:rsidP="00B31F8F">
      <w:pPr>
        <w:pStyle w:val="Default"/>
        <w:rPr>
          <w:sz w:val="23"/>
          <w:szCs w:val="23"/>
        </w:rPr>
      </w:pPr>
    </w:p>
    <w:p w:rsidR="00B31F8F" w:rsidRPr="00F57EB2" w:rsidRDefault="00B31F8F" w:rsidP="00B31F8F">
      <w:pPr>
        <w:pStyle w:val="Default"/>
        <w:spacing w:after="220"/>
        <w:rPr>
          <w:rFonts w:asciiTheme="minorHAnsi" w:hAnsiTheme="minorHAnsi"/>
          <w:sz w:val="22"/>
          <w:szCs w:val="22"/>
        </w:rPr>
      </w:pPr>
      <w:r>
        <w:rPr>
          <w:rFonts w:asciiTheme="minorHAnsi" w:hAnsiTheme="minorHAnsi"/>
          <w:sz w:val="22"/>
          <w:szCs w:val="22"/>
        </w:rPr>
        <w:t>The Local A</w:t>
      </w:r>
      <w:r w:rsidRPr="00F57EB2">
        <w:rPr>
          <w:rFonts w:asciiTheme="minorHAnsi" w:hAnsiTheme="minorHAnsi"/>
          <w:sz w:val="22"/>
          <w:szCs w:val="22"/>
        </w:rPr>
        <w:t xml:space="preserve">uthority </w:t>
      </w:r>
      <w:r w:rsidRPr="00F57EB2">
        <w:rPr>
          <w:rFonts w:asciiTheme="minorHAnsi" w:hAnsiTheme="minorHAnsi"/>
          <w:b/>
          <w:sz w:val="22"/>
          <w:szCs w:val="22"/>
        </w:rPr>
        <w:t xml:space="preserve">must </w:t>
      </w:r>
      <w:r>
        <w:rPr>
          <w:rFonts w:asciiTheme="minorHAnsi" w:hAnsiTheme="minorHAnsi"/>
          <w:sz w:val="22"/>
          <w:szCs w:val="22"/>
        </w:rPr>
        <w:t xml:space="preserve">be notified when the Academy </w:t>
      </w:r>
      <w:r w:rsidRPr="00F57EB2">
        <w:rPr>
          <w:rFonts w:asciiTheme="minorHAnsi" w:hAnsiTheme="minorHAnsi"/>
          <w:sz w:val="22"/>
          <w:szCs w:val="22"/>
        </w:rPr>
        <w:t>is to delete a pupil from its register under the above circumstances.</w:t>
      </w:r>
      <w:r>
        <w:rPr>
          <w:rFonts w:asciiTheme="minorHAnsi" w:hAnsiTheme="minorHAnsi"/>
          <w:sz w:val="22"/>
          <w:szCs w:val="22"/>
        </w:rPr>
        <w:t xml:space="preserve"> </w:t>
      </w:r>
      <w:r w:rsidRPr="00F57EB2">
        <w:rPr>
          <w:rFonts w:asciiTheme="minorHAnsi" w:hAnsiTheme="minorHAnsi"/>
          <w:sz w:val="22"/>
          <w:szCs w:val="22"/>
        </w:rPr>
        <w:t>This should be done as soon as the grounds for deletion are met, and in any event</w:t>
      </w:r>
      <w:r>
        <w:rPr>
          <w:rFonts w:asciiTheme="minorHAnsi" w:hAnsiTheme="minorHAnsi"/>
          <w:sz w:val="22"/>
          <w:szCs w:val="22"/>
        </w:rPr>
        <w:t>,</w:t>
      </w:r>
      <w:r w:rsidRPr="00F57EB2">
        <w:rPr>
          <w:rFonts w:asciiTheme="minorHAnsi" w:hAnsiTheme="minorHAnsi"/>
          <w:sz w:val="22"/>
          <w:szCs w:val="22"/>
        </w:rPr>
        <w:t xml:space="preserve"> no later than deleting the pupil’s name from the register.</w:t>
      </w:r>
    </w:p>
    <w:p w:rsidR="00B31F8F" w:rsidRDefault="00B31F8F" w:rsidP="00B31F8F">
      <w:pPr>
        <w:pStyle w:val="Default"/>
        <w:rPr>
          <w:rFonts w:asciiTheme="minorHAnsi" w:hAnsiTheme="minorHAnsi"/>
          <w:sz w:val="22"/>
          <w:szCs w:val="22"/>
        </w:rPr>
      </w:pPr>
      <w:r w:rsidRPr="00F57EB2">
        <w:rPr>
          <w:rFonts w:asciiTheme="minorHAnsi" w:hAnsiTheme="minorHAnsi"/>
          <w:sz w:val="22"/>
          <w:szCs w:val="22"/>
        </w:rPr>
        <w:t>The Academy</w:t>
      </w:r>
      <w:r>
        <w:rPr>
          <w:rFonts w:asciiTheme="minorHAnsi" w:hAnsiTheme="minorHAnsi"/>
          <w:sz w:val="22"/>
          <w:szCs w:val="22"/>
        </w:rPr>
        <w:t xml:space="preserve"> </w:t>
      </w:r>
      <w:r w:rsidRPr="00F57EB2">
        <w:rPr>
          <w:rFonts w:asciiTheme="minorHAnsi" w:hAnsiTheme="minorHAnsi"/>
          <w:b/>
          <w:sz w:val="22"/>
          <w:szCs w:val="22"/>
        </w:rPr>
        <w:t>must</w:t>
      </w:r>
      <w:r>
        <w:rPr>
          <w:rFonts w:asciiTheme="minorHAnsi" w:hAnsiTheme="minorHAnsi"/>
          <w:sz w:val="22"/>
          <w:szCs w:val="22"/>
        </w:rPr>
        <w:t xml:space="preserve"> inform the Local A</w:t>
      </w:r>
      <w:r w:rsidRPr="00F57EB2">
        <w:rPr>
          <w:rFonts w:asciiTheme="minorHAnsi" w:hAnsiTheme="minorHAnsi"/>
          <w:sz w:val="22"/>
          <w:szCs w:val="22"/>
        </w:rPr>
        <w:t>uthority of any pupil who fails to attend school regularly, or ha</w:t>
      </w:r>
      <w:r>
        <w:rPr>
          <w:rFonts w:asciiTheme="minorHAnsi" w:hAnsiTheme="minorHAnsi"/>
          <w:sz w:val="22"/>
          <w:szCs w:val="22"/>
        </w:rPr>
        <w:t>s been absent without the Academy</w:t>
      </w:r>
      <w:r w:rsidRPr="00F57EB2">
        <w:rPr>
          <w:rFonts w:asciiTheme="minorHAnsi" w:hAnsiTheme="minorHAnsi"/>
          <w:sz w:val="22"/>
          <w:szCs w:val="22"/>
        </w:rPr>
        <w:t xml:space="preserve">’s permission for a continuous period of </w:t>
      </w:r>
      <w:r w:rsidRPr="00F57EB2">
        <w:rPr>
          <w:rFonts w:asciiTheme="minorHAnsi" w:hAnsiTheme="minorHAnsi"/>
          <w:b/>
          <w:sz w:val="22"/>
          <w:szCs w:val="22"/>
        </w:rPr>
        <w:t>10</w:t>
      </w:r>
      <w:r w:rsidRPr="00F57EB2">
        <w:rPr>
          <w:rFonts w:asciiTheme="minorHAnsi" w:hAnsiTheme="minorHAnsi"/>
          <w:sz w:val="22"/>
          <w:szCs w:val="22"/>
        </w:rPr>
        <w:t xml:space="preserve"> school days or more, at such intervals </w:t>
      </w:r>
      <w:r>
        <w:rPr>
          <w:rFonts w:asciiTheme="minorHAnsi" w:hAnsiTheme="minorHAnsi"/>
          <w:sz w:val="22"/>
          <w:szCs w:val="22"/>
        </w:rPr>
        <w:t>as are agreed between the Academy and the Local A</w:t>
      </w:r>
      <w:r w:rsidRPr="00F57EB2">
        <w:rPr>
          <w:rFonts w:asciiTheme="minorHAnsi" w:hAnsiTheme="minorHAnsi"/>
          <w:sz w:val="22"/>
          <w:szCs w:val="22"/>
        </w:rPr>
        <w:t xml:space="preserve">uthority. </w:t>
      </w:r>
    </w:p>
    <w:p w:rsidR="00B31F8F" w:rsidRDefault="00B31F8F" w:rsidP="00B31F8F">
      <w:pPr>
        <w:pStyle w:val="Default"/>
        <w:rPr>
          <w:rFonts w:asciiTheme="minorHAnsi" w:hAnsiTheme="minorHAnsi"/>
          <w:sz w:val="22"/>
          <w:szCs w:val="22"/>
        </w:rPr>
      </w:pPr>
    </w:p>
    <w:p w:rsidR="00B31F8F" w:rsidRPr="004375F4" w:rsidRDefault="00B31F8F" w:rsidP="00B31F8F">
      <w:pPr>
        <w:autoSpaceDE w:val="0"/>
        <w:autoSpaceDN w:val="0"/>
        <w:adjustRightInd w:val="0"/>
        <w:rPr>
          <w:rFonts w:asciiTheme="minorHAnsi" w:hAnsiTheme="minorHAnsi" w:cs="Arial"/>
        </w:rPr>
      </w:pPr>
      <w:r>
        <w:rPr>
          <w:rFonts w:asciiTheme="minorHAnsi" w:hAnsiTheme="minorHAnsi"/>
        </w:rPr>
        <w:t xml:space="preserve">The Academy </w:t>
      </w:r>
      <w:r w:rsidRPr="00647AD4">
        <w:rPr>
          <w:rFonts w:asciiTheme="minorHAnsi" w:hAnsiTheme="minorHAnsi" w:cs="Arial"/>
          <w:b/>
        </w:rPr>
        <w:t>must</w:t>
      </w:r>
      <w:r>
        <w:rPr>
          <w:rFonts w:asciiTheme="minorHAnsi" w:hAnsiTheme="minorHAnsi" w:cs="Arial"/>
        </w:rPr>
        <w:t xml:space="preserve"> ensure </w:t>
      </w:r>
      <w:r w:rsidRPr="00A4710C">
        <w:rPr>
          <w:rFonts w:asciiTheme="minorHAnsi" w:hAnsiTheme="minorHAnsi" w:cs="Arial"/>
        </w:rPr>
        <w:t>that any pupil with a Child Protection Plan who is absent without explanation for</w:t>
      </w:r>
      <w:r>
        <w:rPr>
          <w:rFonts w:asciiTheme="minorHAnsi" w:hAnsiTheme="minorHAnsi" w:cs="Arial"/>
        </w:rPr>
        <w:t xml:space="preserve"> </w:t>
      </w:r>
      <w:r w:rsidRPr="00647AD4">
        <w:rPr>
          <w:rFonts w:asciiTheme="minorHAnsi" w:hAnsiTheme="minorHAnsi" w:cs="Arial"/>
          <w:b/>
        </w:rPr>
        <w:t>2</w:t>
      </w:r>
      <w:r>
        <w:rPr>
          <w:rFonts w:asciiTheme="minorHAnsi" w:hAnsiTheme="minorHAnsi" w:cs="Arial"/>
        </w:rPr>
        <w:t xml:space="preserve"> school days or more is referred to Children’s Social Care.</w:t>
      </w:r>
    </w:p>
    <w:p w:rsidR="00B31F8F" w:rsidRPr="00015426" w:rsidRDefault="00B31F8F" w:rsidP="00B31F8F">
      <w:pPr>
        <w:pStyle w:val="NormalWeb"/>
        <w:rPr>
          <w:b/>
          <w:bCs/>
        </w:rPr>
      </w:pPr>
    </w:p>
    <w:sectPr w:rsidR="00B31F8F" w:rsidRPr="0001542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0B" w:rsidRDefault="006C5C0B" w:rsidP="006C5C0B">
      <w:pPr>
        <w:spacing w:after="0" w:line="240" w:lineRule="auto"/>
      </w:pPr>
      <w:r>
        <w:separator/>
      </w:r>
    </w:p>
  </w:endnote>
  <w:endnote w:type="continuationSeparator" w:id="0">
    <w:p w:rsidR="006C5C0B" w:rsidRDefault="006C5C0B" w:rsidP="006C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267942"/>
      <w:docPartObj>
        <w:docPartGallery w:val="Page Numbers (Bottom of Page)"/>
        <w:docPartUnique/>
      </w:docPartObj>
    </w:sdtPr>
    <w:sdtEndPr>
      <w:rPr>
        <w:noProof/>
      </w:rPr>
    </w:sdtEndPr>
    <w:sdtContent>
      <w:p w:rsidR="00247658" w:rsidRDefault="00247658">
        <w:pPr>
          <w:pStyle w:val="Footer"/>
          <w:jc w:val="center"/>
        </w:pPr>
        <w:r>
          <w:fldChar w:fldCharType="begin"/>
        </w:r>
        <w:r>
          <w:instrText xml:space="preserve"> PAGE   \* MERGEFORMAT </w:instrText>
        </w:r>
        <w:r>
          <w:fldChar w:fldCharType="separate"/>
        </w:r>
        <w:r w:rsidR="004009A9">
          <w:rPr>
            <w:noProof/>
          </w:rPr>
          <w:t>3</w:t>
        </w:r>
        <w:r>
          <w:rPr>
            <w:noProof/>
          </w:rPr>
          <w:fldChar w:fldCharType="end"/>
        </w:r>
      </w:p>
    </w:sdtContent>
  </w:sdt>
  <w:p w:rsidR="00247658" w:rsidRDefault="00247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0B" w:rsidRDefault="006C5C0B" w:rsidP="006C5C0B">
      <w:pPr>
        <w:spacing w:after="0" w:line="240" w:lineRule="auto"/>
      </w:pPr>
      <w:r>
        <w:separator/>
      </w:r>
    </w:p>
  </w:footnote>
  <w:footnote w:type="continuationSeparator" w:id="0">
    <w:p w:rsidR="006C5C0B" w:rsidRDefault="006C5C0B" w:rsidP="006C5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59A" w:rsidRDefault="00B5159A" w:rsidP="00B5159A">
    <w:pPr>
      <w:pStyle w:val="NoSpacing"/>
      <w:jc w:val="center"/>
      <w:rPr>
        <w:rFonts w:asciiTheme="minorHAnsi" w:hAnsiTheme="minorHAnsi" w:cs="Arial"/>
        <w:spacing w:val="-2"/>
        <w:sz w:val="18"/>
        <w:szCs w:val="18"/>
      </w:rPr>
    </w:pPr>
  </w:p>
  <w:p w:rsidR="00B5159A" w:rsidRDefault="00B5159A" w:rsidP="00B515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658"/>
    <w:multiLevelType w:val="hybridMultilevel"/>
    <w:tmpl w:val="7706C0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5089E"/>
    <w:multiLevelType w:val="hybridMultilevel"/>
    <w:tmpl w:val="8902743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C63A01"/>
    <w:multiLevelType w:val="hybridMultilevel"/>
    <w:tmpl w:val="058E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49BB"/>
    <w:multiLevelType w:val="hybridMultilevel"/>
    <w:tmpl w:val="3B2C5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71246E"/>
    <w:multiLevelType w:val="hybridMultilevel"/>
    <w:tmpl w:val="7BDE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07FC0"/>
    <w:multiLevelType w:val="hybridMultilevel"/>
    <w:tmpl w:val="7CFC3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C3FC6"/>
    <w:multiLevelType w:val="hybridMultilevel"/>
    <w:tmpl w:val="BCB62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101E5"/>
    <w:multiLevelType w:val="hybridMultilevel"/>
    <w:tmpl w:val="D676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33E8E"/>
    <w:multiLevelType w:val="hybridMultilevel"/>
    <w:tmpl w:val="3F04E4E2"/>
    <w:lvl w:ilvl="0" w:tplc="514EB5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E232B"/>
    <w:multiLevelType w:val="hybridMultilevel"/>
    <w:tmpl w:val="D84A1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B90151"/>
    <w:multiLevelType w:val="hybridMultilevel"/>
    <w:tmpl w:val="AAF6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8369F"/>
    <w:multiLevelType w:val="multilevel"/>
    <w:tmpl w:val="601216FE"/>
    <w:lvl w:ilvl="0">
      <w:start w:val="1"/>
      <w:numFmt w:val="decimal"/>
      <w:lvlText w:val="%1.0"/>
      <w:lvlJc w:val="left"/>
      <w:pPr>
        <w:ind w:left="456" w:hanging="456"/>
      </w:pPr>
      <w:rPr>
        <w:rFonts w:hint="default"/>
      </w:rPr>
    </w:lvl>
    <w:lvl w:ilvl="1">
      <w:start w:val="1"/>
      <w:numFmt w:val="decimal"/>
      <w:lvlText w:val="%1.%2"/>
      <w:lvlJc w:val="left"/>
      <w:pPr>
        <w:ind w:left="1176" w:hanging="4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24E5CDB"/>
    <w:multiLevelType w:val="hybridMultilevel"/>
    <w:tmpl w:val="0FB01EA0"/>
    <w:lvl w:ilvl="0" w:tplc="A784E00C">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FD1B42"/>
    <w:multiLevelType w:val="hybridMultilevel"/>
    <w:tmpl w:val="E722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2578DA"/>
    <w:multiLevelType w:val="hybridMultilevel"/>
    <w:tmpl w:val="3996B7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9A4045"/>
    <w:multiLevelType w:val="hybridMultilevel"/>
    <w:tmpl w:val="F880F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9"/>
  </w:num>
  <w:num w:numId="6">
    <w:abstractNumId w:val="2"/>
  </w:num>
  <w:num w:numId="7">
    <w:abstractNumId w:val="7"/>
  </w:num>
  <w:num w:numId="8">
    <w:abstractNumId w:val="10"/>
  </w:num>
  <w:num w:numId="9">
    <w:abstractNumId w:val="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13"/>
  </w:num>
  <w:num w:numId="15">
    <w:abstractNumId w:val="11"/>
  </w:num>
  <w:num w:numId="16">
    <w:abstractNumId w:val="4"/>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F7"/>
    <w:rsid w:val="00015426"/>
    <w:rsid w:val="000228F7"/>
    <w:rsid w:val="00026C96"/>
    <w:rsid w:val="00045878"/>
    <w:rsid w:val="00045A43"/>
    <w:rsid w:val="00072C57"/>
    <w:rsid w:val="000D4197"/>
    <w:rsid w:val="000F79DA"/>
    <w:rsid w:val="0012653E"/>
    <w:rsid w:val="00151F06"/>
    <w:rsid w:val="00193AC2"/>
    <w:rsid w:val="001E5C0C"/>
    <w:rsid w:val="001F13F3"/>
    <w:rsid w:val="00212A61"/>
    <w:rsid w:val="00247658"/>
    <w:rsid w:val="00270879"/>
    <w:rsid w:val="002760EF"/>
    <w:rsid w:val="00297BD6"/>
    <w:rsid w:val="002B417C"/>
    <w:rsid w:val="002C57AE"/>
    <w:rsid w:val="00302A39"/>
    <w:rsid w:val="00382A3E"/>
    <w:rsid w:val="003B04D8"/>
    <w:rsid w:val="003B4AAE"/>
    <w:rsid w:val="003B5938"/>
    <w:rsid w:val="003E1935"/>
    <w:rsid w:val="004009A9"/>
    <w:rsid w:val="00416651"/>
    <w:rsid w:val="004236BB"/>
    <w:rsid w:val="00482D75"/>
    <w:rsid w:val="004C532B"/>
    <w:rsid w:val="004C7E11"/>
    <w:rsid w:val="00511A42"/>
    <w:rsid w:val="00526FB9"/>
    <w:rsid w:val="005370A4"/>
    <w:rsid w:val="005509DF"/>
    <w:rsid w:val="005708E5"/>
    <w:rsid w:val="00596B4E"/>
    <w:rsid w:val="005A1E48"/>
    <w:rsid w:val="005A4C6B"/>
    <w:rsid w:val="005A60C8"/>
    <w:rsid w:val="005B22B6"/>
    <w:rsid w:val="00635E4C"/>
    <w:rsid w:val="00650FE2"/>
    <w:rsid w:val="00651DB8"/>
    <w:rsid w:val="00654ABB"/>
    <w:rsid w:val="006645F5"/>
    <w:rsid w:val="006B2B8A"/>
    <w:rsid w:val="006C5C0B"/>
    <w:rsid w:val="006D0662"/>
    <w:rsid w:val="006F1194"/>
    <w:rsid w:val="006F759C"/>
    <w:rsid w:val="00714B46"/>
    <w:rsid w:val="00737602"/>
    <w:rsid w:val="007659ED"/>
    <w:rsid w:val="00780792"/>
    <w:rsid w:val="0078323C"/>
    <w:rsid w:val="007918E8"/>
    <w:rsid w:val="007D7DF0"/>
    <w:rsid w:val="007D7FE6"/>
    <w:rsid w:val="007E50E2"/>
    <w:rsid w:val="00817AB8"/>
    <w:rsid w:val="0086366D"/>
    <w:rsid w:val="008B4F24"/>
    <w:rsid w:val="009054CE"/>
    <w:rsid w:val="009164C4"/>
    <w:rsid w:val="0092107D"/>
    <w:rsid w:val="00923A0F"/>
    <w:rsid w:val="0098121F"/>
    <w:rsid w:val="00982133"/>
    <w:rsid w:val="009D7B00"/>
    <w:rsid w:val="00A06C0D"/>
    <w:rsid w:val="00A5585F"/>
    <w:rsid w:val="00AA4F8F"/>
    <w:rsid w:val="00AB51EF"/>
    <w:rsid w:val="00AE30A5"/>
    <w:rsid w:val="00AF59B3"/>
    <w:rsid w:val="00B0097C"/>
    <w:rsid w:val="00B17006"/>
    <w:rsid w:val="00B31F8F"/>
    <w:rsid w:val="00B5159A"/>
    <w:rsid w:val="00C219BB"/>
    <w:rsid w:val="00C254E7"/>
    <w:rsid w:val="00CE1129"/>
    <w:rsid w:val="00D02018"/>
    <w:rsid w:val="00D7317C"/>
    <w:rsid w:val="00D876D5"/>
    <w:rsid w:val="00D9757B"/>
    <w:rsid w:val="00DB1AE2"/>
    <w:rsid w:val="00DD3515"/>
    <w:rsid w:val="00E43EF8"/>
    <w:rsid w:val="00E517DA"/>
    <w:rsid w:val="00E752A9"/>
    <w:rsid w:val="00EC6EC7"/>
    <w:rsid w:val="00F12AAB"/>
    <w:rsid w:val="00F8347F"/>
    <w:rsid w:val="00F93D4E"/>
    <w:rsid w:val="00FC0F41"/>
    <w:rsid w:val="00FF39F7"/>
    <w:rsid w:val="00FF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92A54F3-94E1-4035-A49F-B9F5C798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8F7"/>
    <w:rPr>
      <w:rFonts w:ascii="Calibri" w:eastAsia="Calibri" w:hAnsi="Calibri" w:cs="Times New Roman"/>
    </w:rPr>
  </w:style>
  <w:style w:type="paragraph" w:styleId="Heading1">
    <w:name w:val="heading 1"/>
    <w:basedOn w:val="Normal"/>
    <w:next w:val="Normal"/>
    <w:link w:val="Heading1Char"/>
    <w:uiPriority w:val="9"/>
    <w:qFormat/>
    <w:rsid w:val="00022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28F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1E5C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B31F8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8F7"/>
    <w:rPr>
      <w:rFonts w:ascii="Cambria" w:eastAsia="Times New Roman" w:hAnsi="Cambria" w:cs="Times New Roman"/>
      <w:b/>
      <w:bCs/>
      <w:color w:val="4F81BD"/>
      <w:sz w:val="26"/>
      <w:szCs w:val="26"/>
    </w:rPr>
  </w:style>
  <w:style w:type="paragraph" w:styleId="NoSpacing">
    <w:name w:val="No Spacing"/>
    <w:uiPriority w:val="1"/>
    <w:qFormat/>
    <w:rsid w:val="000228F7"/>
    <w:pPr>
      <w:spacing w:after="0" w:line="240" w:lineRule="auto"/>
    </w:pPr>
    <w:rPr>
      <w:rFonts w:ascii="Calibri" w:eastAsia="Calibri" w:hAnsi="Calibri" w:cs="Times New Roman"/>
    </w:rPr>
  </w:style>
  <w:style w:type="paragraph" w:styleId="ListParagraph">
    <w:name w:val="List Paragraph"/>
    <w:basedOn w:val="Normal"/>
    <w:uiPriority w:val="34"/>
    <w:qFormat/>
    <w:rsid w:val="000228F7"/>
    <w:pPr>
      <w:ind w:left="720"/>
      <w:contextualSpacing/>
    </w:pPr>
  </w:style>
  <w:style w:type="paragraph" w:styleId="BodyText">
    <w:name w:val="Body Text"/>
    <w:basedOn w:val="Normal"/>
    <w:link w:val="BodyTextChar"/>
    <w:rsid w:val="000228F7"/>
    <w:pPr>
      <w:widowControl w:val="0"/>
      <w:overflowPunct w:val="0"/>
      <w:autoSpaceDE w:val="0"/>
      <w:autoSpaceDN w:val="0"/>
      <w:adjustRightInd w:val="0"/>
      <w:spacing w:after="0" w:line="240" w:lineRule="auto"/>
      <w:textAlignment w:val="baseline"/>
    </w:pPr>
    <w:rPr>
      <w:rFonts w:ascii="Arial" w:eastAsia="Times New Roman" w:hAnsi="Arial"/>
      <w:szCs w:val="20"/>
    </w:rPr>
  </w:style>
  <w:style w:type="character" w:customStyle="1" w:styleId="BodyTextChar">
    <w:name w:val="Body Text Char"/>
    <w:basedOn w:val="DefaultParagraphFont"/>
    <w:link w:val="BodyText"/>
    <w:rsid w:val="000228F7"/>
    <w:rPr>
      <w:rFonts w:ascii="Arial" w:eastAsia="Times New Roman" w:hAnsi="Arial" w:cs="Times New Roman"/>
      <w:szCs w:val="20"/>
    </w:rPr>
  </w:style>
  <w:style w:type="character" w:customStyle="1" w:styleId="Heading1Char">
    <w:name w:val="Heading 1 Char"/>
    <w:basedOn w:val="DefaultParagraphFont"/>
    <w:link w:val="Heading1"/>
    <w:uiPriority w:val="9"/>
    <w:rsid w:val="000228F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5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DA"/>
    <w:rPr>
      <w:rFonts w:ascii="Tahoma" w:eastAsia="Calibri" w:hAnsi="Tahoma" w:cs="Tahoma"/>
      <w:sz w:val="16"/>
      <w:szCs w:val="16"/>
    </w:rPr>
  </w:style>
  <w:style w:type="paragraph" w:styleId="PlainText">
    <w:name w:val="Plain Text"/>
    <w:basedOn w:val="Normal"/>
    <w:link w:val="PlainTextChar"/>
    <w:uiPriority w:val="99"/>
    <w:unhideWhenUsed/>
    <w:rsid w:val="00151F06"/>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51F06"/>
    <w:rPr>
      <w:rFonts w:ascii="Consolas" w:hAnsi="Consolas" w:cs="Consolas"/>
      <w:sz w:val="21"/>
      <w:szCs w:val="21"/>
    </w:rPr>
  </w:style>
  <w:style w:type="table" w:styleId="TableGrid">
    <w:name w:val="Table Grid"/>
    <w:basedOn w:val="TableNormal"/>
    <w:uiPriority w:val="59"/>
    <w:rsid w:val="00537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5C0C"/>
    <w:rPr>
      <w:rFonts w:asciiTheme="majorHAnsi" w:eastAsiaTheme="majorEastAsia" w:hAnsiTheme="majorHAnsi" w:cstheme="majorBidi"/>
      <w:color w:val="243F60" w:themeColor="accent1" w:themeShade="7F"/>
      <w:sz w:val="24"/>
      <w:szCs w:val="24"/>
    </w:rPr>
  </w:style>
  <w:style w:type="paragraph" w:customStyle="1" w:styleId="Default">
    <w:name w:val="Default"/>
    <w:rsid w:val="00817AB8"/>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212A61"/>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12A61"/>
    <w:pPr>
      <w:spacing w:after="100"/>
    </w:pPr>
  </w:style>
  <w:style w:type="paragraph" w:styleId="TOC2">
    <w:name w:val="toc 2"/>
    <w:basedOn w:val="Normal"/>
    <w:next w:val="Normal"/>
    <w:autoRedefine/>
    <w:uiPriority w:val="39"/>
    <w:unhideWhenUsed/>
    <w:rsid w:val="00212A61"/>
    <w:pPr>
      <w:spacing w:after="100"/>
      <w:ind w:left="220"/>
    </w:pPr>
  </w:style>
  <w:style w:type="paragraph" w:styleId="TOC3">
    <w:name w:val="toc 3"/>
    <w:basedOn w:val="Normal"/>
    <w:next w:val="Normal"/>
    <w:autoRedefine/>
    <w:uiPriority w:val="39"/>
    <w:unhideWhenUsed/>
    <w:rsid w:val="00212A61"/>
    <w:pPr>
      <w:spacing w:after="100"/>
      <w:ind w:left="440"/>
    </w:pPr>
  </w:style>
  <w:style w:type="character" w:styleId="Hyperlink">
    <w:name w:val="Hyperlink"/>
    <w:basedOn w:val="DefaultParagraphFont"/>
    <w:uiPriority w:val="99"/>
    <w:unhideWhenUsed/>
    <w:rsid w:val="00212A61"/>
    <w:rPr>
      <w:color w:val="0000FF" w:themeColor="hyperlink"/>
      <w:u w:val="single"/>
    </w:rPr>
  </w:style>
  <w:style w:type="paragraph" w:styleId="Header">
    <w:name w:val="header"/>
    <w:basedOn w:val="Normal"/>
    <w:link w:val="HeaderChar"/>
    <w:uiPriority w:val="99"/>
    <w:unhideWhenUsed/>
    <w:rsid w:val="006C5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C0B"/>
    <w:rPr>
      <w:rFonts w:ascii="Calibri" w:eastAsia="Calibri" w:hAnsi="Calibri" w:cs="Times New Roman"/>
    </w:rPr>
  </w:style>
  <w:style w:type="paragraph" w:styleId="Footer">
    <w:name w:val="footer"/>
    <w:basedOn w:val="Normal"/>
    <w:link w:val="FooterChar"/>
    <w:uiPriority w:val="99"/>
    <w:unhideWhenUsed/>
    <w:rsid w:val="006C5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C0B"/>
    <w:rPr>
      <w:rFonts w:ascii="Calibri" w:eastAsia="Calibri" w:hAnsi="Calibri" w:cs="Times New Roman"/>
    </w:rPr>
  </w:style>
  <w:style w:type="table" w:customStyle="1" w:styleId="TableGrid1">
    <w:name w:val="Table Grid1"/>
    <w:basedOn w:val="TableNormal"/>
    <w:next w:val="TableGrid"/>
    <w:uiPriority w:val="59"/>
    <w:rsid w:val="00B31F8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31F8F"/>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B31F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B31F8F"/>
    <w:rPr>
      <w:i/>
      <w:iCs/>
    </w:rPr>
  </w:style>
  <w:style w:type="character" w:customStyle="1" w:styleId="s22">
    <w:name w:val="s22"/>
    <w:basedOn w:val="DefaultParagraphFont"/>
    <w:rsid w:val="00B3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40045">
      <w:bodyDiv w:val="1"/>
      <w:marLeft w:val="0"/>
      <w:marRight w:val="0"/>
      <w:marTop w:val="0"/>
      <w:marBottom w:val="0"/>
      <w:divBdr>
        <w:top w:val="none" w:sz="0" w:space="0" w:color="auto"/>
        <w:left w:val="none" w:sz="0" w:space="0" w:color="auto"/>
        <w:bottom w:val="none" w:sz="0" w:space="0" w:color="auto"/>
        <w:right w:val="none" w:sz="0" w:space="0" w:color="auto"/>
      </w:divBdr>
    </w:div>
    <w:div w:id="826556618">
      <w:bodyDiv w:val="1"/>
      <w:marLeft w:val="0"/>
      <w:marRight w:val="0"/>
      <w:marTop w:val="0"/>
      <w:marBottom w:val="0"/>
      <w:divBdr>
        <w:top w:val="none" w:sz="0" w:space="0" w:color="auto"/>
        <w:left w:val="none" w:sz="0" w:space="0" w:color="auto"/>
        <w:bottom w:val="none" w:sz="0" w:space="0" w:color="auto"/>
        <w:right w:val="none" w:sz="0" w:space="0" w:color="auto"/>
      </w:divBdr>
      <w:divsChild>
        <w:div w:id="672072098">
          <w:marLeft w:val="0"/>
          <w:marRight w:val="0"/>
          <w:marTop w:val="0"/>
          <w:marBottom w:val="0"/>
          <w:divBdr>
            <w:top w:val="none" w:sz="0" w:space="0" w:color="auto"/>
            <w:left w:val="none" w:sz="0" w:space="0" w:color="auto"/>
            <w:bottom w:val="none" w:sz="0" w:space="0" w:color="auto"/>
            <w:right w:val="none" w:sz="0" w:space="0" w:color="auto"/>
          </w:divBdr>
          <w:divsChild>
            <w:div w:id="48068827">
              <w:marLeft w:val="0"/>
              <w:marRight w:val="0"/>
              <w:marTop w:val="0"/>
              <w:marBottom w:val="0"/>
              <w:divBdr>
                <w:top w:val="none" w:sz="0" w:space="0" w:color="auto"/>
                <w:left w:val="none" w:sz="0" w:space="0" w:color="auto"/>
                <w:bottom w:val="none" w:sz="0" w:space="0" w:color="auto"/>
                <w:right w:val="none" w:sz="0" w:space="0" w:color="auto"/>
              </w:divBdr>
              <w:divsChild>
                <w:div w:id="2020422212">
                  <w:marLeft w:val="0"/>
                  <w:marRight w:val="0"/>
                  <w:marTop w:val="0"/>
                  <w:marBottom w:val="0"/>
                  <w:divBdr>
                    <w:top w:val="none" w:sz="0" w:space="0" w:color="auto"/>
                    <w:left w:val="none" w:sz="0" w:space="0" w:color="auto"/>
                    <w:bottom w:val="none" w:sz="0" w:space="0" w:color="auto"/>
                    <w:right w:val="none" w:sz="0" w:space="0" w:color="auto"/>
                  </w:divBdr>
                  <w:divsChild>
                    <w:div w:id="1308239804">
                      <w:marLeft w:val="0"/>
                      <w:marRight w:val="0"/>
                      <w:marTop w:val="0"/>
                      <w:marBottom w:val="0"/>
                      <w:divBdr>
                        <w:top w:val="none" w:sz="0" w:space="0" w:color="auto"/>
                        <w:left w:val="none" w:sz="0" w:space="0" w:color="auto"/>
                        <w:bottom w:val="none" w:sz="0" w:space="0" w:color="auto"/>
                        <w:right w:val="none" w:sz="0" w:space="0" w:color="auto"/>
                      </w:divBdr>
                      <w:divsChild>
                        <w:div w:id="2079474344">
                          <w:marLeft w:val="0"/>
                          <w:marRight w:val="0"/>
                          <w:marTop w:val="0"/>
                          <w:marBottom w:val="0"/>
                          <w:divBdr>
                            <w:top w:val="none" w:sz="0" w:space="0" w:color="auto"/>
                            <w:left w:val="none" w:sz="0" w:space="0" w:color="auto"/>
                            <w:bottom w:val="none" w:sz="0" w:space="0" w:color="auto"/>
                            <w:right w:val="none" w:sz="0" w:space="0" w:color="auto"/>
                          </w:divBdr>
                          <w:divsChild>
                            <w:div w:id="1963268117">
                              <w:marLeft w:val="0"/>
                              <w:marRight w:val="0"/>
                              <w:marTop w:val="0"/>
                              <w:marBottom w:val="0"/>
                              <w:divBdr>
                                <w:top w:val="none" w:sz="0" w:space="0" w:color="auto"/>
                                <w:left w:val="none" w:sz="0" w:space="0" w:color="auto"/>
                                <w:bottom w:val="none" w:sz="0" w:space="0" w:color="auto"/>
                                <w:right w:val="none" w:sz="0" w:space="0" w:color="auto"/>
                              </w:divBdr>
                              <w:divsChild>
                                <w:div w:id="467819499">
                                  <w:marLeft w:val="0"/>
                                  <w:marRight w:val="0"/>
                                  <w:marTop w:val="0"/>
                                  <w:marBottom w:val="0"/>
                                  <w:divBdr>
                                    <w:top w:val="none" w:sz="0" w:space="0" w:color="auto"/>
                                    <w:left w:val="none" w:sz="0" w:space="0" w:color="auto"/>
                                    <w:bottom w:val="none" w:sz="0" w:space="0" w:color="auto"/>
                                    <w:right w:val="none" w:sz="0" w:space="0" w:color="auto"/>
                                  </w:divBdr>
                                  <w:divsChild>
                                    <w:div w:id="15214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657279">
      <w:bodyDiv w:val="1"/>
      <w:marLeft w:val="0"/>
      <w:marRight w:val="0"/>
      <w:marTop w:val="0"/>
      <w:marBottom w:val="0"/>
      <w:divBdr>
        <w:top w:val="none" w:sz="0" w:space="0" w:color="auto"/>
        <w:left w:val="none" w:sz="0" w:space="0" w:color="auto"/>
        <w:bottom w:val="none" w:sz="0" w:space="0" w:color="auto"/>
        <w:right w:val="none" w:sz="0" w:space="0" w:color="auto"/>
      </w:divBdr>
    </w:div>
    <w:div w:id="1754426319">
      <w:bodyDiv w:val="1"/>
      <w:marLeft w:val="120"/>
      <w:marRight w:val="120"/>
      <w:marTop w:val="120"/>
      <w:marBottom w:val="120"/>
      <w:divBdr>
        <w:top w:val="none" w:sz="0" w:space="0" w:color="auto"/>
        <w:left w:val="none" w:sz="0" w:space="0" w:color="auto"/>
        <w:bottom w:val="none" w:sz="0" w:space="0" w:color="auto"/>
        <w:right w:val="none" w:sz="0" w:space="0" w:color="auto"/>
      </w:divBdr>
    </w:div>
    <w:div w:id="181464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uploads/system/uploads/attachment_data/file/395138/Children_missing_education_Statutory_guidance_for_local_authoriti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artlidge@eastwood.southend.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woodacademy.co.uk/docs/Term%20Time%20Holiday%20Applica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astwoodacademy.co.uk/docs/Court%20Judgement2.pdf" TargetMode="External"/><Relationship Id="rId4" Type="http://schemas.openxmlformats.org/officeDocument/2006/relationships/settings" Target="settings.xml"/><Relationship Id="rId9" Type="http://schemas.openxmlformats.org/officeDocument/2006/relationships/hyperlink" Target="http://www.eastwoodacademy.co.uk/docs/penalty%20notic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69F2-AC6A-4372-B897-A67B8556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Houchen</dc:creator>
  <cp:lastModifiedBy>Neil Houchen</cp:lastModifiedBy>
  <cp:revision>7</cp:revision>
  <cp:lastPrinted>2016-06-27T14:07:00Z</cp:lastPrinted>
  <dcterms:created xsi:type="dcterms:W3CDTF">2016-06-08T14:13:00Z</dcterms:created>
  <dcterms:modified xsi:type="dcterms:W3CDTF">2017-05-12T07:37:00Z</dcterms:modified>
</cp:coreProperties>
</file>