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0CCB" w14:textId="77777777" w:rsidR="00376E43" w:rsidRDefault="00376E43" w:rsidP="00620CCF">
      <w:pPr>
        <w:jc w:val="center"/>
        <w:rPr>
          <w:rFonts w:cs="Arial"/>
          <w:noProof/>
          <w:sz w:val="32"/>
          <w:szCs w:val="32"/>
        </w:rPr>
      </w:pPr>
    </w:p>
    <w:p w14:paraId="061DB55A" w14:textId="77777777" w:rsidR="00DE3D7F" w:rsidRDefault="00DE3D7F" w:rsidP="00620CCF">
      <w:pPr>
        <w:jc w:val="center"/>
        <w:rPr>
          <w:rFonts w:cs="Arial"/>
          <w:noProof/>
          <w:sz w:val="32"/>
          <w:szCs w:val="32"/>
        </w:rPr>
      </w:pPr>
    </w:p>
    <w:p w14:paraId="2FC32D57" w14:textId="77777777" w:rsidR="003979FC" w:rsidRDefault="003979FC" w:rsidP="00620CCF">
      <w:pPr>
        <w:jc w:val="center"/>
        <w:rPr>
          <w:rFonts w:cs="Arial"/>
          <w:noProof/>
          <w:sz w:val="32"/>
          <w:szCs w:val="32"/>
        </w:rPr>
      </w:pPr>
    </w:p>
    <w:p w14:paraId="22B33BE8" w14:textId="77777777" w:rsidR="008D09C3" w:rsidRDefault="008D09C3" w:rsidP="008D09C3">
      <w:pPr>
        <w:pStyle w:val="NoSpacing"/>
        <w:rPr>
          <w:noProof/>
        </w:rPr>
      </w:pPr>
    </w:p>
    <w:p w14:paraId="6DAF2B5C" w14:textId="77777777" w:rsidR="003979FC" w:rsidRDefault="003979FC" w:rsidP="00620CCF">
      <w:pPr>
        <w:jc w:val="center"/>
        <w:rPr>
          <w:rFonts w:cs="Arial"/>
          <w:noProof/>
          <w:sz w:val="32"/>
          <w:szCs w:val="32"/>
        </w:rPr>
      </w:pPr>
    </w:p>
    <w:p w14:paraId="1C88A3B8" w14:textId="77777777" w:rsidR="00DE3D7F" w:rsidRPr="00DE3D7F" w:rsidRDefault="00DE3D7F" w:rsidP="00620CCF">
      <w:pPr>
        <w:jc w:val="center"/>
        <w:rPr>
          <w:rFonts w:cs="Arial"/>
          <w:noProof/>
          <w:sz w:val="32"/>
          <w:szCs w:val="32"/>
        </w:rPr>
      </w:pPr>
    </w:p>
    <w:p w14:paraId="11BAB7A8" w14:textId="77777777" w:rsidR="008D09C3" w:rsidRDefault="008D09C3" w:rsidP="008D09C3">
      <w:pPr>
        <w:jc w:val="center"/>
        <w:rPr>
          <w:sz w:val="56"/>
          <w:szCs w:val="56"/>
        </w:rPr>
      </w:pPr>
      <w:r w:rsidRPr="00B11DEE">
        <w:rPr>
          <w:sz w:val="56"/>
          <w:szCs w:val="56"/>
        </w:rPr>
        <w:t>Ea</w:t>
      </w:r>
      <w:r>
        <w:rPr>
          <w:sz w:val="56"/>
          <w:szCs w:val="56"/>
        </w:rPr>
        <w:t xml:space="preserve">stwood Park Academy Trust </w:t>
      </w:r>
    </w:p>
    <w:p w14:paraId="43245254" w14:textId="77777777" w:rsidR="008D09C3" w:rsidRDefault="008D09C3" w:rsidP="008D09C3">
      <w:pPr>
        <w:pStyle w:val="NoSpacing"/>
      </w:pPr>
    </w:p>
    <w:p w14:paraId="63773BBD" w14:textId="77777777" w:rsidR="008D09C3" w:rsidRPr="00B11DEE" w:rsidRDefault="008D09C3" w:rsidP="008D09C3">
      <w:pPr>
        <w:pStyle w:val="NoSpacing"/>
      </w:pPr>
    </w:p>
    <w:p w14:paraId="703BB44C" w14:textId="77777777" w:rsidR="008D09C3" w:rsidRDefault="008D09C3" w:rsidP="008D09C3">
      <w:pPr>
        <w:jc w:val="center"/>
        <w:rPr>
          <w:i/>
        </w:rPr>
      </w:pPr>
      <w:r>
        <w:rPr>
          <w:noProof/>
          <w:lang w:eastAsia="en-GB"/>
        </w:rPr>
        <w:drawing>
          <wp:inline distT="0" distB="0" distL="0" distR="0" wp14:anchorId="6CCBA339" wp14:editId="5B41BCBD">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3D80C45E" w14:textId="77777777" w:rsidR="008D09C3" w:rsidRDefault="008D09C3" w:rsidP="008D09C3">
      <w:pPr>
        <w:pStyle w:val="NoSpacing"/>
      </w:pPr>
    </w:p>
    <w:p w14:paraId="0FFA0E43" w14:textId="77777777" w:rsidR="008D09C3" w:rsidRDefault="008D09C3" w:rsidP="008D09C3">
      <w:pPr>
        <w:pStyle w:val="NoSpacing"/>
      </w:pPr>
    </w:p>
    <w:p w14:paraId="0701D817" w14:textId="5CE6F0DD" w:rsidR="008D09C3" w:rsidRPr="00B11DEE" w:rsidRDefault="008D09C3" w:rsidP="008D09C3">
      <w:pPr>
        <w:jc w:val="center"/>
        <w:rPr>
          <w:sz w:val="32"/>
          <w:szCs w:val="32"/>
        </w:rPr>
      </w:pPr>
      <w:r>
        <w:rPr>
          <w:sz w:val="32"/>
          <w:szCs w:val="32"/>
        </w:rPr>
        <w:t>Complaints Policy</w:t>
      </w:r>
    </w:p>
    <w:p w14:paraId="4F6F1E3F" w14:textId="77777777" w:rsidR="00172010" w:rsidRPr="003725BD" w:rsidRDefault="00172010" w:rsidP="00172010">
      <w:pPr>
        <w:pStyle w:val="NoSpacing"/>
      </w:pPr>
    </w:p>
    <w:tbl>
      <w:tblPr>
        <w:tblStyle w:val="TableGrid"/>
        <w:tblW w:w="0" w:type="auto"/>
        <w:jc w:val="center"/>
        <w:tblLook w:val="04A0" w:firstRow="1" w:lastRow="0" w:firstColumn="1" w:lastColumn="0" w:noHBand="0" w:noVBand="1"/>
      </w:tblPr>
      <w:tblGrid>
        <w:gridCol w:w="4428"/>
        <w:gridCol w:w="4428"/>
      </w:tblGrid>
      <w:tr w:rsidR="00172010" w:rsidRPr="009B7134" w14:paraId="2A6E6912" w14:textId="77777777" w:rsidTr="00365117">
        <w:trPr>
          <w:jc w:val="center"/>
        </w:trPr>
        <w:tc>
          <w:tcPr>
            <w:tcW w:w="4428" w:type="dxa"/>
          </w:tcPr>
          <w:p w14:paraId="74E82DE0" w14:textId="77777777" w:rsidR="00172010" w:rsidRPr="00172010" w:rsidRDefault="00172010" w:rsidP="00172010">
            <w:pPr>
              <w:pStyle w:val="NoSpacing"/>
              <w:rPr>
                <w:rFonts w:asciiTheme="minorHAnsi" w:hAnsiTheme="minorHAnsi"/>
              </w:rPr>
            </w:pPr>
            <w:r w:rsidRPr="00172010">
              <w:rPr>
                <w:rFonts w:asciiTheme="minorHAnsi" w:hAnsiTheme="minorHAnsi"/>
              </w:rPr>
              <w:t xml:space="preserve">Author’s Name: </w:t>
            </w:r>
          </w:p>
        </w:tc>
        <w:tc>
          <w:tcPr>
            <w:tcW w:w="4428" w:type="dxa"/>
          </w:tcPr>
          <w:p w14:paraId="0A34E629" w14:textId="77777777" w:rsidR="00172010" w:rsidRPr="00172010" w:rsidRDefault="00172010" w:rsidP="00172010">
            <w:pPr>
              <w:pStyle w:val="NoSpacing"/>
              <w:rPr>
                <w:rFonts w:asciiTheme="minorHAnsi" w:hAnsiTheme="minorHAnsi"/>
              </w:rPr>
            </w:pPr>
            <w:r w:rsidRPr="00172010">
              <w:rPr>
                <w:rFonts w:asciiTheme="minorHAnsi" w:hAnsiTheme="minorHAnsi"/>
              </w:rPr>
              <w:t>Mr. N. Houchen</w:t>
            </w:r>
          </w:p>
        </w:tc>
      </w:tr>
      <w:tr w:rsidR="00172010" w:rsidRPr="009B7134" w14:paraId="3557BAC2" w14:textId="77777777" w:rsidTr="00365117">
        <w:trPr>
          <w:jc w:val="center"/>
        </w:trPr>
        <w:tc>
          <w:tcPr>
            <w:tcW w:w="4428" w:type="dxa"/>
          </w:tcPr>
          <w:p w14:paraId="68C19787" w14:textId="77777777" w:rsidR="00172010" w:rsidRPr="00172010" w:rsidRDefault="00172010" w:rsidP="00172010">
            <w:pPr>
              <w:pStyle w:val="NoSpacing"/>
              <w:rPr>
                <w:rFonts w:asciiTheme="minorHAnsi" w:hAnsiTheme="minorHAnsi"/>
              </w:rPr>
            </w:pPr>
            <w:r w:rsidRPr="00172010">
              <w:rPr>
                <w:rFonts w:asciiTheme="minorHAnsi" w:hAnsiTheme="minorHAnsi"/>
              </w:rPr>
              <w:t>Date Reviewed</w:t>
            </w:r>
          </w:p>
        </w:tc>
        <w:tc>
          <w:tcPr>
            <w:tcW w:w="4428" w:type="dxa"/>
          </w:tcPr>
          <w:p w14:paraId="65DEF487" w14:textId="477BF7FE" w:rsidR="00172010" w:rsidRPr="00172010" w:rsidRDefault="00E30CFF" w:rsidP="00172010">
            <w:pPr>
              <w:pStyle w:val="NoSpacing"/>
              <w:rPr>
                <w:rFonts w:asciiTheme="minorHAnsi" w:hAnsiTheme="minorHAnsi"/>
              </w:rPr>
            </w:pPr>
            <w:r>
              <w:rPr>
                <w:rFonts w:asciiTheme="minorHAnsi" w:hAnsiTheme="minorHAnsi"/>
              </w:rPr>
              <w:t xml:space="preserve">June </w:t>
            </w:r>
            <w:r w:rsidR="00631106">
              <w:rPr>
                <w:rFonts w:asciiTheme="minorHAnsi" w:hAnsiTheme="minorHAnsi"/>
              </w:rPr>
              <w:t>2017</w:t>
            </w:r>
          </w:p>
        </w:tc>
      </w:tr>
      <w:tr w:rsidR="00172010" w:rsidRPr="009B7134" w14:paraId="360E3D16" w14:textId="77777777" w:rsidTr="00365117">
        <w:trPr>
          <w:jc w:val="center"/>
        </w:trPr>
        <w:tc>
          <w:tcPr>
            <w:tcW w:w="4428" w:type="dxa"/>
            <w:tcBorders>
              <w:bottom w:val="single" w:sz="4" w:space="0" w:color="auto"/>
            </w:tcBorders>
          </w:tcPr>
          <w:p w14:paraId="01A4648B" w14:textId="20467E65" w:rsidR="00172010" w:rsidRPr="00172010" w:rsidRDefault="00631106" w:rsidP="00172010">
            <w:pPr>
              <w:pStyle w:val="NoSpacing"/>
              <w:rPr>
                <w:rFonts w:asciiTheme="minorHAnsi" w:hAnsiTheme="minorHAnsi"/>
              </w:rPr>
            </w:pPr>
            <w:r>
              <w:rPr>
                <w:rFonts w:asciiTheme="minorHAnsi" w:hAnsiTheme="minorHAnsi"/>
              </w:rPr>
              <w:t>Date Ratified by Trust</w:t>
            </w:r>
          </w:p>
        </w:tc>
        <w:tc>
          <w:tcPr>
            <w:tcW w:w="4428" w:type="dxa"/>
            <w:tcBorders>
              <w:bottom w:val="single" w:sz="4" w:space="0" w:color="auto"/>
            </w:tcBorders>
          </w:tcPr>
          <w:p w14:paraId="1AB1E797" w14:textId="77777777" w:rsidR="00172010" w:rsidRPr="00172010" w:rsidRDefault="00172010" w:rsidP="00172010">
            <w:pPr>
              <w:pStyle w:val="NoSpacing"/>
              <w:rPr>
                <w:rFonts w:asciiTheme="minorHAnsi" w:hAnsiTheme="minorHAnsi"/>
              </w:rPr>
            </w:pPr>
          </w:p>
        </w:tc>
      </w:tr>
      <w:tr w:rsidR="00172010" w:rsidRPr="009B7134" w14:paraId="71438875" w14:textId="77777777" w:rsidTr="00365117">
        <w:trPr>
          <w:jc w:val="center"/>
        </w:trPr>
        <w:tc>
          <w:tcPr>
            <w:tcW w:w="4428" w:type="dxa"/>
            <w:shd w:val="pct12" w:color="auto" w:fill="auto"/>
          </w:tcPr>
          <w:p w14:paraId="5B4A40EE" w14:textId="77777777" w:rsidR="00172010" w:rsidRPr="00172010" w:rsidRDefault="00172010" w:rsidP="00172010">
            <w:pPr>
              <w:pStyle w:val="NoSpacing"/>
              <w:rPr>
                <w:rFonts w:asciiTheme="minorHAnsi" w:hAnsiTheme="minorHAnsi"/>
              </w:rPr>
            </w:pPr>
          </w:p>
        </w:tc>
        <w:tc>
          <w:tcPr>
            <w:tcW w:w="4428" w:type="dxa"/>
            <w:shd w:val="pct12" w:color="auto" w:fill="auto"/>
          </w:tcPr>
          <w:p w14:paraId="4AA9DB01" w14:textId="77777777" w:rsidR="00172010" w:rsidRPr="00172010" w:rsidRDefault="00172010" w:rsidP="00172010">
            <w:pPr>
              <w:pStyle w:val="NoSpacing"/>
              <w:rPr>
                <w:rFonts w:asciiTheme="minorHAnsi" w:hAnsiTheme="minorHAnsi"/>
              </w:rPr>
            </w:pPr>
          </w:p>
        </w:tc>
      </w:tr>
      <w:tr w:rsidR="00172010" w:rsidRPr="009B7134" w14:paraId="2367755E" w14:textId="77777777" w:rsidTr="00365117">
        <w:trPr>
          <w:jc w:val="center"/>
        </w:trPr>
        <w:tc>
          <w:tcPr>
            <w:tcW w:w="4428" w:type="dxa"/>
          </w:tcPr>
          <w:p w14:paraId="46D6DB34" w14:textId="7E4C8182" w:rsidR="00172010" w:rsidRPr="00172010" w:rsidRDefault="00631106" w:rsidP="00172010">
            <w:pPr>
              <w:pStyle w:val="NoSpacing"/>
              <w:rPr>
                <w:rFonts w:asciiTheme="minorHAnsi" w:hAnsiTheme="minorHAnsi"/>
              </w:rPr>
            </w:pPr>
            <w:r>
              <w:rPr>
                <w:rFonts w:asciiTheme="minorHAnsi" w:hAnsiTheme="minorHAnsi"/>
              </w:rPr>
              <w:t>Signature of CEO</w:t>
            </w:r>
          </w:p>
        </w:tc>
        <w:tc>
          <w:tcPr>
            <w:tcW w:w="4428" w:type="dxa"/>
          </w:tcPr>
          <w:p w14:paraId="3BA4268B" w14:textId="77777777" w:rsidR="00172010" w:rsidRPr="00172010" w:rsidRDefault="00172010" w:rsidP="00172010">
            <w:pPr>
              <w:pStyle w:val="NoSpacing"/>
              <w:rPr>
                <w:rFonts w:asciiTheme="minorHAnsi" w:hAnsiTheme="minorHAnsi"/>
              </w:rPr>
            </w:pPr>
          </w:p>
        </w:tc>
      </w:tr>
      <w:tr w:rsidR="00172010" w:rsidRPr="009B7134" w14:paraId="307EB66D" w14:textId="77777777" w:rsidTr="00365117">
        <w:trPr>
          <w:jc w:val="center"/>
        </w:trPr>
        <w:tc>
          <w:tcPr>
            <w:tcW w:w="4428" w:type="dxa"/>
          </w:tcPr>
          <w:p w14:paraId="530E6CF1" w14:textId="679BEA92" w:rsidR="00172010" w:rsidRPr="00172010" w:rsidRDefault="00631106" w:rsidP="00172010">
            <w:pPr>
              <w:pStyle w:val="NoSpacing"/>
              <w:rPr>
                <w:rFonts w:asciiTheme="minorHAnsi" w:hAnsiTheme="minorHAnsi"/>
              </w:rPr>
            </w:pPr>
            <w:r>
              <w:rPr>
                <w:rFonts w:asciiTheme="minorHAnsi" w:hAnsiTheme="minorHAnsi"/>
              </w:rPr>
              <w:t>Signature of Chair</w:t>
            </w:r>
            <w:r w:rsidR="008D09C3">
              <w:rPr>
                <w:rFonts w:asciiTheme="minorHAnsi" w:hAnsiTheme="minorHAnsi"/>
              </w:rPr>
              <w:t xml:space="preserve"> of Trust</w:t>
            </w:r>
          </w:p>
        </w:tc>
        <w:tc>
          <w:tcPr>
            <w:tcW w:w="4428" w:type="dxa"/>
          </w:tcPr>
          <w:p w14:paraId="6B763290" w14:textId="77777777" w:rsidR="00172010" w:rsidRPr="00172010" w:rsidRDefault="00172010" w:rsidP="00172010">
            <w:pPr>
              <w:pStyle w:val="NoSpacing"/>
              <w:rPr>
                <w:rFonts w:asciiTheme="minorHAnsi" w:hAnsiTheme="minorHAnsi"/>
              </w:rPr>
            </w:pPr>
          </w:p>
        </w:tc>
      </w:tr>
    </w:tbl>
    <w:p w14:paraId="08292DAC" w14:textId="77777777" w:rsidR="00172010" w:rsidRPr="009B7134" w:rsidRDefault="00172010" w:rsidP="00172010">
      <w:pPr>
        <w:rPr>
          <w:rFonts w:cs="Arial"/>
        </w:rPr>
      </w:pPr>
    </w:p>
    <w:p w14:paraId="2EC9CA32" w14:textId="77777777" w:rsidR="00172010" w:rsidRDefault="00172010" w:rsidP="00172010">
      <w:pPr>
        <w:rPr>
          <w:rFonts w:cs="Arial"/>
          <w:sz w:val="28"/>
          <w:szCs w:val="28"/>
        </w:rPr>
      </w:pPr>
    </w:p>
    <w:p w14:paraId="0E5EA82C" w14:textId="77777777" w:rsidR="00172010" w:rsidRDefault="00172010" w:rsidP="00172010"/>
    <w:p w14:paraId="2ABC376D" w14:textId="77777777" w:rsidR="00553690" w:rsidRDefault="00553690" w:rsidP="00553690">
      <w:pPr>
        <w:pStyle w:val="NoSpacing"/>
        <w:rPr>
          <w:rFonts w:ascii="Verdana" w:hAnsi="Verdana"/>
          <w:sz w:val="19"/>
          <w:szCs w:val="19"/>
        </w:rPr>
      </w:pPr>
    </w:p>
    <w:p w14:paraId="16155EB3" w14:textId="77777777" w:rsidR="003979FC" w:rsidRDefault="003979FC" w:rsidP="00553690">
      <w:pPr>
        <w:pStyle w:val="NoSpacing"/>
        <w:rPr>
          <w:rFonts w:ascii="Verdana" w:hAnsi="Verdana"/>
          <w:sz w:val="19"/>
          <w:szCs w:val="19"/>
        </w:rPr>
      </w:pPr>
    </w:p>
    <w:p w14:paraId="4CDEA8E8" w14:textId="77777777" w:rsidR="003979FC" w:rsidRDefault="003979FC" w:rsidP="00553690">
      <w:pPr>
        <w:pStyle w:val="NoSpacing"/>
        <w:rPr>
          <w:rFonts w:ascii="Verdana" w:hAnsi="Verdana"/>
          <w:sz w:val="19"/>
          <w:szCs w:val="19"/>
        </w:rPr>
      </w:pPr>
    </w:p>
    <w:p w14:paraId="1502A8BF" w14:textId="77777777" w:rsidR="003979FC" w:rsidRDefault="003979FC" w:rsidP="00553690">
      <w:pPr>
        <w:pStyle w:val="NoSpacing"/>
        <w:rPr>
          <w:rFonts w:ascii="Verdana" w:hAnsi="Verdana"/>
          <w:sz w:val="19"/>
          <w:szCs w:val="19"/>
        </w:rPr>
      </w:pPr>
    </w:p>
    <w:p w14:paraId="22106069" w14:textId="77777777" w:rsidR="003979FC" w:rsidRDefault="003979FC" w:rsidP="00553690">
      <w:pPr>
        <w:pStyle w:val="NoSpacing"/>
        <w:rPr>
          <w:rFonts w:ascii="Verdana" w:hAnsi="Verdana"/>
          <w:sz w:val="19"/>
          <w:szCs w:val="19"/>
        </w:rPr>
      </w:pPr>
    </w:p>
    <w:p w14:paraId="694F5862" w14:textId="77777777" w:rsidR="003979FC" w:rsidRDefault="003979FC" w:rsidP="00553690">
      <w:pPr>
        <w:pStyle w:val="NoSpacing"/>
        <w:rPr>
          <w:rFonts w:ascii="Verdana" w:hAnsi="Verdana"/>
          <w:sz w:val="19"/>
          <w:szCs w:val="19"/>
        </w:rPr>
      </w:pPr>
    </w:p>
    <w:p w14:paraId="23FEA94E" w14:textId="77777777" w:rsidR="003979FC" w:rsidRDefault="003979FC" w:rsidP="00553690">
      <w:pPr>
        <w:pStyle w:val="NoSpacing"/>
        <w:rPr>
          <w:rFonts w:ascii="Verdana" w:hAnsi="Verdana"/>
          <w:sz w:val="19"/>
          <w:szCs w:val="19"/>
        </w:rPr>
      </w:pPr>
    </w:p>
    <w:p w14:paraId="7BB1D8EB" w14:textId="77777777" w:rsidR="003979FC" w:rsidRDefault="003979FC" w:rsidP="00553690">
      <w:pPr>
        <w:pStyle w:val="NoSpacing"/>
        <w:rPr>
          <w:rFonts w:ascii="Verdana" w:hAnsi="Verdana"/>
          <w:sz w:val="19"/>
          <w:szCs w:val="19"/>
        </w:rPr>
      </w:pPr>
    </w:p>
    <w:p w14:paraId="70DBA96D" w14:textId="77777777" w:rsidR="003979FC" w:rsidRDefault="003979FC" w:rsidP="00553690">
      <w:pPr>
        <w:pStyle w:val="NoSpacing"/>
        <w:rPr>
          <w:rFonts w:ascii="Verdana" w:hAnsi="Verdana"/>
          <w:sz w:val="19"/>
          <w:szCs w:val="19"/>
        </w:rPr>
      </w:pPr>
    </w:p>
    <w:p w14:paraId="5242A604" w14:textId="77777777" w:rsidR="00172010" w:rsidRDefault="00172010" w:rsidP="00620CCF">
      <w:pPr>
        <w:shd w:val="clear" w:color="auto" w:fill="FFFFFF"/>
        <w:spacing w:after="0" w:line="336" w:lineRule="atLeast"/>
        <w:rPr>
          <w:rFonts w:ascii="Arial" w:eastAsia="Times New Roman" w:hAnsi="Arial" w:cs="Arial"/>
          <w:b/>
          <w:bCs/>
          <w:color w:val="333333"/>
          <w:sz w:val="19"/>
          <w:szCs w:val="19"/>
          <w:lang w:eastAsia="en-GB"/>
        </w:rPr>
      </w:pPr>
    </w:p>
    <w:p w14:paraId="5CD2E2FE" w14:textId="77777777" w:rsidR="004670A7" w:rsidRPr="00F455EA" w:rsidRDefault="004670A7" w:rsidP="003945D4">
      <w:pPr>
        <w:pStyle w:val="TOCHeading"/>
        <w:jc w:val="center"/>
        <w:rPr>
          <w:rFonts w:asciiTheme="minorHAnsi" w:hAnsiTheme="minorHAnsi" w:cstheme="minorHAnsi"/>
          <w:color w:val="auto"/>
        </w:rPr>
      </w:pPr>
      <w:r w:rsidRPr="00F455EA">
        <w:rPr>
          <w:rFonts w:asciiTheme="minorHAnsi" w:hAnsiTheme="minorHAnsi" w:cstheme="minorHAnsi"/>
          <w:color w:val="auto"/>
        </w:rPr>
        <w:lastRenderedPageBreak/>
        <w:t>Contents</w:t>
      </w:r>
    </w:p>
    <w:p w14:paraId="71130ADC" w14:textId="77777777" w:rsidR="002C038E" w:rsidRDefault="00490704">
      <w:pPr>
        <w:pStyle w:val="TOC1"/>
        <w:tabs>
          <w:tab w:val="left" w:pos="660"/>
          <w:tab w:val="right" w:leader="dot" w:pos="9016"/>
        </w:tabs>
        <w:rPr>
          <w:rFonts w:asciiTheme="minorHAnsi" w:eastAsiaTheme="minorEastAsia" w:hAnsiTheme="minorHAnsi" w:cstheme="minorBidi"/>
          <w:noProof/>
          <w:lang w:eastAsia="en-GB"/>
        </w:rPr>
      </w:pPr>
      <w:r>
        <w:fldChar w:fldCharType="begin"/>
      </w:r>
      <w:r w:rsidR="004670A7">
        <w:instrText xml:space="preserve"> TOC \o "1-3" \h \z \u </w:instrText>
      </w:r>
      <w:r>
        <w:fldChar w:fldCharType="separate"/>
      </w:r>
      <w:hyperlink w:anchor="_Toc473280941" w:history="1">
        <w:r w:rsidR="002C038E" w:rsidRPr="000E5FDD">
          <w:rPr>
            <w:rStyle w:val="Hyperlink"/>
            <w:rFonts w:cstheme="minorHAnsi"/>
            <w:noProof/>
          </w:rPr>
          <w:t>1.0</w:t>
        </w:r>
        <w:r w:rsidR="002C038E">
          <w:rPr>
            <w:rFonts w:asciiTheme="minorHAnsi" w:eastAsiaTheme="minorEastAsia" w:hAnsiTheme="minorHAnsi" w:cstheme="minorBidi"/>
            <w:noProof/>
            <w:lang w:eastAsia="en-GB"/>
          </w:rPr>
          <w:tab/>
        </w:r>
        <w:r w:rsidR="002C038E" w:rsidRPr="000E5FDD">
          <w:rPr>
            <w:rStyle w:val="Hyperlink"/>
            <w:rFonts w:cstheme="minorHAnsi"/>
            <w:noProof/>
          </w:rPr>
          <w:t>Definition of a ‘concern’ and a ‘complaint’</w:t>
        </w:r>
        <w:r w:rsidR="002C038E">
          <w:rPr>
            <w:noProof/>
            <w:webHidden/>
          </w:rPr>
          <w:tab/>
        </w:r>
        <w:r w:rsidR="002C038E">
          <w:rPr>
            <w:noProof/>
            <w:webHidden/>
          </w:rPr>
          <w:fldChar w:fldCharType="begin"/>
        </w:r>
        <w:r w:rsidR="002C038E">
          <w:rPr>
            <w:noProof/>
            <w:webHidden/>
          </w:rPr>
          <w:instrText xml:space="preserve"> PAGEREF _Toc473280941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02949E40" w14:textId="77777777" w:rsidR="002C038E" w:rsidRDefault="00CA3F67">
      <w:pPr>
        <w:pStyle w:val="TOC1"/>
        <w:tabs>
          <w:tab w:val="left" w:pos="660"/>
          <w:tab w:val="right" w:leader="dot" w:pos="9016"/>
        </w:tabs>
        <w:rPr>
          <w:rFonts w:asciiTheme="minorHAnsi" w:eastAsiaTheme="minorEastAsia" w:hAnsiTheme="minorHAnsi" w:cstheme="minorBidi"/>
          <w:noProof/>
          <w:lang w:eastAsia="en-GB"/>
        </w:rPr>
      </w:pPr>
      <w:hyperlink w:anchor="_Toc473280942" w:history="1">
        <w:r w:rsidR="002C038E" w:rsidRPr="000E5FDD">
          <w:rPr>
            <w:rStyle w:val="Hyperlink"/>
            <w:rFonts w:cstheme="minorHAnsi"/>
            <w:noProof/>
          </w:rPr>
          <w:t>2.0</w:t>
        </w:r>
        <w:r w:rsidR="002C038E">
          <w:rPr>
            <w:rFonts w:asciiTheme="minorHAnsi" w:eastAsiaTheme="minorEastAsia" w:hAnsiTheme="minorHAnsi" w:cstheme="minorBidi"/>
            <w:noProof/>
            <w:lang w:eastAsia="en-GB"/>
          </w:rPr>
          <w:tab/>
        </w:r>
        <w:r w:rsidR="002C038E" w:rsidRPr="000E5FDD">
          <w:rPr>
            <w:rStyle w:val="Hyperlink"/>
            <w:rFonts w:cstheme="minorHAnsi"/>
            <w:noProof/>
          </w:rPr>
          <w:t>Who can raise a concern or a complaint?</w:t>
        </w:r>
        <w:r w:rsidR="002C038E">
          <w:rPr>
            <w:noProof/>
            <w:webHidden/>
          </w:rPr>
          <w:tab/>
        </w:r>
        <w:r w:rsidR="002C038E">
          <w:rPr>
            <w:noProof/>
            <w:webHidden/>
          </w:rPr>
          <w:fldChar w:fldCharType="begin"/>
        </w:r>
        <w:r w:rsidR="002C038E">
          <w:rPr>
            <w:noProof/>
            <w:webHidden/>
          </w:rPr>
          <w:instrText xml:space="preserve"> PAGEREF _Toc473280942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1A87A856" w14:textId="77777777" w:rsidR="002C038E" w:rsidRDefault="00CA3F67">
      <w:pPr>
        <w:pStyle w:val="TOC1"/>
        <w:tabs>
          <w:tab w:val="left" w:pos="660"/>
          <w:tab w:val="right" w:leader="dot" w:pos="9016"/>
        </w:tabs>
        <w:rPr>
          <w:rFonts w:asciiTheme="minorHAnsi" w:eastAsiaTheme="minorEastAsia" w:hAnsiTheme="minorHAnsi" w:cstheme="minorBidi"/>
          <w:noProof/>
          <w:lang w:eastAsia="en-GB"/>
        </w:rPr>
      </w:pPr>
      <w:hyperlink w:anchor="_Toc473280943" w:history="1">
        <w:r w:rsidR="002C038E" w:rsidRPr="000E5FDD">
          <w:rPr>
            <w:rStyle w:val="Hyperlink"/>
            <w:rFonts w:cstheme="minorHAnsi"/>
            <w:noProof/>
          </w:rPr>
          <w:t>3.0</w:t>
        </w:r>
        <w:r w:rsidR="002C038E">
          <w:rPr>
            <w:rFonts w:asciiTheme="minorHAnsi" w:eastAsiaTheme="minorEastAsia" w:hAnsiTheme="minorHAnsi" w:cstheme="minorBidi"/>
            <w:noProof/>
            <w:lang w:eastAsia="en-GB"/>
          </w:rPr>
          <w:tab/>
        </w:r>
        <w:r w:rsidR="002C038E" w:rsidRPr="000E5FDD">
          <w:rPr>
            <w:rStyle w:val="Hyperlink"/>
            <w:rFonts w:cstheme="minorHAnsi"/>
            <w:noProof/>
          </w:rPr>
          <w:t>Informal Procedure</w:t>
        </w:r>
        <w:r w:rsidR="002C038E">
          <w:rPr>
            <w:noProof/>
            <w:webHidden/>
          </w:rPr>
          <w:tab/>
        </w:r>
        <w:r w:rsidR="002C038E">
          <w:rPr>
            <w:noProof/>
            <w:webHidden/>
          </w:rPr>
          <w:fldChar w:fldCharType="begin"/>
        </w:r>
        <w:r w:rsidR="002C038E">
          <w:rPr>
            <w:noProof/>
            <w:webHidden/>
          </w:rPr>
          <w:instrText xml:space="preserve"> PAGEREF _Toc473280943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6151AFBA"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44" w:history="1">
        <w:r w:rsidR="002C038E" w:rsidRPr="000E5FDD">
          <w:rPr>
            <w:rStyle w:val="Hyperlink"/>
            <w:noProof/>
          </w:rPr>
          <w:t>3.1 Stage 1</w:t>
        </w:r>
        <w:r w:rsidR="002C038E">
          <w:rPr>
            <w:noProof/>
            <w:webHidden/>
          </w:rPr>
          <w:tab/>
        </w:r>
        <w:r w:rsidR="002C038E">
          <w:rPr>
            <w:noProof/>
            <w:webHidden/>
          </w:rPr>
          <w:fldChar w:fldCharType="begin"/>
        </w:r>
        <w:r w:rsidR="002C038E">
          <w:rPr>
            <w:noProof/>
            <w:webHidden/>
          </w:rPr>
          <w:instrText xml:space="preserve"> PAGEREF _Toc473280944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15CF642A" w14:textId="77777777" w:rsidR="002C038E" w:rsidRDefault="00CA3F67">
      <w:pPr>
        <w:pStyle w:val="TOC3"/>
        <w:tabs>
          <w:tab w:val="right" w:leader="dot" w:pos="9016"/>
        </w:tabs>
        <w:rPr>
          <w:rFonts w:asciiTheme="minorHAnsi" w:eastAsiaTheme="minorEastAsia" w:hAnsiTheme="minorHAnsi" w:cstheme="minorBidi"/>
          <w:noProof/>
          <w:lang w:eastAsia="en-GB"/>
        </w:rPr>
      </w:pPr>
      <w:hyperlink w:anchor="_Toc473280945" w:history="1">
        <w:r w:rsidR="002C038E" w:rsidRPr="000E5FDD">
          <w:rPr>
            <w:rStyle w:val="Hyperlink"/>
            <w:rFonts w:eastAsia="Arial Unicode MS" w:cs="Arial Unicode MS"/>
            <w:noProof/>
          </w:rPr>
          <w:t>3.11 Primary Academy</w:t>
        </w:r>
        <w:r w:rsidR="002C038E">
          <w:rPr>
            <w:noProof/>
            <w:webHidden/>
          </w:rPr>
          <w:tab/>
        </w:r>
        <w:r w:rsidR="002C038E">
          <w:rPr>
            <w:noProof/>
            <w:webHidden/>
          </w:rPr>
          <w:fldChar w:fldCharType="begin"/>
        </w:r>
        <w:r w:rsidR="002C038E">
          <w:rPr>
            <w:noProof/>
            <w:webHidden/>
          </w:rPr>
          <w:instrText xml:space="preserve"> PAGEREF _Toc473280945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504260D2" w14:textId="77777777" w:rsidR="002C038E" w:rsidRDefault="00CA3F67">
      <w:pPr>
        <w:pStyle w:val="TOC3"/>
        <w:tabs>
          <w:tab w:val="right" w:leader="dot" w:pos="9016"/>
        </w:tabs>
        <w:rPr>
          <w:rFonts w:asciiTheme="minorHAnsi" w:eastAsiaTheme="minorEastAsia" w:hAnsiTheme="minorHAnsi" w:cstheme="minorBidi"/>
          <w:noProof/>
          <w:lang w:eastAsia="en-GB"/>
        </w:rPr>
      </w:pPr>
      <w:hyperlink w:anchor="_Toc473280946" w:history="1">
        <w:r w:rsidR="002C038E" w:rsidRPr="000E5FDD">
          <w:rPr>
            <w:rStyle w:val="Hyperlink"/>
            <w:rFonts w:eastAsia="Arial Unicode MS" w:cs="Arial Unicode MS"/>
            <w:noProof/>
          </w:rPr>
          <w:t>3.12 Secondary Academy</w:t>
        </w:r>
        <w:r w:rsidR="002C038E">
          <w:rPr>
            <w:noProof/>
            <w:webHidden/>
          </w:rPr>
          <w:tab/>
        </w:r>
        <w:r w:rsidR="002C038E">
          <w:rPr>
            <w:noProof/>
            <w:webHidden/>
          </w:rPr>
          <w:fldChar w:fldCharType="begin"/>
        </w:r>
        <w:r w:rsidR="002C038E">
          <w:rPr>
            <w:noProof/>
            <w:webHidden/>
          </w:rPr>
          <w:instrText xml:space="preserve"> PAGEREF _Toc473280946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1D892FA8"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47" w:history="1">
        <w:r w:rsidR="002C038E" w:rsidRPr="000E5FDD">
          <w:rPr>
            <w:rStyle w:val="Hyperlink"/>
            <w:noProof/>
          </w:rPr>
          <w:t>3.2 Stage 2</w:t>
        </w:r>
        <w:r w:rsidR="002C038E">
          <w:rPr>
            <w:noProof/>
            <w:webHidden/>
          </w:rPr>
          <w:tab/>
        </w:r>
        <w:r w:rsidR="002C038E">
          <w:rPr>
            <w:noProof/>
            <w:webHidden/>
          </w:rPr>
          <w:fldChar w:fldCharType="begin"/>
        </w:r>
        <w:r w:rsidR="002C038E">
          <w:rPr>
            <w:noProof/>
            <w:webHidden/>
          </w:rPr>
          <w:instrText xml:space="preserve"> PAGEREF _Toc473280947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32F611EE" w14:textId="77777777" w:rsidR="002C038E" w:rsidRDefault="00CA3F67">
      <w:pPr>
        <w:pStyle w:val="TOC3"/>
        <w:tabs>
          <w:tab w:val="right" w:leader="dot" w:pos="9016"/>
        </w:tabs>
        <w:rPr>
          <w:rFonts w:asciiTheme="minorHAnsi" w:eastAsiaTheme="minorEastAsia" w:hAnsiTheme="minorHAnsi" w:cstheme="minorBidi"/>
          <w:noProof/>
          <w:lang w:eastAsia="en-GB"/>
        </w:rPr>
      </w:pPr>
      <w:hyperlink w:anchor="_Toc473280948" w:history="1">
        <w:r w:rsidR="002C038E" w:rsidRPr="000E5FDD">
          <w:rPr>
            <w:rStyle w:val="Hyperlink"/>
            <w:noProof/>
          </w:rPr>
          <w:t>3.21 Role of the Complaints Coordinator</w:t>
        </w:r>
        <w:r w:rsidR="002C038E">
          <w:rPr>
            <w:noProof/>
            <w:webHidden/>
          </w:rPr>
          <w:tab/>
        </w:r>
        <w:r w:rsidR="002C038E">
          <w:rPr>
            <w:noProof/>
            <w:webHidden/>
          </w:rPr>
          <w:fldChar w:fldCharType="begin"/>
        </w:r>
        <w:r w:rsidR="002C038E">
          <w:rPr>
            <w:noProof/>
            <w:webHidden/>
          </w:rPr>
          <w:instrText xml:space="preserve"> PAGEREF _Toc473280948 \h </w:instrText>
        </w:r>
        <w:r w:rsidR="002C038E">
          <w:rPr>
            <w:noProof/>
            <w:webHidden/>
          </w:rPr>
        </w:r>
        <w:r w:rsidR="002C038E">
          <w:rPr>
            <w:noProof/>
            <w:webHidden/>
          </w:rPr>
          <w:fldChar w:fldCharType="separate"/>
        </w:r>
        <w:r w:rsidR="007E7A9B">
          <w:rPr>
            <w:noProof/>
            <w:webHidden/>
          </w:rPr>
          <w:t>4</w:t>
        </w:r>
        <w:r w:rsidR="002C038E">
          <w:rPr>
            <w:noProof/>
            <w:webHidden/>
          </w:rPr>
          <w:fldChar w:fldCharType="end"/>
        </w:r>
      </w:hyperlink>
    </w:p>
    <w:p w14:paraId="251A9F65"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49" w:history="1">
        <w:r w:rsidR="002C038E" w:rsidRPr="000E5FDD">
          <w:rPr>
            <w:rStyle w:val="Hyperlink"/>
            <w:noProof/>
          </w:rPr>
          <w:t>3.3 Outcome</w:t>
        </w:r>
        <w:r w:rsidR="002C038E">
          <w:rPr>
            <w:noProof/>
            <w:webHidden/>
          </w:rPr>
          <w:tab/>
        </w:r>
        <w:r w:rsidR="002C038E">
          <w:rPr>
            <w:noProof/>
            <w:webHidden/>
          </w:rPr>
          <w:fldChar w:fldCharType="begin"/>
        </w:r>
        <w:r w:rsidR="002C038E">
          <w:rPr>
            <w:noProof/>
            <w:webHidden/>
          </w:rPr>
          <w:instrText xml:space="preserve"> PAGEREF _Toc473280949 \h </w:instrText>
        </w:r>
        <w:r w:rsidR="002C038E">
          <w:rPr>
            <w:noProof/>
            <w:webHidden/>
          </w:rPr>
        </w:r>
        <w:r w:rsidR="002C038E">
          <w:rPr>
            <w:noProof/>
            <w:webHidden/>
          </w:rPr>
          <w:fldChar w:fldCharType="separate"/>
        </w:r>
        <w:r w:rsidR="007E7A9B">
          <w:rPr>
            <w:noProof/>
            <w:webHidden/>
          </w:rPr>
          <w:t>4</w:t>
        </w:r>
        <w:r w:rsidR="002C038E">
          <w:rPr>
            <w:noProof/>
            <w:webHidden/>
          </w:rPr>
          <w:fldChar w:fldCharType="end"/>
        </w:r>
      </w:hyperlink>
    </w:p>
    <w:p w14:paraId="0961A78F"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0" w:history="1">
        <w:r w:rsidR="002C038E" w:rsidRPr="000E5FDD">
          <w:rPr>
            <w:rStyle w:val="Hyperlink"/>
            <w:noProof/>
          </w:rPr>
          <w:t>4.1 Stage 1</w:t>
        </w:r>
        <w:r w:rsidR="002C038E">
          <w:rPr>
            <w:noProof/>
            <w:webHidden/>
          </w:rPr>
          <w:tab/>
        </w:r>
        <w:r w:rsidR="002C038E">
          <w:rPr>
            <w:noProof/>
            <w:webHidden/>
          </w:rPr>
          <w:fldChar w:fldCharType="begin"/>
        </w:r>
        <w:r w:rsidR="002C038E">
          <w:rPr>
            <w:noProof/>
            <w:webHidden/>
          </w:rPr>
          <w:instrText xml:space="preserve"> PAGEREF _Toc473280950 \h </w:instrText>
        </w:r>
        <w:r w:rsidR="002C038E">
          <w:rPr>
            <w:noProof/>
            <w:webHidden/>
          </w:rPr>
        </w:r>
        <w:r w:rsidR="002C038E">
          <w:rPr>
            <w:noProof/>
            <w:webHidden/>
          </w:rPr>
          <w:fldChar w:fldCharType="separate"/>
        </w:r>
        <w:r w:rsidR="007E7A9B">
          <w:rPr>
            <w:noProof/>
            <w:webHidden/>
          </w:rPr>
          <w:t>4</w:t>
        </w:r>
        <w:r w:rsidR="002C038E">
          <w:rPr>
            <w:noProof/>
            <w:webHidden/>
          </w:rPr>
          <w:fldChar w:fldCharType="end"/>
        </w:r>
      </w:hyperlink>
    </w:p>
    <w:p w14:paraId="0265BF77"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1" w:history="1">
        <w:r w:rsidR="002C038E" w:rsidRPr="000E5FDD">
          <w:rPr>
            <w:rStyle w:val="Hyperlink"/>
            <w:noProof/>
          </w:rPr>
          <w:t>4.2 Stage 2</w:t>
        </w:r>
        <w:r w:rsidR="002C038E">
          <w:rPr>
            <w:noProof/>
            <w:webHidden/>
          </w:rPr>
          <w:tab/>
        </w:r>
        <w:r w:rsidR="002C038E">
          <w:rPr>
            <w:noProof/>
            <w:webHidden/>
          </w:rPr>
          <w:fldChar w:fldCharType="begin"/>
        </w:r>
        <w:r w:rsidR="002C038E">
          <w:rPr>
            <w:noProof/>
            <w:webHidden/>
          </w:rPr>
          <w:instrText xml:space="preserve"> PAGEREF _Toc473280951 \h </w:instrText>
        </w:r>
        <w:r w:rsidR="002C038E">
          <w:rPr>
            <w:noProof/>
            <w:webHidden/>
          </w:rPr>
        </w:r>
        <w:r w:rsidR="002C038E">
          <w:rPr>
            <w:noProof/>
            <w:webHidden/>
          </w:rPr>
          <w:fldChar w:fldCharType="separate"/>
        </w:r>
        <w:r w:rsidR="007E7A9B">
          <w:rPr>
            <w:noProof/>
            <w:webHidden/>
          </w:rPr>
          <w:t>5</w:t>
        </w:r>
        <w:r w:rsidR="002C038E">
          <w:rPr>
            <w:noProof/>
            <w:webHidden/>
          </w:rPr>
          <w:fldChar w:fldCharType="end"/>
        </w:r>
      </w:hyperlink>
    </w:p>
    <w:p w14:paraId="146EF9A5"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2" w:history="1">
        <w:r w:rsidR="002C038E" w:rsidRPr="000E5FDD">
          <w:rPr>
            <w:rStyle w:val="Hyperlink"/>
            <w:noProof/>
          </w:rPr>
          <w:t>4.3 Stage 3</w:t>
        </w:r>
        <w:r w:rsidR="002C038E">
          <w:rPr>
            <w:noProof/>
            <w:webHidden/>
          </w:rPr>
          <w:tab/>
        </w:r>
        <w:r w:rsidR="002C038E">
          <w:rPr>
            <w:noProof/>
            <w:webHidden/>
          </w:rPr>
          <w:fldChar w:fldCharType="begin"/>
        </w:r>
        <w:r w:rsidR="002C038E">
          <w:rPr>
            <w:noProof/>
            <w:webHidden/>
          </w:rPr>
          <w:instrText xml:space="preserve"> PAGEREF _Toc473280952 \h </w:instrText>
        </w:r>
        <w:r w:rsidR="002C038E">
          <w:rPr>
            <w:noProof/>
            <w:webHidden/>
          </w:rPr>
        </w:r>
        <w:r w:rsidR="002C038E">
          <w:rPr>
            <w:noProof/>
            <w:webHidden/>
          </w:rPr>
          <w:fldChar w:fldCharType="separate"/>
        </w:r>
        <w:r w:rsidR="007E7A9B">
          <w:rPr>
            <w:noProof/>
            <w:webHidden/>
          </w:rPr>
          <w:t>5</w:t>
        </w:r>
        <w:r w:rsidR="002C038E">
          <w:rPr>
            <w:noProof/>
            <w:webHidden/>
          </w:rPr>
          <w:fldChar w:fldCharType="end"/>
        </w:r>
      </w:hyperlink>
    </w:p>
    <w:p w14:paraId="006BF861"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3" w:history="1">
        <w:r w:rsidR="002C038E" w:rsidRPr="000E5FDD">
          <w:rPr>
            <w:rStyle w:val="Hyperlink"/>
            <w:noProof/>
          </w:rPr>
          <w:t>5.1 Safeguarding Referrals</w:t>
        </w:r>
        <w:r w:rsidR="002C038E">
          <w:rPr>
            <w:noProof/>
            <w:webHidden/>
          </w:rPr>
          <w:tab/>
        </w:r>
        <w:r w:rsidR="002C038E">
          <w:rPr>
            <w:noProof/>
            <w:webHidden/>
          </w:rPr>
          <w:fldChar w:fldCharType="begin"/>
        </w:r>
        <w:r w:rsidR="002C038E">
          <w:rPr>
            <w:noProof/>
            <w:webHidden/>
          </w:rPr>
          <w:instrText xml:space="preserve"> PAGEREF _Toc473280953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492445A7"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4" w:history="1">
        <w:r w:rsidR="002C038E" w:rsidRPr="000E5FDD">
          <w:rPr>
            <w:rStyle w:val="Hyperlink"/>
            <w:noProof/>
          </w:rPr>
          <w:t>5.2 Admissions Appeals</w:t>
        </w:r>
        <w:r w:rsidR="002C038E">
          <w:rPr>
            <w:noProof/>
            <w:webHidden/>
          </w:rPr>
          <w:tab/>
        </w:r>
        <w:r w:rsidR="002C038E">
          <w:rPr>
            <w:noProof/>
            <w:webHidden/>
          </w:rPr>
          <w:fldChar w:fldCharType="begin"/>
        </w:r>
        <w:r w:rsidR="002C038E">
          <w:rPr>
            <w:noProof/>
            <w:webHidden/>
          </w:rPr>
          <w:instrText xml:space="preserve"> PAGEREF _Toc473280954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0F90FC27"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5" w:history="1">
        <w:r w:rsidR="002C038E" w:rsidRPr="000E5FDD">
          <w:rPr>
            <w:rStyle w:val="Hyperlink"/>
            <w:noProof/>
          </w:rPr>
          <w:t>5.3 Exclusions</w:t>
        </w:r>
        <w:r w:rsidR="002C038E">
          <w:rPr>
            <w:noProof/>
            <w:webHidden/>
          </w:rPr>
          <w:tab/>
        </w:r>
        <w:r w:rsidR="002C038E">
          <w:rPr>
            <w:noProof/>
            <w:webHidden/>
          </w:rPr>
          <w:fldChar w:fldCharType="begin"/>
        </w:r>
        <w:r w:rsidR="002C038E">
          <w:rPr>
            <w:noProof/>
            <w:webHidden/>
          </w:rPr>
          <w:instrText xml:space="preserve"> PAGEREF _Toc473280955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482612FF"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6" w:history="1">
        <w:r w:rsidR="002C038E" w:rsidRPr="000E5FDD">
          <w:rPr>
            <w:rStyle w:val="Hyperlink"/>
            <w:noProof/>
          </w:rPr>
          <w:t>5.4 Whistleblowing</w:t>
        </w:r>
        <w:r w:rsidR="002C038E">
          <w:rPr>
            <w:noProof/>
            <w:webHidden/>
          </w:rPr>
          <w:tab/>
        </w:r>
        <w:r w:rsidR="002C038E">
          <w:rPr>
            <w:noProof/>
            <w:webHidden/>
          </w:rPr>
          <w:fldChar w:fldCharType="begin"/>
        </w:r>
        <w:r w:rsidR="002C038E">
          <w:rPr>
            <w:noProof/>
            <w:webHidden/>
          </w:rPr>
          <w:instrText xml:space="preserve"> PAGEREF _Toc473280956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77B3AEA1" w14:textId="77777777" w:rsidR="002C038E" w:rsidRDefault="00CA3F67">
      <w:pPr>
        <w:pStyle w:val="TOC2"/>
        <w:tabs>
          <w:tab w:val="right" w:leader="dot" w:pos="9016"/>
        </w:tabs>
        <w:rPr>
          <w:rFonts w:asciiTheme="minorHAnsi" w:eastAsiaTheme="minorEastAsia" w:hAnsiTheme="minorHAnsi" w:cstheme="minorBidi"/>
          <w:noProof/>
          <w:lang w:eastAsia="en-GB"/>
        </w:rPr>
      </w:pPr>
      <w:hyperlink w:anchor="_Toc473280957" w:history="1">
        <w:r w:rsidR="002C038E" w:rsidRPr="000E5FDD">
          <w:rPr>
            <w:rStyle w:val="Hyperlink"/>
            <w:noProof/>
          </w:rPr>
          <w:t>5.5 Staff Grievances and Disciplinary Misconduct</w:t>
        </w:r>
        <w:r w:rsidR="002C038E">
          <w:rPr>
            <w:noProof/>
            <w:webHidden/>
          </w:rPr>
          <w:tab/>
        </w:r>
        <w:r w:rsidR="002C038E">
          <w:rPr>
            <w:noProof/>
            <w:webHidden/>
          </w:rPr>
          <w:fldChar w:fldCharType="begin"/>
        </w:r>
        <w:r w:rsidR="002C038E">
          <w:rPr>
            <w:noProof/>
            <w:webHidden/>
          </w:rPr>
          <w:instrText xml:space="preserve"> PAGEREF _Toc473280957 \h </w:instrText>
        </w:r>
        <w:r w:rsidR="002C038E">
          <w:rPr>
            <w:noProof/>
            <w:webHidden/>
          </w:rPr>
        </w:r>
        <w:r w:rsidR="002C038E">
          <w:rPr>
            <w:noProof/>
            <w:webHidden/>
          </w:rPr>
          <w:fldChar w:fldCharType="separate"/>
        </w:r>
        <w:r w:rsidR="007E7A9B">
          <w:rPr>
            <w:noProof/>
            <w:webHidden/>
          </w:rPr>
          <w:t>7</w:t>
        </w:r>
        <w:r w:rsidR="002C038E">
          <w:rPr>
            <w:noProof/>
            <w:webHidden/>
          </w:rPr>
          <w:fldChar w:fldCharType="end"/>
        </w:r>
      </w:hyperlink>
    </w:p>
    <w:p w14:paraId="433F4934" w14:textId="77777777" w:rsidR="002C038E" w:rsidRDefault="00CA3F67">
      <w:pPr>
        <w:pStyle w:val="TOC1"/>
        <w:tabs>
          <w:tab w:val="right" w:leader="dot" w:pos="9016"/>
        </w:tabs>
        <w:rPr>
          <w:rFonts w:asciiTheme="minorHAnsi" w:eastAsiaTheme="minorEastAsia" w:hAnsiTheme="minorHAnsi" w:cstheme="minorBidi"/>
          <w:noProof/>
          <w:lang w:eastAsia="en-GB"/>
        </w:rPr>
      </w:pPr>
      <w:hyperlink w:anchor="_Toc473280958" w:history="1">
        <w:r w:rsidR="002C038E" w:rsidRPr="000E5FDD">
          <w:rPr>
            <w:rStyle w:val="Hyperlink"/>
            <w:noProof/>
          </w:rPr>
          <w:t>6.0 Serial and Persistent Complainants</w:t>
        </w:r>
        <w:r w:rsidR="002C038E">
          <w:rPr>
            <w:noProof/>
            <w:webHidden/>
          </w:rPr>
          <w:tab/>
        </w:r>
        <w:r w:rsidR="002C038E">
          <w:rPr>
            <w:noProof/>
            <w:webHidden/>
          </w:rPr>
          <w:fldChar w:fldCharType="begin"/>
        </w:r>
        <w:r w:rsidR="002C038E">
          <w:rPr>
            <w:noProof/>
            <w:webHidden/>
          </w:rPr>
          <w:instrText xml:space="preserve"> PAGEREF _Toc473280958 \h </w:instrText>
        </w:r>
        <w:r w:rsidR="002C038E">
          <w:rPr>
            <w:noProof/>
            <w:webHidden/>
          </w:rPr>
        </w:r>
        <w:r w:rsidR="002C038E">
          <w:rPr>
            <w:noProof/>
            <w:webHidden/>
          </w:rPr>
          <w:fldChar w:fldCharType="separate"/>
        </w:r>
        <w:r w:rsidR="007E7A9B">
          <w:rPr>
            <w:noProof/>
            <w:webHidden/>
          </w:rPr>
          <w:t>7</w:t>
        </w:r>
        <w:r w:rsidR="002C038E">
          <w:rPr>
            <w:noProof/>
            <w:webHidden/>
          </w:rPr>
          <w:fldChar w:fldCharType="end"/>
        </w:r>
      </w:hyperlink>
    </w:p>
    <w:p w14:paraId="6DE82D53" w14:textId="77777777" w:rsidR="002C038E" w:rsidRDefault="00CA3F67">
      <w:pPr>
        <w:pStyle w:val="TOC1"/>
        <w:tabs>
          <w:tab w:val="right" w:leader="dot" w:pos="9016"/>
        </w:tabs>
        <w:rPr>
          <w:rFonts w:asciiTheme="minorHAnsi" w:eastAsiaTheme="minorEastAsia" w:hAnsiTheme="minorHAnsi" w:cstheme="minorBidi"/>
          <w:noProof/>
          <w:lang w:eastAsia="en-GB"/>
        </w:rPr>
      </w:pPr>
      <w:hyperlink w:anchor="_Toc473280959" w:history="1">
        <w:r w:rsidR="002C038E" w:rsidRPr="000E5FDD">
          <w:rPr>
            <w:rStyle w:val="Hyperlink"/>
            <w:noProof/>
          </w:rPr>
          <w:t>7.0 Unreasonable Complainants</w:t>
        </w:r>
        <w:r w:rsidR="002C038E">
          <w:rPr>
            <w:noProof/>
            <w:webHidden/>
          </w:rPr>
          <w:tab/>
        </w:r>
        <w:r w:rsidR="002C038E">
          <w:rPr>
            <w:noProof/>
            <w:webHidden/>
          </w:rPr>
          <w:fldChar w:fldCharType="begin"/>
        </w:r>
        <w:r w:rsidR="002C038E">
          <w:rPr>
            <w:noProof/>
            <w:webHidden/>
          </w:rPr>
          <w:instrText xml:space="preserve"> PAGEREF _Toc473280959 \h </w:instrText>
        </w:r>
        <w:r w:rsidR="002C038E">
          <w:rPr>
            <w:noProof/>
            <w:webHidden/>
          </w:rPr>
        </w:r>
        <w:r w:rsidR="002C038E">
          <w:rPr>
            <w:noProof/>
            <w:webHidden/>
          </w:rPr>
          <w:fldChar w:fldCharType="separate"/>
        </w:r>
        <w:r w:rsidR="007E7A9B">
          <w:rPr>
            <w:noProof/>
            <w:webHidden/>
          </w:rPr>
          <w:t>7</w:t>
        </w:r>
        <w:r w:rsidR="002C038E">
          <w:rPr>
            <w:noProof/>
            <w:webHidden/>
          </w:rPr>
          <w:fldChar w:fldCharType="end"/>
        </w:r>
      </w:hyperlink>
    </w:p>
    <w:p w14:paraId="7F1FB665" w14:textId="77777777" w:rsidR="002C038E" w:rsidRDefault="00CA3F67">
      <w:pPr>
        <w:pStyle w:val="TOC1"/>
        <w:tabs>
          <w:tab w:val="right" w:leader="dot" w:pos="9016"/>
        </w:tabs>
        <w:rPr>
          <w:rFonts w:asciiTheme="minorHAnsi" w:eastAsiaTheme="minorEastAsia" w:hAnsiTheme="minorHAnsi" w:cstheme="minorBidi"/>
          <w:noProof/>
          <w:lang w:eastAsia="en-GB"/>
        </w:rPr>
      </w:pPr>
      <w:hyperlink w:anchor="_Toc473280960" w:history="1">
        <w:r w:rsidR="002C038E" w:rsidRPr="000E5FDD">
          <w:rPr>
            <w:rStyle w:val="Hyperlink"/>
            <w:noProof/>
          </w:rPr>
          <w:t>8.0 Barring from the Academy Premises</w:t>
        </w:r>
        <w:r w:rsidR="002C038E">
          <w:rPr>
            <w:noProof/>
            <w:webHidden/>
          </w:rPr>
          <w:tab/>
        </w:r>
        <w:r w:rsidR="002C038E">
          <w:rPr>
            <w:noProof/>
            <w:webHidden/>
          </w:rPr>
          <w:fldChar w:fldCharType="begin"/>
        </w:r>
        <w:r w:rsidR="002C038E">
          <w:rPr>
            <w:noProof/>
            <w:webHidden/>
          </w:rPr>
          <w:instrText xml:space="preserve"> PAGEREF _Toc473280960 \h </w:instrText>
        </w:r>
        <w:r w:rsidR="002C038E">
          <w:rPr>
            <w:noProof/>
            <w:webHidden/>
          </w:rPr>
        </w:r>
        <w:r w:rsidR="002C038E">
          <w:rPr>
            <w:noProof/>
            <w:webHidden/>
          </w:rPr>
          <w:fldChar w:fldCharType="separate"/>
        </w:r>
        <w:r w:rsidR="007E7A9B">
          <w:rPr>
            <w:noProof/>
            <w:webHidden/>
          </w:rPr>
          <w:t>8</w:t>
        </w:r>
        <w:r w:rsidR="002C038E">
          <w:rPr>
            <w:noProof/>
            <w:webHidden/>
          </w:rPr>
          <w:fldChar w:fldCharType="end"/>
        </w:r>
      </w:hyperlink>
    </w:p>
    <w:p w14:paraId="7EA53A99" w14:textId="77777777" w:rsidR="002C038E" w:rsidRDefault="00CA3F67">
      <w:pPr>
        <w:pStyle w:val="TOC1"/>
        <w:tabs>
          <w:tab w:val="right" w:leader="dot" w:pos="9016"/>
        </w:tabs>
        <w:rPr>
          <w:rFonts w:asciiTheme="minorHAnsi" w:eastAsiaTheme="minorEastAsia" w:hAnsiTheme="minorHAnsi" w:cstheme="minorBidi"/>
          <w:noProof/>
          <w:lang w:eastAsia="en-GB"/>
        </w:rPr>
      </w:pPr>
      <w:hyperlink w:anchor="_Toc473280961" w:history="1">
        <w:r w:rsidR="002C038E" w:rsidRPr="000E5FDD">
          <w:rPr>
            <w:rStyle w:val="Hyperlink"/>
            <w:rFonts w:cstheme="minorHAnsi"/>
            <w:noProof/>
          </w:rPr>
          <w:t>Appendix 1 - Complaint Form</w:t>
        </w:r>
        <w:r w:rsidR="002C038E">
          <w:rPr>
            <w:noProof/>
            <w:webHidden/>
          </w:rPr>
          <w:tab/>
        </w:r>
        <w:r w:rsidR="002C038E">
          <w:rPr>
            <w:noProof/>
            <w:webHidden/>
          </w:rPr>
          <w:fldChar w:fldCharType="begin"/>
        </w:r>
        <w:r w:rsidR="002C038E">
          <w:rPr>
            <w:noProof/>
            <w:webHidden/>
          </w:rPr>
          <w:instrText xml:space="preserve"> PAGEREF _Toc473280961 \h </w:instrText>
        </w:r>
        <w:r w:rsidR="002C038E">
          <w:rPr>
            <w:noProof/>
            <w:webHidden/>
          </w:rPr>
        </w:r>
        <w:r w:rsidR="002C038E">
          <w:rPr>
            <w:noProof/>
            <w:webHidden/>
          </w:rPr>
          <w:fldChar w:fldCharType="separate"/>
        </w:r>
        <w:r w:rsidR="007E7A9B">
          <w:rPr>
            <w:noProof/>
            <w:webHidden/>
          </w:rPr>
          <w:t>9</w:t>
        </w:r>
        <w:r w:rsidR="002C038E">
          <w:rPr>
            <w:noProof/>
            <w:webHidden/>
          </w:rPr>
          <w:fldChar w:fldCharType="end"/>
        </w:r>
      </w:hyperlink>
    </w:p>
    <w:p w14:paraId="5CD2E311" w14:textId="77777777" w:rsidR="004670A7" w:rsidRDefault="00490704">
      <w:r>
        <w:fldChar w:fldCharType="end"/>
      </w:r>
    </w:p>
    <w:p w14:paraId="5CD2E312" w14:textId="77777777" w:rsidR="004670A7" w:rsidRDefault="004670A7" w:rsidP="005258ED">
      <w:pPr>
        <w:pStyle w:val="Heading1"/>
      </w:pPr>
    </w:p>
    <w:p w14:paraId="5CD2E313" w14:textId="77777777" w:rsidR="004670A7" w:rsidRDefault="004670A7" w:rsidP="005258ED">
      <w:pPr>
        <w:pStyle w:val="Heading1"/>
      </w:pPr>
    </w:p>
    <w:p w14:paraId="5CD2E314" w14:textId="77777777" w:rsidR="004670A7" w:rsidRDefault="004670A7" w:rsidP="005258ED">
      <w:pPr>
        <w:pStyle w:val="Heading1"/>
      </w:pPr>
    </w:p>
    <w:p w14:paraId="5CD2E315" w14:textId="77777777" w:rsidR="004670A7" w:rsidRDefault="004670A7" w:rsidP="004670A7"/>
    <w:p w14:paraId="5CD2E316" w14:textId="77777777" w:rsidR="004670A7" w:rsidRDefault="004670A7" w:rsidP="004670A7"/>
    <w:p w14:paraId="5CD2E317" w14:textId="77777777" w:rsidR="004670A7" w:rsidRDefault="004670A7" w:rsidP="004670A7"/>
    <w:p w14:paraId="5CD2E319" w14:textId="77777777" w:rsidR="004670A7" w:rsidRPr="004670A7" w:rsidRDefault="004670A7" w:rsidP="004670A7"/>
    <w:p w14:paraId="5CD2E31A" w14:textId="7AE70ADE" w:rsidR="005258ED" w:rsidRPr="00F455EA" w:rsidRDefault="005258ED" w:rsidP="00E010F6">
      <w:pPr>
        <w:pStyle w:val="Heading1"/>
        <w:numPr>
          <w:ilvl w:val="0"/>
          <w:numId w:val="27"/>
        </w:numPr>
        <w:rPr>
          <w:rFonts w:asciiTheme="minorHAnsi" w:hAnsiTheme="minorHAnsi" w:cstheme="minorHAnsi"/>
          <w:color w:val="auto"/>
        </w:rPr>
      </w:pPr>
      <w:bookmarkStart w:id="0" w:name="_Toc473280941"/>
      <w:r w:rsidRPr="00F455EA">
        <w:rPr>
          <w:rFonts w:asciiTheme="minorHAnsi" w:hAnsiTheme="minorHAnsi" w:cstheme="minorHAnsi"/>
          <w:color w:val="auto"/>
        </w:rPr>
        <w:lastRenderedPageBreak/>
        <w:t>Definition</w:t>
      </w:r>
      <w:r w:rsidR="00E010F6" w:rsidRPr="00F455EA">
        <w:rPr>
          <w:rFonts w:asciiTheme="minorHAnsi" w:hAnsiTheme="minorHAnsi" w:cstheme="minorHAnsi"/>
          <w:color w:val="auto"/>
        </w:rPr>
        <w:t xml:space="preserve"> of a ‘</w:t>
      </w:r>
      <w:r w:rsidR="00305E73" w:rsidRPr="00F455EA">
        <w:rPr>
          <w:rFonts w:asciiTheme="minorHAnsi" w:hAnsiTheme="minorHAnsi" w:cstheme="minorHAnsi"/>
          <w:color w:val="auto"/>
        </w:rPr>
        <w:t>c</w:t>
      </w:r>
      <w:r w:rsidR="00E010F6" w:rsidRPr="00F455EA">
        <w:rPr>
          <w:rFonts w:asciiTheme="minorHAnsi" w:hAnsiTheme="minorHAnsi" w:cstheme="minorHAnsi"/>
          <w:color w:val="auto"/>
        </w:rPr>
        <w:t>oncern’</w:t>
      </w:r>
      <w:r w:rsidR="006C0C21" w:rsidRPr="00F455EA">
        <w:rPr>
          <w:rFonts w:asciiTheme="minorHAnsi" w:hAnsiTheme="minorHAnsi" w:cstheme="minorHAnsi"/>
          <w:color w:val="auto"/>
        </w:rPr>
        <w:t xml:space="preserve"> and a ‘</w:t>
      </w:r>
      <w:r w:rsidR="00305E73" w:rsidRPr="00F455EA">
        <w:rPr>
          <w:rFonts w:asciiTheme="minorHAnsi" w:hAnsiTheme="minorHAnsi" w:cstheme="minorHAnsi"/>
          <w:color w:val="auto"/>
        </w:rPr>
        <w:t>c</w:t>
      </w:r>
      <w:r w:rsidR="006C0C21" w:rsidRPr="00F455EA">
        <w:rPr>
          <w:rFonts w:asciiTheme="minorHAnsi" w:hAnsiTheme="minorHAnsi" w:cstheme="minorHAnsi"/>
          <w:color w:val="auto"/>
        </w:rPr>
        <w:t>omplaint’</w:t>
      </w:r>
      <w:bookmarkEnd w:id="0"/>
    </w:p>
    <w:p w14:paraId="00362AB0" w14:textId="77777777" w:rsidR="00E010F6" w:rsidRPr="00F455EA" w:rsidRDefault="00E010F6" w:rsidP="00E010F6">
      <w:pPr>
        <w:pStyle w:val="NoSpacing"/>
      </w:pPr>
    </w:p>
    <w:p w14:paraId="29D00F82" w14:textId="77777777" w:rsidR="00D77216" w:rsidRDefault="006C0C21" w:rsidP="00713DF0">
      <w:pPr>
        <w:pStyle w:val="NoSpacing"/>
      </w:pPr>
      <w:r w:rsidRPr="00F455EA">
        <w:t xml:space="preserve">A ‘concern’ is </w:t>
      </w:r>
      <w:r w:rsidR="00E010F6" w:rsidRPr="00F455EA">
        <w:t xml:space="preserve">defined as </w:t>
      </w:r>
      <w:r w:rsidR="00E010F6" w:rsidRPr="00345F16">
        <w:rPr>
          <w:i/>
        </w:rPr>
        <w:t>‘an expression of worry or doubt over an issue considered to be important for which reassurances are sought’.</w:t>
      </w:r>
      <w:r w:rsidR="00F22191">
        <w:t xml:space="preserve">  </w:t>
      </w:r>
    </w:p>
    <w:p w14:paraId="6062B94D" w14:textId="77777777" w:rsidR="00D77216" w:rsidRDefault="00D77216" w:rsidP="00713DF0">
      <w:pPr>
        <w:pStyle w:val="NoSpacing"/>
      </w:pPr>
    </w:p>
    <w:p w14:paraId="0FFC3B5D" w14:textId="2DEFB796" w:rsidR="00713DF0" w:rsidRPr="00F455EA" w:rsidRDefault="006C0C21" w:rsidP="00713DF0">
      <w:pPr>
        <w:pStyle w:val="NoSpacing"/>
      </w:pPr>
      <w:r w:rsidRPr="00F455EA">
        <w:t xml:space="preserve">A ‘complaint’ is defined as </w:t>
      </w:r>
      <w:r w:rsidRPr="00345F16">
        <w:rPr>
          <w:i/>
        </w:rPr>
        <w:t xml:space="preserve">‘dissatisfaction about </w:t>
      </w:r>
      <w:r w:rsidR="004A3748" w:rsidRPr="00345F16">
        <w:rPr>
          <w:i/>
        </w:rPr>
        <w:t>any aspect of a school’s work’.</w:t>
      </w:r>
    </w:p>
    <w:p w14:paraId="67D65885" w14:textId="7FB2D682" w:rsidR="00305E73" w:rsidRPr="004A3748" w:rsidRDefault="00305E73" w:rsidP="004A3748">
      <w:pPr>
        <w:pStyle w:val="Heading1"/>
        <w:numPr>
          <w:ilvl w:val="0"/>
          <w:numId w:val="27"/>
        </w:numPr>
        <w:rPr>
          <w:rFonts w:asciiTheme="minorHAnsi" w:hAnsiTheme="minorHAnsi" w:cstheme="minorHAnsi"/>
          <w:color w:val="auto"/>
        </w:rPr>
      </w:pPr>
      <w:bookmarkStart w:id="1" w:name="_Toc473280942"/>
      <w:r w:rsidRPr="004A3748">
        <w:rPr>
          <w:rFonts w:asciiTheme="minorHAnsi" w:hAnsiTheme="minorHAnsi" w:cstheme="minorHAnsi"/>
          <w:color w:val="auto"/>
        </w:rPr>
        <w:t>Who can raise a concern or a complaint?</w:t>
      </w:r>
      <w:bookmarkEnd w:id="1"/>
      <w:r w:rsidRPr="004A3748">
        <w:rPr>
          <w:rFonts w:asciiTheme="minorHAnsi" w:hAnsiTheme="minorHAnsi" w:cstheme="minorHAnsi"/>
          <w:color w:val="auto"/>
        </w:rPr>
        <w:t xml:space="preserve"> </w:t>
      </w:r>
    </w:p>
    <w:p w14:paraId="4701D5BF" w14:textId="77777777" w:rsidR="00305E73" w:rsidRPr="00F455EA" w:rsidRDefault="00305E73" w:rsidP="00305E73">
      <w:pPr>
        <w:pStyle w:val="NoSpacing"/>
      </w:pPr>
    </w:p>
    <w:p w14:paraId="15F77DC6" w14:textId="1ABA9491" w:rsidR="00305E73" w:rsidRPr="00F455EA" w:rsidRDefault="00305E73" w:rsidP="00305E73">
      <w:pPr>
        <w:pStyle w:val="NoSpacing"/>
      </w:pPr>
      <w:r w:rsidRPr="00F455EA">
        <w:t xml:space="preserve">Any person, including members of the general public, may raise a concern or complaint about any provision of </w:t>
      </w:r>
      <w:r w:rsidRPr="00F455EA">
        <w:rPr>
          <w:i/>
        </w:rPr>
        <w:t>facilities</w:t>
      </w:r>
      <w:r w:rsidRPr="00F455EA">
        <w:t xml:space="preserve"> or </w:t>
      </w:r>
      <w:r w:rsidRPr="00F455EA">
        <w:rPr>
          <w:i/>
        </w:rPr>
        <w:t>services</w:t>
      </w:r>
      <w:r w:rsidR="000979E8">
        <w:t xml:space="preserve"> that the Trust </w:t>
      </w:r>
      <w:r w:rsidRPr="00F455EA">
        <w:t xml:space="preserve">provides, unless separate statutory procedures apply. </w:t>
      </w:r>
    </w:p>
    <w:p w14:paraId="7DC4C8FC" w14:textId="77777777" w:rsidR="00305E73" w:rsidRPr="00F455EA" w:rsidRDefault="00305E73" w:rsidP="00305E73">
      <w:pPr>
        <w:pStyle w:val="NoSpacing"/>
      </w:pPr>
    </w:p>
    <w:p w14:paraId="5B97D47A" w14:textId="5D167F98" w:rsidR="00F22191" w:rsidRDefault="00305E73" w:rsidP="00305E73">
      <w:pPr>
        <w:pStyle w:val="NoSpacing"/>
        <w:rPr>
          <w:b/>
          <w:i/>
          <w:color w:val="548DD4" w:themeColor="text2" w:themeTint="99"/>
        </w:rPr>
      </w:pPr>
      <w:r w:rsidRPr="00F455EA">
        <w:t xml:space="preserve">Although </w:t>
      </w:r>
      <w:r w:rsidR="00345F16">
        <w:t xml:space="preserve">concerns or </w:t>
      </w:r>
      <w:r w:rsidRPr="00F455EA">
        <w:t>complaints are n</w:t>
      </w:r>
      <w:r w:rsidR="00345F16">
        <w:t xml:space="preserve">ot limited to parents </w:t>
      </w:r>
      <w:r w:rsidRPr="00F455EA">
        <w:t xml:space="preserve">of pupils </w:t>
      </w:r>
      <w:r w:rsidR="00345F16">
        <w:t>at a constituent academy in the Trust</w:t>
      </w:r>
      <w:r w:rsidRPr="00F455EA">
        <w:t xml:space="preserve">, complainants must be aware that unless they have parental responsibility, </w:t>
      </w:r>
      <w:r w:rsidR="003E5BF6" w:rsidRPr="00F455EA">
        <w:t>other than acknowledging receipt</w:t>
      </w:r>
      <w:r w:rsidR="00912EA6">
        <w:t xml:space="preserve"> of the information, the Trust</w:t>
      </w:r>
      <w:r w:rsidR="003E5BF6" w:rsidRPr="00F455EA">
        <w:t xml:space="preserve"> will not be in a position to discuss the pupil(s) in question.  For clarification regarding parental responsibility, complainants should consult the following </w:t>
      </w:r>
      <w:proofErr w:type="spellStart"/>
      <w:r w:rsidR="003E5BF6" w:rsidRPr="00F455EA">
        <w:t>DfE</w:t>
      </w:r>
      <w:proofErr w:type="spellEnd"/>
      <w:r w:rsidR="003E5BF6" w:rsidRPr="00F455EA">
        <w:t xml:space="preserve"> guidance: </w:t>
      </w:r>
      <w:hyperlink r:id="rId12" w:history="1">
        <w:r w:rsidR="00F22191" w:rsidRPr="00410316">
          <w:rPr>
            <w:rStyle w:val="Hyperlink"/>
          </w:rPr>
          <w:t>D</w:t>
        </w:r>
        <w:r w:rsidR="005E70DF">
          <w:rPr>
            <w:rStyle w:val="Hyperlink"/>
          </w:rPr>
          <w:t>ealing with issues relating to Parental R</w:t>
        </w:r>
        <w:r w:rsidR="00F22191" w:rsidRPr="00410316">
          <w:rPr>
            <w:rStyle w:val="Hyperlink"/>
          </w:rPr>
          <w:t>esponsibility</w:t>
        </w:r>
      </w:hyperlink>
      <w:r w:rsidR="00F22191" w:rsidRPr="00410316">
        <w:rPr>
          <w:rStyle w:val="Hyperlink"/>
        </w:rPr>
        <w:t>.</w:t>
      </w:r>
    </w:p>
    <w:p w14:paraId="0B70B507" w14:textId="77777777" w:rsidR="00AD158B" w:rsidRDefault="00AD158B" w:rsidP="00305E73">
      <w:pPr>
        <w:pStyle w:val="NoSpacing"/>
        <w:rPr>
          <w:b/>
          <w:i/>
          <w:color w:val="548DD4" w:themeColor="text2" w:themeTint="99"/>
        </w:rPr>
      </w:pPr>
    </w:p>
    <w:p w14:paraId="2036EF2B" w14:textId="11AE7E63" w:rsidR="00305E73" w:rsidRDefault="00AD158B" w:rsidP="00305E73">
      <w:pPr>
        <w:pStyle w:val="NoSpacing"/>
      </w:pPr>
      <w:r>
        <w:t xml:space="preserve">Concerns or complaints should be lodged within </w:t>
      </w:r>
      <w:r w:rsidR="004F0E61">
        <w:t xml:space="preserve">3 months of the incident </w:t>
      </w:r>
      <w:r>
        <w:t>arising. After</w:t>
      </w:r>
      <w:r w:rsidR="00854705">
        <w:t xml:space="preserve"> this cut-off point, the Trust</w:t>
      </w:r>
      <w:r>
        <w:t xml:space="preserve"> will not consider the concern or complaint, unless in exceptional circumstances. </w:t>
      </w:r>
    </w:p>
    <w:p w14:paraId="1D3AAE85" w14:textId="77777777" w:rsidR="00912EA6" w:rsidRDefault="00912EA6" w:rsidP="00305E73">
      <w:pPr>
        <w:pStyle w:val="NoSpacing"/>
      </w:pPr>
    </w:p>
    <w:p w14:paraId="6F45F47D" w14:textId="36C2394F" w:rsidR="00912EA6" w:rsidRPr="00F455EA" w:rsidRDefault="00912EA6" w:rsidP="00305E73">
      <w:pPr>
        <w:pStyle w:val="NoSpacing"/>
      </w:pPr>
      <w:r>
        <w:t xml:space="preserve">Complainants are required to follow the procedure outlined in section 3.0. </w:t>
      </w:r>
    </w:p>
    <w:p w14:paraId="312FCD08" w14:textId="7662ED1D" w:rsidR="004A3748" w:rsidRPr="004A3748" w:rsidRDefault="00CC679D" w:rsidP="004A3748">
      <w:pPr>
        <w:pStyle w:val="Heading1"/>
        <w:numPr>
          <w:ilvl w:val="0"/>
          <w:numId w:val="27"/>
        </w:numPr>
        <w:rPr>
          <w:rFonts w:asciiTheme="minorHAnsi" w:hAnsiTheme="minorHAnsi" w:cstheme="minorHAnsi"/>
          <w:color w:val="auto"/>
        </w:rPr>
      </w:pPr>
      <w:bookmarkStart w:id="2" w:name="_Toc473280943"/>
      <w:r w:rsidRPr="004A3748">
        <w:rPr>
          <w:rFonts w:asciiTheme="minorHAnsi" w:hAnsiTheme="minorHAnsi" w:cstheme="minorHAnsi"/>
          <w:color w:val="auto"/>
        </w:rPr>
        <w:t>Informal P</w:t>
      </w:r>
      <w:r w:rsidR="006C0C21" w:rsidRPr="004A3748">
        <w:rPr>
          <w:rFonts w:asciiTheme="minorHAnsi" w:hAnsiTheme="minorHAnsi" w:cstheme="minorHAnsi"/>
          <w:color w:val="auto"/>
        </w:rPr>
        <w:t>rocedure</w:t>
      </w:r>
      <w:bookmarkEnd w:id="2"/>
      <w:r w:rsidR="00721419" w:rsidRPr="004A3748">
        <w:rPr>
          <w:rFonts w:asciiTheme="minorHAnsi" w:hAnsiTheme="minorHAnsi" w:cstheme="minorHAnsi"/>
          <w:color w:val="auto"/>
        </w:rPr>
        <w:t xml:space="preserve"> </w:t>
      </w:r>
    </w:p>
    <w:p w14:paraId="551F87D3" w14:textId="15A5E9CE" w:rsidR="006C0C21" w:rsidRDefault="00354689" w:rsidP="004A3748">
      <w:pPr>
        <w:pStyle w:val="Heading2"/>
        <w:rPr>
          <w:rFonts w:asciiTheme="minorHAnsi" w:hAnsiTheme="minorHAnsi"/>
          <w:color w:val="auto"/>
        </w:rPr>
      </w:pPr>
      <w:bookmarkStart w:id="3" w:name="_Toc473280944"/>
      <w:r w:rsidRPr="004A3748">
        <w:rPr>
          <w:rFonts w:asciiTheme="minorHAnsi" w:hAnsiTheme="minorHAnsi"/>
          <w:color w:val="auto"/>
        </w:rPr>
        <w:t>3</w:t>
      </w:r>
      <w:r w:rsidR="00721419" w:rsidRPr="004A3748">
        <w:rPr>
          <w:rFonts w:asciiTheme="minorHAnsi" w:hAnsiTheme="minorHAnsi"/>
          <w:color w:val="auto"/>
        </w:rPr>
        <w:t>.1 Stage 1</w:t>
      </w:r>
      <w:bookmarkEnd w:id="3"/>
    </w:p>
    <w:p w14:paraId="4C2F7A94" w14:textId="77777777" w:rsidR="004A3748" w:rsidRPr="004A3748" w:rsidRDefault="004A3748" w:rsidP="004A3748">
      <w:pPr>
        <w:pStyle w:val="NoSpacing"/>
      </w:pPr>
    </w:p>
    <w:p w14:paraId="02E23DC5" w14:textId="5802A51C" w:rsidR="000979E8" w:rsidRDefault="00EB32D5" w:rsidP="00713DF0">
      <w:pPr>
        <w:pStyle w:val="NoSpacing"/>
      </w:pPr>
      <w:r w:rsidRPr="00F455EA">
        <w:t>I</w:t>
      </w:r>
      <w:r w:rsidR="00912EA6">
        <w:t xml:space="preserve">f </w:t>
      </w:r>
      <w:r w:rsidRPr="00F455EA">
        <w:t xml:space="preserve">the </w:t>
      </w:r>
      <w:r w:rsidR="00C852F3" w:rsidRPr="00F455EA">
        <w:t>complainant</w:t>
      </w:r>
      <w:r w:rsidR="00912EA6">
        <w:t xml:space="preserve"> is a parent, they </w:t>
      </w:r>
      <w:r w:rsidRPr="00F455EA">
        <w:t xml:space="preserve">should address their concern or complaint </w:t>
      </w:r>
      <w:r w:rsidR="00C852F3" w:rsidRPr="00F455EA">
        <w:t>by</w:t>
      </w:r>
      <w:r w:rsidR="00D77216">
        <w:t xml:space="preserve"> contacting the following staff at the constituent academy:</w:t>
      </w:r>
    </w:p>
    <w:p w14:paraId="3C685FCB" w14:textId="3ECC67F3" w:rsidR="000979E8" w:rsidRPr="00345F16" w:rsidRDefault="00345F16" w:rsidP="00345F16">
      <w:pPr>
        <w:pStyle w:val="Heading3"/>
        <w:rPr>
          <w:rFonts w:ascii="Calibri" w:eastAsia="Arial Unicode MS" w:hAnsi="Calibri" w:cs="Arial Unicode MS"/>
          <w:color w:val="auto"/>
        </w:rPr>
      </w:pPr>
      <w:bookmarkStart w:id="4" w:name="_Toc473280945"/>
      <w:r w:rsidRPr="00345F16">
        <w:rPr>
          <w:rFonts w:ascii="Calibri" w:eastAsia="Arial Unicode MS" w:hAnsi="Calibri" w:cs="Arial Unicode MS"/>
          <w:color w:val="auto"/>
        </w:rPr>
        <w:t xml:space="preserve">3.11 </w:t>
      </w:r>
      <w:r w:rsidR="000979E8" w:rsidRPr="00345F16">
        <w:rPr>
          <w:rFonts w:ascii="Calibri" w:eastAsia="Arial Unicode MS" w:hAnsi="Calibri" w:cs="Arial Unicode MS"/>
          <w:color w:val="auto"/>
        </w:rPr>
        <w:t>Primary Academy</w:t>
      </w:r>
      <w:bookmarkEnd w:id="4"/>
    </w:p>
    <w:p w14:paraId="0461D008" w14:textId="77777777" w:rsidR="000979E8" w:rsidRDefault="000979E8" w:rsidP="00713DF0">
      <w:pPr>
        <w:pStyle w:val="NoSpacing"/>
      </w:pPr>
    </w:p>
    <w:p w14:paraId="5901243E" w14:textId="57776CF2" w:rsidR="000979E8" w:rsidRDefault="000979E8" w:rsidP="000979E8">
      <w:pPr>
        <w:pStyle w:val="NoSpacing"/>
        <w:numPr>
          <w:ilvl w:val="0"/>
          <w:numId w:val="41"/>
        </w:numPr>
      </w:pPr>
      <w:r>
        <w:t>Class Teacher.</w:t>
      </w:r>
    </w:p>
    <w:p w14:paraId="1B9B6D89" w14:textId="12CE6B7E" w:rsidR="000979E8" w:rsidRDefault="000979E8" w:rsidP="000979E8">
      <w:pPr>
        <w:pStyle w:val="NoSpacing"/>
        <w:numPr>
          <w:ilvl w:val="0"/>
          <w:numId w:val="41"/>
        </w:numPr>
      </w:pPr>
      <w:r>
        <w:t xml:space="preserve">Senior Leader for the </w:t>
      </w:r>
      <w:r w:rsidR="00912EA6">
        <w:t>Year G</w:t>
      </w:r>
      <w:r>
        <w:t xml:space="preserve">roup. </w:t>
      </w:r>
    </w:p>
    <w:p w14:paraId="2B1A79E7" w14:textId="42BCB75C" w:rsidR="000979E8" w:rsidRPr="00345F16" w:rsidRDefault="00345F16" w:rsidP="00345F16">
      <w:pPr>
        <w:pStyle w:val="Heading3"/>
        <w:rPr>
          <w:rFonts w:ascii="Calibri" w:eastAsia="Arial Unicode MS" w:hAnsi="Calibri" w:cs="Arial Unicode MS"/>
          <w:color w:val="auto"/>
        </w:rPr>
      </w:pPr>
      <w:bookmarkStart w:id="5" w:name="_Toc473280946"/>
      <w:r w:rsidRPr="00345F16">
        <w:rPr>
          <w:rFonts w:ascii="Calibri" w:eastAsia="Arial Unicode MS" w:hAnsi="Calibri" w:cs="Arial Unicode MS"/>
          <w:color w:val="auto"/>
        </w:rPr>
        <w:t xml:space="preserve">3.12 </w:t>
      </w:r>
      <w:r w:rsidR="000979E8" w:rsidRPr="00345F16">
        <w:rPr>
          <w:rFonts w:ascii="Calibri" w:eastAsia="Arial Unicode MS" w:hAnsi="Calibri" w:cs="Arial Unicode MS"/>
          <w:color w:val="auto"/>
        </w:rPr>
        <w:t>Secondary Academy</w:t>
      </w:r>
      <w:bookmarkEnd w:id="5"/>
    </w:p>
    <w:p w14:paraId="5A7E1D46" w14:textId="77777777" w:rsidR="00713DF0" w:rsidRPr="00F455EA" w:rsidRDefault="00713DF0" w:rsidP="00713DF0">
      <w:pPr>
        <w:pStyle w:val="NoSpacing"/>
      </w:pPr>
    </w:p>
    <w:p w14:paraId="2FB655E6" w14:textId="398374E6" w:rsidR="00E010F6" w:rsidRPr="00F455EA" w:rsidRDefault="00E010F6" w:rsidP="00713DF0">
      <w:pPr>
        <w:pStyle w:val="NoSpacing"/>
        <w:numPr>
          <w:ilvl w:val="0"/>
          <w:numId w:val="31"/>
        </w:numPr>
      </w:pPr>
      <w:r w:rsidRPr="00F455EA">
        <w:t>Head of House</w:t>
      </w:r>
      <w:r w:rsidR="00A95395" w:rsidRPr="00F455EA">
        <w:t xml:space="preserve"> or Head of Subject Department.</w:t>
      </w:r>
    </w:p>
    <w:p w14:paraId="06402A49" w14:textId="0328722D" w:rsidR="00E010F6" w:rsidRPr="00F455EA" w:rsidRDefault="00E010F6" w:rsidP="00713DF0">
      <w:pPr>
        <w:pStyle w:val="NoSpacing"/>
        <w:numPr>
          <w:ilvl w:val="0"/>
          <w:numId w:val="31"/>
        </w:numPr>
      </w:pPr>
      <w:r w:rsidRPr="00F455EA">
        <w:t xml:space="preserve">Senior Leader for the House or </w:t>
      </w:r>
      <w:r w:rsidR="00721419" w:rsidRPr="00F455EA">
        <w:t xml:space="preserve">Subject </w:t>
      </w:r>
      <w:r w:rsidRPr="00F455EA">
        <w:t>Department</w:t>
      </w:r>
      <w:r w:rsidR="00A95395" w:rsidRPr="00F455EA">
        <w:t>.</w:t>
      </w:r>
    </w:p>
    <w:p w14:paraId="3335F300" w14:textId="77777777" w:rsidR="00713DF0" w:rsidRPr="00F455EA" w:rsidRDefault="00713DF0" w:rsidP="00713DF0">
      <w:pPr>
        <w:pStyle w:val="NoSpacing"/>
      </w:pPr>
    </w:p>
    <w:p w14:paraId="37B82868" w14:textId="03428409" w:rsidR="00713DF0" w:rsidRPr="00F455EA" w:rsidRDefault="00912EA6" w:rsidP="00713DF0">
      <w:pPr>
        <w:pStyle w:val="NoSpacing"/>
      </w:pPr>
      <w:r>
        <w:t xml:space="preserve">If the complainant is not a parent, they </w:t>
      </w:r>
      <w:r w:rsidRPr="00F455EA">
        <w:t>should address their concern or complaint by</w:t>
      </w:r>
      <w:r w:rsidR="00D77216">
        <w:t xml:space="preserve"> contacting the Principal of the constituent academy.</w:t>
      </w:r>
    </w:p>
    <w:p w14:paraId="12E21ECB" w14:textId="07C4017B" w:rsidR="004A3748" w:rsidRDefault="00354689" w:rsidP="004A3748">
      <w:pPr>
        <w:pStyle w:val="Heading2"/>
        <w:rPr>
          <w:rFonts w:asciiTheme="minorHAnsi" w:hAnsiTheme="minorHAnsi"/>
          <w:color w:val="auto"/>
        </w:rPr>
      </w:pPr>
      <w:bookmarkStart w:id="6" w:name="_Toc473280947"/>
      <w:r w:rsidRPr="004A3748">
        <w:rPr>
          <w:rFonts w:asciiTheme="minorHAnsi" w:hAnsiTheme="minorHAnsi"/>
          <w:color w:val="auto"/>
        </w:rPr>
        <w:t>3</w:t>
      </w:r>
      <w:r w:rsidR="00721419" w:rsidRPr="004A3748">
        <w:rPr>
          <w:rFonts w:asciiTheme="minorHAnsi" w:hAnsiTheme="minorHAnsi"/>
          <w:color w:val="auto"/>
        </w:rPr>
        <w:t>.2 Stage 2</w:t>
      </w:r>
      <w:bookmarkEnd w:id="6"/>
    </w:p>
    <w:p w14:paraId="057973D9" w14:textId="77777777" w:rsidR="004A3748" w:rsidRPr="004A3748" w:rsidRDefault="004A3748" w:rsidP="004A3748">
      <w:pPr>
        <w:pStyle w:val="NoSpacing"/>
      </w:pPr>
    </w:p>
    <w:p w14:paraId="250D813D" w14:textId="4329C7CE" w:rsidR="00376E43" w:rsidRPr="00F455EA" w:rsidRDefault="005616DA" w:rsidP="00713DF0">
      <w:pPr>
        <w:pStyle w:val="NoSpacing"/>
      </w:pPr>
      <w:r w:rsidRPr="00F455EA">
        <w:t>If the complainant remains dissatisfied</w:t>
      </w:r>
      <w:r>
        <w:t>, they</w:t>
      </w:r>
      <w:r w:rsidR="00EB32D5" w:rsidRPr="00F455EA">
        <w:t xml:space="preserve"> should address </w:t>
      </w:r>
      <w:r w:rsidR="00376E43" w:rsidRPr="00F455EA">
        <w:t>their concern or complaint by contactin</w:t>
      </w:r>
      <w:r w:rsidR="00D77216">
        <w:t xml:space="preserve">g the </w:t>
      </w:r>
      <w:r w:rsidR="00755BE0">
        <w:t xml:space="preserve">nominated Complaints Coordinator at the </w:t>
      </w:r>
      <w:r w:rsidR="00D77216">
        <w:t>constituent acad</w:t>
      </w:r>
      <w:r w:rsidR="00755BE0">
        <w:t>emy.</w:t>
      </w:r>
    </w:p>
    <w:p w14:paraId="0652D787" w14:textId="21729097" w:rsidR="00376E43" w:rsidRPr="00F455EA" w:rsidRDefault="00FC5A0D" w:rsidP="00376E43">
      <w:pPr>
        <w:pStyle w:val="Heading3"/>
        <w:rPr>
          <w:rFonts w:asciiTheme="minorHAnsi" w:hAnsiTheme="minorHAnsi"/>
          <w:color w:val="auto"/>
        </w:rPr>
      </w:pPr>
      <w:bookmarkStart w:id="7" w:name="_Toc473280948"/>
      <w:r>
        <w:rPr>
          <w:rFonts w:asciiTheme="minorHAnsi" w:hAnsiTheme="minorHAnsi"/>
          <w:color w:val="auto"/>
        </w:rPr>
        <w:lastRenderedPageBreak/>
        <w:t>3</w:t>
      </w:r>
      <w:r w:rsidR="00376E43" w:rsidRPr="00F455EA">
        <w:rPr>
          <w:rFonts w:asciiTheme="minorHAnsi" w:hAnsiTheme="minorHAnsi"/>
          <w:color w:val="auto"/>
        </w:rPr>
        <w:t>.21 Role of the Complaints Coordinator</w:t>
      </w:r>
      <w:bookmarkEnd w:id="7"/>
    </w:p>
    <w:p w14:paraId="61A9EB11" w14:textId="77777777" w:rsidR="00376E43" w:rsidRPr="00F455EA" w:rsidRDefault="00376E43" w:rsidP="00376E43">
      <w:pPr>
        <w:pStyle w:val="NoSpacing"/>
      </w:pPr>
    </w:p>
    <w:p w14:paraId="2BB229C5" w14:textId="38C707F9" w:rsidR="00FC5A0D" w:rsidRDefault="007968C0" w:rsidP="00713DF0">
      <w:pPr>
        <w:pStyle w:val="NoSpacing"/>
      </w:pPr>
      <w:r>
        <w:t>The Complaints Coordinator will</w:t>
      </w:r>
      <w:r w:rsidR="00376E43" w:rsidRPr="00F455EA">
        <w:t xml:space="preserve"> request that complainants complete </w:t>
      </w:r>
      <w:r w:rsidR="00376E43" w:rsidRPr="00345F16">
        <w:rPr>
          <w:b/>
        </w:rPr>
        <w:t>Appendix 1</w:t>
      </w:r>
      <w:r w:rsidR="00376E43" w:rsidRPr="00F455EA">
        <w:t xml:space="preserve"> to aid them in managing and processing the concern or complaint. </w:t>
      </w:r>
      <w:r w:rsidR="00A13B82">
        <w:t xml:space="preserve">However, if the complainant has communication preferences due to a disability or </w:t>
      </w:r>
      <w:r w:rsidR="00D77216">
        <w:t>learning difficulty, the Trust</w:t>
      </w:r>
      <w:r w:rsidR="00A13B82">
        <w:t xml:space="preserve"> will allow alternative methods of contact to comply with its obligations under the Equality Act 2010. </w:t>
      </w:r>
    </w:p>
    <w:p w14:paraId="3792FE20" w14:textId="77777777" w:rsidR="00D77216" w:rsidRPr="00F455EA" w:rsidRDefault="00D77216" w:rsidP="00713DF0">
      <w:pPr>
        <w:pStyle w:val="NoSpacing"/>
      </w:pPr>
    </w:p>
    <w:p w14:paraId="5CD2E321" w14:textId="468E405F" w:rsidR="00A14D60" w:rsidRPr="00F455EA" w:rsidRDefault="00376E43" w:rsidP="00A14D60">
      <w:pPr>
        <w:pStyle w:val="BodyText"/>
        <w:keepNext/>
        <w:keepLines/>
        <w:widowControl/>
        <w:overflowPunct/>
        <w:autoSpaceDE/>
        <w:autoSpaceDN/>
        <w:adjustRightInd/>
        <w:textAlignment w:val="auto"/>
        <w:rPr>
          <w:rFonts w:ascii="Calibri" w:hAnsi="Calibri"/>
          <w:szCs w:val="22"/>
        </w:rPr>
      </w:pPr>
      <w:r w:rsidRPr="00F455EA">
        <w:rPr>
          <w:rFonts w:ascii="Calibri" w:hAnsi="Calibri"/>
          <w:szCs w:val="22"/>
        </w:rPr>
        <w:t xml:space="preserve">Following the completion </w:t>
      </w:r>
      <w:r w:rsidR="00A00136" w:rsidRPr="00F455EA">
        <w:rPr>
          <w:rFonts w:ascii="Calibri" w:hAnsi="Calibri"/>
          <w:szCs w:val="22"/>
        </w:rPr>
        <w:t xml:space="preserve">and receipt </w:t>
      </w:r>
      <w:r w:rsidRPr="00F455EA">
        <w:rPr>
          <w:rFonts w:ascii="Calibri" w:hAnsi="Calibri"/>
          <w:szCs w:val="22"/>
        </w:rPr>
        <w:t xml:space="preserve">of </w:t>
      </w:r>
      <w:r w:rsidR="00A95395" w:rsidRPr="00F455EA">
        <w:rPr>
          <w:rFonts w:ascii="Calibri" w:hAnsi="Calibri"/>
          <w:szCs w:val="22"/>
        </w:rPr>
        <w:t>Appendix 1, the Complaints Coordinator will:</w:t>
      </w:r>
    </w:p>
    <w:p w14:paraId="5CD2E322" w14:textId="77777777" w:rsidR="00A14D60" w:rsidRPr="00F455EA" w:rsidRDefault="00A14D60" w:rsidP="00A14D60">
      <w:pPr>
        <w:pStyle w:val="BodyText"/>
        <w:keepNext/>
        <w:keepLines/>
        <w:widowControl/>
        <w:overflowPunct/>
        <w:autoSpaceDE/>
        <w:autoSpaceDN/>
        <w:adjustRightInd/>
        <w:textAlignment w:val="auto"/>
        <w:rPr>
          <w:rFonts w:ascii="Calibri" w:hAnsi="Calibri"/>
          <w:szCs w:val="22"/>
        </w:rPr>
      </w:pPr>
      <w:r w:rsidRPr="00F455EA">
        <w:rPr>
          <w:rFonts w:ascii="Calibri" w:hAnsi="Calibri"/>
          <w:szCs w:val="22"/>
        </w:rPr>
        <w:t xml:space="preserve"> </w:t>
      </w:r>
    </w:p>
    <w:p w14:paraId="5CD2E323" w14:textId="229779C8" w:rsidR="00A14D60" w:rsidRPr="00F455EA" w:rsidRDefault="00376E43" w:rsidP="00A95395">
      <w:pPr>
        <w:pStyle w:val="BodyText"/>
        <w:keepNext/>
        <w:keepLines/>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E</w:t>
      </w:r>
      <w:r w:rsidR="00A14D60" w:rsidRPr="00F455EA">
        <w:rPr>
          <w:rFonts w:ascii="Calibri" w:hAnsi="Calibri"/>
          <w:szCs w:val="22"/>
        </w:rPr>
        <w:t>stablish what</w:t>
      </w:r>
      <w:r w:rsidR="00A95395" w:rsidRPr="00F455EA">
        <w:rPr>
          <w:rFonts w:ascii="Calibri" w:hAnsi="Calibri"/>
          <w:szCs w:val="22"/>
        </w:rPr>
        <w:t xml:space="preserve"> has happened </w:t>
      </w:r>
      <w:r w:rsidR="00A00136" w:rsidRPr="00F455EA">
        <w:rPr>
          <w:rFonts w:ascii="Calibri" w:hAnsi="Calibri"/>
          <w:szCs w:val="22"/>
        </w:rPr>
        <w:t>to date</w:t>
      </w:r>
      <w:r w:rsidR="00A14D60" w:rsidRPr="00F455EA">
        <w:rPr>
          <w:rFonts w:ascii="Calibri" w:hAnsi="Calibri"/>
          <w:szCs w:val="22"/>
        </w:rPr>
        <w:t xml:space="preserve"> and who </w:t>
      </w:r>
      <w:r w:rsidRPr="00F455EA">
        <w:rPr>
          <w:rFonts w:ascii="Calibri" w:hAnsi="Calibri"/>
          <w:szCs w:val="22"/>
        </w:rPr>
        <w:t>has been involved</w:t>
      </w:r>
      <w:r w:rsidR="00A95395" w:rsidRPr="00F455EA">
        <w:rPr>
          <w:rFonts w:ascii="Calibri" w:hAnsi="Calibri"/>
          <w:szCs w:val="22"/>
        </w:rPr>
        <w:t>.</w:t>
      </w:r>
    </w:p>
    <w:p w14:paraId="5CD2E324" w14:textId="0B26A978" w:rsidR="00A14D60" w:rsidRPr="00F455EA" w:rsidRDefault="00376E43" w:rsidP="00A95395">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C</w:t>
      </w:r>
      <w:r w:rsidR="00A14D60" w:rsidRPr="00F455EA">
        <w:rPr>
          <w:rFonts w:ascii="Calibri" w:hAnsi="Calibri"/>
          <w:szCs w:val="22"/>
        </w:rPr>
        <w:t xml:space="preserve">larify the nature of the </w:t>
      </w:r>
      <w:r w:rsidR="00A00136" w:rsidRPr="00F455EA">
        <w:rPr>
          <w:rFonts w:ascii="Calibri" w:hAnsi="Calibri"/>
          <w:szCs w:val="22"/>
        </w:rPr>
        <w:t xml:space="preserve">concern or </w:t>
      </w:r>
      <w:r w:rsidR="00A14D60" w:rsidRPr="00F455EA">
        <w:rPr>
          <w:rFonts w:ascii="Calibri" w:hAnsi="Calibri"/>
          <w:szCs w:val="22"/>
        </w:rPr>
        <w:t>compla</w:t>
      </w:r>
      <w:r w:rsidRPr="00F455EA">
        <w:rPr>
          <w:rFonts w:ascii="Calibri" w:hAnsi="Calibri"/>
          <w:szCs w:val="22"/>
        </w:rPr>
        <w:t>int and what remains unresolved</w:t>
      </w:r>
      <w:r w:rsidR="00A95395" w:rsidRPr="00F455EA">
        <w:rPr>
          <w:rFonts w:ascii="Calibri" w:hAnsi="Calibri"/>
          <w:szCs w:val="22"/>
        </w:rPr>
        <w:t>.</w:t>
      </w:r>
    </w:p>
    <w:p w14:paraId="5CD2E325" w14:textId="45D7DF62" w:rsidR="00A14D60" w:rsidRPr="00F455EA" w:rsidRDefault="00A95395" w:rsidP="00A95395">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If required, m</w:t>
      </w:r>
      <w:r w:rsidR="00A14D60" w:rsidRPr="00F455EA">
        <w:rPr>
          <w:rFonts w:ascii="Calibri" w:hAnsi="Calibri"/>
          <w:szCs w:val="22"/>
        </w:rPr>
        <w:t xml:space="preserve">eet with </w:t>
      </w:r>
      <w:r w:rsidRPr="00F455EA">
        <w:rPr>
          <w:rFonts w:ascii="Calibri" w:hAnsi="Calibri"/>
          <w:szCs w:val="22"/>
        </w:rPr>
        <w:t xml:space="preserve">the complainant. </w:t>
      </w:r>
    </w:p>
    <w:p w14:paraId="3D7131BD" w14:textId="1C845F9D" w:rsidR="00A00136" w:rsidRPr="00F455EA" w:rsidRDefault="00376E43" w:rsidP="00A00136">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I</w:t>
      </w:r>
      <w:r w:rsidR="00A00136" w:rsidRPr="00F455EA">
        <w:rPr>
          <w:rFonts w:ascii="Calibri" w:hAnsi="Calibri"/>
          <w:szCs w:val="22"/>
        </w:rPr>
        <w:t xml:space="preserve">nterview all parties relevant to the complaint. </w:t>
      </w:r>
    </w:p>
    <w:p w14:paraId="43D427A5" w14:textId="41D63A48" w:rsidR="00AD158B" w:rsidRPr="004A3748" w:rsidRDefault="00354689" w:rsidP="004A3748">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Inform the complainant of the outcome</w:t>
      </w:r>
      <w:r w:rsidR="00BE1444">
        <w:rPr>
          <w:rFonts w:ascii="Calibri" w:hAnsi="Calibri"/>
          <w:szCs w:val="22"/>
        </w:rPr>
        <w:t xml:space="preserve"> (refer to 3.3</w:t>
      </w:r>
      <w:r w:rsidR="0083641C" w:rsidRPr="00F455EA">
        <w:rPr>
          <w:rFonts w:ascii="Calibri" w:hAnsi="Calibri"/>
          <w:szCs w:val="22"/>
        </w:rPr>
        <w:t xml:space="preserve">). </w:t>
      </w:r>
    </w:p>
    <w:p w14:paraId="51EEC7B8" w14:textId="5349B4E3" w:rsidR="00305E73" w:rsidRDefault="00354689" w:rsidP="004A3748">
      <w:pPr>
        <w:pStyle w:val="Heading2"/>
        <w:rPr>
          <w:rFonts w:asciiTheme="minorHAnsi" w:hAnsiTheme="minorHAnsi"/>
          <w:color w:val="auto"/>
        </w:rPr>
      </w:pPr>
      <w:bookmarkStart w:id="8" w:name="_Toc473280949"/>
      <w:r w:rsidRPr="004A3748">
        <w:rPr>
          <w:rFonts w:asciiTheme="minorHAnsi" w:hAnsiTheme="minorHAnsi"/>
          <w:color w:val="auto"/>
        </w:rPr>
        <w:t>3</w:t>
      </w:r>
      <w:r w:rsidR="00AD158B" w:rsidRPr="004A3748">
        <w:rPr>
          <w:rFonts w:asciiTheme="minorHAnsi" w:hAnsiTheme="minorHAnsi"/>
          <w:color w:val="auto"/>
        </w:rPr>
        <w:t>.3</w:t>
      </w:r>
      <w:r w:rsidR="00305E73" w:rsidRPr="004A3748">
        <w:rPr>
          <w:rFonts w:asciiTheme="minorHAnsi" w:hAnsiTheme="minorHAnsi"/>
          <w:color w:val="auto"/>
        </w:rPr>
        <w:t xml:space="preserve"> Outcome</w:t>
      </w:r>
      <w:bookmarkEnd w:id="8"/>
    </w:p>
    <w:p w14:paraId="020145B4" w14:textId="77777777" w:rsidR="004A3748" w:rsidRPr="004A3748" w:rsidRDefault="004A3748" w:rsidP="004A3748">
      <w:pPr>
        <w:pStyle w:val="NoSpacing"/>
      </w:pPr>
    </w:p>
    <w:p w14:paraId="4FF9F5CB" w14:textId="00197866" w:rsidR="00AD158B" w:rsidRDefault="00345F16" w:rsidP="00AD158B">
      <w:pPr>
        <w:autoSpaceDE w:val="0"/>
        <w:autoSpaceDN w:val="0"/>
        <w:adjustRightInd w:val="0"/>
        <w:spacing w:after="0" w:line="240" w:lineRule="auto"/>
      </w:pPr>
      <w:r>
        <w:t>The Informal P</w:t>
      </w:r>
      <w:r w:rsidR="00AD158B" w:rsidRPr="00AD158B">
        <w:t xml:space="preserve">rocedure should be completed within </w:t>
      </w:r>
      <w:r w:rsidR="00AD158B" w:rsidRPr="00AD158B">
        <w:rPr>
          <w:b/>
        </w:rPr>
        <w:t>15</w:t>
      </w:r>
      <w:r w:rsidR="00AD158B" w:rsidRPr="00AD158B">
        <w:t xml:space="preserve"> working days.</w:t>
      </w:r>
    </w:p>
    <w:p w14:paraId="4DAD4659" w14:textId="77777777" w:rsidR="00AD158B" w:rsidRPr="00AD158B" w:rsidRDefault="00AD158B" w:rsidP="00AD158B">
      <w:pPr>
        <w:autoSpaceDE w:val="0"/>
        <w:autoSpaceDN w:val="0"/>
        <w:adjustRightInd w:val="0"/>
        <w:spacing w:after="0" w:line="240" w:lineRule="auto"/>
      </w:pPr>
    </w:p>
    <w:p w14:paraId="1E937E90" w14:textId="2A4DC9AF" w:rsidR="00305E73" w:rsidRPr="00F455EA" w:rsidRDefault="00D77216" w:rsidP="0083641C">
      <w:pPr>
        <w:pStyle w:val="NoSpacing"/>
      </w:pPr>
      <w:r>
        <w:t xml:space="preserve">If the Trust </w:t>
      </w:r>
      <w:r w:rsidR="00305E73" w:rsidRPr="00F455EA">
        <w:t>acknowledge</w:t>
      </w:r>
      <w:r w:rsidR="0083641C" w:rsidRPr="00F455EA">
        <w:t>s</w:t>
      </w:r>
      <w:r w:rsidR="00305E73" w:rsidRPr="00F455EA">
        <w:t xml:space="preserve"> that the complaint is valid,</w:t>
      </w:r>
      <w:r w:rsidR="0083641C" w:rsidRPr="00F455EA">
        <w:t xml:space="preserve"> in whole or in part, it may offer one </w:t>
      </w:r>
      <w:r w:rsidR="001A0239">
        <w:t xml:space="preserve">or more </w:t>
      </w:r>
      <w:r w:rsidR="0083641C" w:rsidRPr="00F455EA">
        <w:t>of the following:</w:t>
      </w:r>
      <w:r w:rsidR="00354689" w:rsidRPr="00F455EA">
        <w:t xml:space="preserve"> </w:t>
      </w:r>
    </w:p>
    <w:p w14:paraId="1B6B1BCD" w14:textId="77777777" w:rsidR="00305E73" w:rsidRPr="00F455EA" w:rsidRDefault="00305E73" w:rsidP="0083641C">
      <w:pPr>
        <w:pStyle w:val="NoSpacing"/>
      </w:pPr>
    </w:p>
    <w:p w14:paraId="771657DE" w14:textId="164677B5" w:rsidR="00305E73" w:rsidRPr="00F455EA" w:rsidRDefault="0083641C" w:rsidP="0083641C">
      <w:pPr>
        <w:pStyle w:val="NoSpacing"/>
        <w:numPr>
          <w:ilvl w:val="0"/>
          <w:numId w:val="35"/>
        </w:numPr>
      </w:pPr>
      <w:r w:rsidRPr="00F455EA">
        <w:t>An apology.</w:t>
      </w:r>
    </w:p>
    <w:p w14:paraId="5DD907C2" w14:textId="7B20AC70" w:rsidR="0083641C" w:rsidRPr="00F455EA" w:rsidRDefault="0083641C" w:rsidP="0083641C">
      <w:pPr>
        <w:pStyle w:val="NoSpacing"/>
        <w:numPr>
          <w:ilvl w:val="0"/>
          <w:numId w:val="35"/>
        </w:numPr>
      </w:pPr>
      <w:r w:rsidRPr="00F455EA">
        <w:t xml:space="preserve">An admission that the situation could have been handled differently or better (this is not the same as an admission of negligence). </w:t>
      </w:r>
    </w:p>
    <w:p w14:paraId="7E346917" w14:textId="46458816" w:rsidR="0083641C" w:rsidRPr="00F455EA" w:rsidRDefault="0083641C" w:rsidP="0083641C">
      <w:pPr>
        <w:pStyle w:val="NoSpacing"/>
        <w:numPr>
          <w:ilvl w:val="0"/>
          <w:numId w:val="35"/>
        </w:numPr>
      </w:pPr>
      <w:r w:rsidRPr="00F455EA">
        <w:t xml:space="preserve">A review of </w:t>
      </w:r>
      <w:r w:rsidR="00CC679D" w:rsidRPr="00F455EA">
        <w:t xml:space="preserve">relevant </w:t>
      </w:r>
      <w:r w:rsidRPr="00F455EA">
        <w:t xml:space="preserve">policies and procedures. </w:t>
      </w:r>
    </w:p>
    <w:p w14:paraId="6B649EBE" w14:textId="77777777" w:rsidR="0083641C" w:rsidRPr="00F455EA" w:rsidRDefault="0083641C" w:rsidP="0083641C">
      <w:pPr>
        <w:pStyle w:val="NoSpacing"/>
      </w:pPr>
    </w:p>
    <w:p w14:paraId="0E2ACF58" w14:textId="5B6E27AB" w:rsidR="0083641C" w:rsidRPr="00C83DA5" w:rsidRDefault="00C83DA5" w:rsidP="00C83DA5">
      <w:pPr>
        <w:autoSpaceDE w:val="0"/>
        <w:autoSpaceDN w:val="0"/>
        <w:adjustRightInd w:val="0"/>
        <w:spacing w:after="0" w:line="240" w:lineRule="auto"/>
      </w:pPr>
      <w:r>
        <w:t>In terms of the outcome, w</w:t>
      </w:r>
      <w:r w:rsidR="0083641C" w:rsidRPr="00F455EA">
        <w:t xml:space="preserve">here complainants raise a complaint about of an employee, </w:t>
      </w:r>
      <w:r w:rsidR="00436AAA">
        <w:t xml:space="preserve">the data protection principles </w:t>
      </w:r>
      <w:r w:rsidR="00B465B0">
        <w:t xml:space="preserve">associated with the </w:t>
      </w:r>
      <w:r w:rsidR="00436AAA">
        <w:t>Data Protection Act</w:t>
      </w:r>
      <w:r w:rsidR="0083641C" w:rsidRPr="00F455EA">
        <w:t xml:space="preserve">, </w:t>
      </w:r>
      <w:r>
        <w:t>and the</w:t>
      </w:r>
      <w:r w:rsidR="00D77216">
        <w:t xml:space="preserve"> Trust</w:t>
      </w:r>
      <w:r>
        <w:t>’s</w:t>
      </w:r>
      <w:r w:rsidRPr="00C83DA5">
        <w:t xml:space="preserve"> legal duty of confidentiality</w:t>
      </w:r>
      <w:r>
        <w:t>,</w:t>
      </w:r>
      <w:r w:rsidRPr="00C83DA5">
        <w:t xml:space="preserve"> </w:t>
      </w:r>
      <w:r>
        <w:t xml:space="preserve">will </w:t>
      </w:r>
      <w:r w:rsidR="00CD3802">
        <w:t>limit</w:t>
      </w:r>
      <w:r w:rsidR="00B465B0">
        <w:t xml:space="preserve"> </w:t>
      </w:r>
      <w:r w:rsidR="0083641C" w:rsidRPr="00F455EA">
        <w:t>what can be discussed or disclosed</w:t>
      </w:r>
      <w:r>
        <w:t>.</w:t>
      </w:r>
    </w:p>
    <w:p w14:paraId="74829998" w14:textId="77777777" w:rsidR="00CC679D" w:rsidRPr="00F455EA" w:rsidRDefault="00CC679D" w:rsidP="00CC679D">
      <w:pPr>
        <w:pStyle w:val="BodyTextIndent"/>
        <w:widowControl/>
        <w:overflowPunct/>
        <w:autoSpaceDE/>
        <w:autoSpaceDN/>
        <w:adjustRightInd/>
        <w:ind w:left="1080"/>
        <w:textAlignment w:val="auto"/>
        <w:rPr>
          <w:rFonts w:ascii="Calibri" w:hAnsi="Calibri" w:cs="Arial"/>
          <w:szCs w:val="22"/>
        </w:rPr>
      </w:pPr>
    </w:p>
    <w:p w14:paraId="002B07B7" w14:textId="4A19BA33" w:rsidR="00CC679D" w:rsidRPr="00FC5A0D" w:rsidRDefault="00CC679D" w:rsidP="00FC5A0D">
      <w:pPr>
        <w:pStyle w:val="ListParagraph"/>
        <w:numPr>
          <w:ilvl w:val="0"/>
          <w:numId w:val="27"/>
        </w:numPr>
        <w:rPr>
          <w:rFonts w:asciiTheme="minorHAnsi" w:eastAsia="Times New Roman" w:hAnsiTheme="minorHAnsi" w:cstheme="minorHAnsi"/>
          <w:b/>
          <w:bCs/>
          <w:sz w:val="28"/>
          <w:szCs w:val="28"/>
        </w:rPr>
      </w:pPr>
      <w:r w:rsidRPr="00FC5A0D">
        <w:rPr>
          <w:rFonts w:asciiTheme="minorHAnsi" w:eastAsia="Times New Roman" w:hAnsiTheme="minorHAnsi" w:cstheme="minorHAnsi"/>
          <w:b/>
          <w:bCs/>
          <w:sz w:val="28"/>
          <w:szCs w:val="28"/>
        </w:rPr>
        <w:t xml:space="preserve">Formal Procedure </w:t>
      </w:r>
    </w:p>
    <w:p w14:paraId="5D41194D" w14:textId="3CBF9CF4" w:rsidR="00F455EA" w:rsidRPr="00F455EA" w:rsidRDefault="00F455EA" w:rsidP="00F455EA">
      <w:pPr>
        <w:pStyle w:val="Numbered"/>
        <w:rPr>
          <w:rFonts w:ascii="Calibri" w:eastAsia="Calibri" w:hAnsi="Calibri"/>
          <w:szCs w:val="22"/>
        </w:rPr>
      </w:pPr>
      <w:r w:rsidRPr="00F455EA">
        <w:rPr>
          <w:rFonts w:ascii="Calibri" w:eastAsia="Calibri" w:hAnsi="Calibri"/>
          <w:szCs w:val="22"/>
        </w:rPr>
        <w:t>If the complainant remains dissat</w:t>
      </w:r>
      <w:r w:rsidR="006B7B4A">
        <w:rPr>
          <w:rFonts w:ascii="Calibri" w:eastAsia="Calibri" w:hAnsi="Calibri"/>
          <w:szCs w:val="22"/>
        </w:rPr>
        <w:t>isfied with the outcome of the Informal P</w:t>
      </w:r>
      <w:r w:rsidRPr="00F455EA">
        <w:rPr>
          <w:rFonts w:ascii="Calibri" w:eastAsia="Calibri" w:hAnsi="Calibri"/>
          <w:szCs w:val="22"/>
        </w:rPr>
        <w:t>rocedur</w:t>
      </w:r>
      <w:r w:rsidR="006B7B4A">
        <w:rPr>
          <w:rFonts w:ascii="Calibri" w:eastAsia="Calibri" w:hAnsi="Calibri"/>
          <w:szCs w:val="22"/>
        </w:rPr>
        <w:t>e, they are able to invoke the Formal P</w:t>
      </w:r>
      <w:r w:rsidRPr="00F455EA">
        <w:rPr>
          <w:rFonts w:ascii="Calibri" w:eastAsia="Calibri" w:hAnsi="Calibri"/>
          <w:szCs w:val="22"/>
        </w:rPr>
        <w:t xml:space="preserve">rocedure. </w:t>
      </w:r>
    </w:p>
    <w:p w14:paraId="25747B70" w14:textId="1568A3AC" w:rsidR="00F455EA" w:rsidRPr="00F455EA" w:rsidRDefault="006B7B4A" w:rsidP="00F455EA">
      <w:pPr>
        <w:autoSpaceDE w:val="0"/>
        <w:autoSpaceDN w:val="0"/>
        <w:adjustRightInd w:val="0"/>
        <w:spacing w:after="0" w:line="240" w:lineRule="auto"/>
      </w:pPr>
      <w:r>
        <w:t>There are three stages:</w:t>
      </w:r>
    </w:p>
    <w:p w14:paraId="00B030B6" w14:textId="77777777" w:rsidR="00F455EA" w:rsidRPr="00F455EA" w:rsidRDefault="00F455EA" w:rsidP="00F455EA">
      <w:pPr>
        <w:autoSpaceDE w:val="0"/>
        <w:autoSpaceDN w:val="0"/>
        <w:adjustRightInd w:val="0"/>
        <w:spacing w:after="0" w:line="240" w:lineRule="auto"/>
      </w:pPr>
    </w:p>
    <w:p w14:paraId="6917229C" w14:textId="77A99906" w:rsidR="000E277C" w:rsidRDefault="00041C94" w:rsidP="00F22191">
      <w:pPr>
        <w:pStyle w:val="NoSpacing"/>
        <w:numPr>
          <w:ilvl w:val="0"/>
          <w:numId w:val="37"/>
        </w:numPr>
      </w:pPr>
      <w:r>
        <w:t xml:space="preserve">Referral to the Principal of the constituent academy. </w:t>
      </w:r>
    </w:p>
    <w:p w14:paraId="0249725D" w14:textId="18023530" w:rsidR="00F455EA" w:rsidRPr="00F455EA" w:rsidRDefault="00F455EA" w:rsidP="000E277C">
      <w:pPr>
        <w:pStyle w:val="NoSpacing"/>
        <w:ind w:left="720"/>
      </w:pPr>
      <w:r w:rsidRPr="00F455EA">
        <w:t>In the case of a complaint concerning the Principal, the referral shou</w:t>
      </w:r>
      <w:r w:rsidR="000E277C">
        <w:t xml:space="preserve">ld be </w:t>
      </w:r>
      <w:r w:rsidR="00041C94">
        <w:t xml:space="preserve">made </w:t>
      </w:r>
      <w:r w:rsidR="000E277C">
        <w:t xml:space="preserve">to the </w:t>
      </w:r>
      <w:r w:rsidR="00041C94">
        <w:t>CEO</w:t>
      </w:r>
      <w:r w:rsidR="000E277C">
        <w:t>. In the case of a complaint against</w:t>
      </w:r>
      <w:r w:rsidR="00041C94">
        <w:t xml:space="preserve"> the</w:t>
      </w:r>
      <w:r w:rsidR="000E277C">
        <w:t xml:space="preserve"> </w:t>
      </w:r>
      <w:r w:rsidR="00041C94">
        <w:t>CEO, the referral should be made to the Chair of the Trust.</w:t>
      </w:r>
      <w:r w:rsidR="000E277C">
        <w:t xml:space="preserve"> </w:t>
      </w:r>
    </w:p>
    <w:p w14:paraId="56B50EC2" w14:textId="59C348FF" w:rsidR="00F455EA" w:rsidRPr="00F455EA" w:rsidRDefault="006B7B4A" w:rsidP="00F22191">
      <w:pPr>
        <w:pStyle w:val="NoSpacing"/>
        <w:numPr>
          <w:ilvl w:val="0"/>
          <w:numId w:val="37"/>
        </w:numPr>
      </w:pPr>
      <w:r>
        <w:t>Referral to a Complaints Appeal Panel</w:t>
      </w:r>
      <w:r w:rsidR="00F455EA" w:rsidRPr="00F455EA">
        <w:t>.</w:t>
      </w:r>
    </w:p>
    <w:p w14:paraId="0DEDBE23" w14:textId="553C0BCC" w:rsidR="00F455EA" w:rsidRPr="00F455EA" w:rsidRDefault="003979FC" w:rsidP="00FC5A0D">
      <w:pPr>
        <w:pStyle w:val="NoSpacing"/>
        <w:numPr>
          <w:ilvl w:val="0"/>
          <w:numId w:val="37"/>
        </w:numPr>
      </w:pPr>
      <w:r>
        <w:t xml:space="preserve">Referral to the Secretary of State. </w:t>
      </w:r>
    </w:p>
    <w:p w14:paraId="7B9D7D74" w14:textId="55EFA30C" w:rsidR="00FC5A0D" w:rsidRDefault="00F455EA" w:rsidP="00FC5A0D">
      <w:pPr>
        <w:pStyle w:val="Heading2"/>
        <w:rPr>
          <w:rFonts w:asciiTheme="minorHAnsi" w:hAnsiTheme="minorHAnsi"/>
          <w:color w:val="auto"/>
        </w:rPr>
      </w:pPr>
      <w:bookmarkStart w:id="9" w:name="_Toc473280950"/>
      <w:r w:rsidRPr="00FC5A0D">
        <w:rPr>
          <w:rFonts w:asciiTheme="minorHAnsi" w:hAnsiTheme="minorHAnsi"/>
          <w:color w:val="auto"/>
        </w:rPr>
        <w:t>4</w:t>
      </w:r>
      <w:r w:rsidR="00B6365E" w:rsidRPr="00FC5A0D">
        <w:rPr>
          <w:rFonts w:asciiTheme="minorHAnsi" w:hAnsiTheme="minorHAnsi"/>
          <w:color w:val="auto"/>
        </w:rPr>
        <w:t>.1</w:t>
      </w:r>
      <w:r w:rsidRPr="00FC5A0D">
        <w:rPr>
          <w:rFonts w:asciiTheme="minorHAnsi" w:hAnsiTheme="minorHAnsi"/>
          <w:color w:val="auto"/>
        </w:rPr>
        <w:t xml:space="preserve"> Stage 1</w:t>
      </w:r>
      <w:bookmarkEnd w:id="9"/>
    </w:p>
    <w:p w14:paraId="654EDAB9" w14:textId="77777777" w:rsidR="00FC5A0D" w:rsidRPr="00FC5A0D" w:rsidRDefault="00FC5A0D" w:rsidP="00FC5A0D">
      <w:pPr>
        <w:pStyle w:val="NoSpacing"/>
      </w:pPr>
    </w:p>
    <w:p w14:paraId="6A5D9AEF" w14:textId="149F0DB5" w:rsidR="00F455EA" w:rsidRPr="00F455EA" w:rsidRDefault="00F455EA" w:rsidP="00F455EA">
      <w:pPr>
        <w:pStyle w:val="ListParagraph"/>
        <w:numPr>
          <w:ilvl w:val="0"/>
          <w:numId w:val="13"/>
        </w:numPr>
        <w:autoSpaceDE w:val="0"/>
        <w:autoSpaceDN w:val="0"/>
        <w:adjustRightInd w:val="0"/>
        <w:spacing w:after="0" w:line="240" w:lineRule="auto"/>
      </w:pPr>
      <w:r w:rsidRPr="00F455EA">
        <w:t>The complai</w:t>
      </w:r>
      <w:r w:rsidR="000E277C">
        <w:t>nant should</w:t>
      </w:r>
      <w:r w:rsidR="00BE1444">
        <w:t xml:space="preserve"> complete Appendix 1 (refer to 3</w:t>
      </w:r>
      <w:r w:rsidR="000E277C">
        <w:t xml:space="preserve">.21). </w:t>
      </w:r>
    </w:p>
    <w:p w14:paraId="240DAAD4" w14:textId="4BB52ECE" w:rsidR="00F455EA" w:rsidRPr="00F455EA" w:rsidRDefault="00041C94" w:rsidP="00F455EA">
      <w:pPr>
        <w:pStyle w:val="ListParagraph"/>
        <w:numPr>
          <w:ilvl w:val="0"/>
          <w:numId w:val="12"/>
        </w:numPr>
        <w:autoSpaceDE w:val="0"/>
        <w:autoSpaceDN w:val="0"/>
        <w:adjustRightInd w:val="0"/>
        <w:spacing w:after="0" w:line="240" w:lineRule="auto"/>
      </w:pPr>
      <w:r>
        <w:t>The Principal/CEO/Chair of the Trust</w:t>
      </w:r>
      <w:r w:rsidR="00F455EA" w:rsidRPr="00F455EA">
        <w:t xml:space="preserve"> </w:t>
      </w:r>
      <w:r w:rsidR="00AD158B">
        <w:t xml:space="preserve">will </w:t>
      </w:r>
      <w:r w:rsidR="000E277C">
        <w:t>acknowledge</w:t>
      </w:r>
      <w:r w:rsidR="00F455EA" w:rsidRPr="00F455EA">
        <w:t xml:space="preserve"> the letter within </w:t>
      </w:r>
      <w:r w:rsidR="00F455EA" w:rsidRPr="00F455EA">
        <w:rPr>
          <w:b/>
        </w:rPr>
        <w:t>5</w:t>
      </w:r>
      <w:r w:rsidR="000E277C">
        <w:t xml:space="preserve"> school days and provide</w:t>
      </w:r>
      <w:r w:rsidR="00F455EA" w:rsidRPr="00F455EA">
        <w:t xml:space="preserve"> an opportunity to meet the complainant to discuss the complaint.</w:t>
      </w:r>
    </w:p>
    <w:p w14:paraId="3B5F3EFD" w14:textId="0FA1BD26" w:rsidR="00F455EA" w:rsidRPr="00F455EA" w:rsidRDefault="00F455EA" w:rsidP="00F455EA">
      <w:pPr>
        <w:pStyle w:val="ListParagraph"/>
        <w:numPr>
          <w:ilvl w:val="0"/>
          <w:numId w:val="12"/>
        </w:numPr>
        <w:autoSpaceDE w:val="0"/>
        <w:autoSpaceDN w:val="0"/>
        <w:adjustRightInd w:val="0"/>
        <w:spacing w:after="0" w:line="240" w:lineRule="auto"/>
      </w:pPr>
      <w:r w:rsidRPr="00F455EA">
        <w:lastRenderedPageBreak/>
        <w:t xml:space="preserve">The </w:t>
      </w:r>
      <w:r w:rsidR="00041C94">
        <w:t>Principal/CEO/Chair of the Trust</w:t>
      </w:r>
      <w:r w:rsidR="00041C94" w:rsidRPr="00F455EA">
        <w:t xml:space="preserve"> </w:t>
      </w:r>
      <w:r w:rsidR="000E277C">
        <w:t>will investigate the complaint</w:t>
      </w:r>
      <w:r w:rsidR="00221682">
        <w:t>*</w:t>
      </w:r>
      <w:r w:rsidR="000E277C">
        <w:t xml:space="preserve"> and provide a written response</w:t>
      </w:r>
      <w:r w:rsidRPr="00F455EA">
        <w:t xml:space="preserve"> within </w:t>
      </w:r>
      <w:r w:rsidRPr="00F455EA">
        <w:rPr>
          <w:b/>
        </w:rPr>
        <w:t>15</w:t>
      </w:r>
      <w:r w:rsidRPr="00F455EA">
        <w:t xml:space="preserve"> school days of receipt of the complaint. If this i</w:t>
      </w:r>
      <w:r w:rsidR="000E277C">
        <w:t xml:space="preserve">s not possible, a letter will </w:t>
      </w:r>
      <w:r w:rsidRPr="00F455EA">
        <w:t>be sent explaining the reason for the delay and providing a revised target date.</w:t>
      </w:r>
    </w:p>
    <w:p w14:paraId="1D29E378" w14:textId="148DE4D6" w:rsidR="00FC5A0D" w:rsidRDefault="000E277C" w:rsidP="00FC5A0D">
      <w:pPr>
        <w:pStyle w:val="ListParagraph"/>
        <w:numPr>
          <w:ilvl w:val="0"/>
          <w:numId w:val="12"/>
        </w:numPr>
        <w:autoSpaceDE w:val="0"/>
        <w:autoSpaceDN w:val="0"/>
        <w:adjustRightInd w:val="0"/>
        <w:spacing w:after="0" w:line="240" w:lineRule="auto"/>
      </w:pPr>
      <w:r>
        <w:t>The written response will in</w:t>
      </w:r>
      <w:r w:rsidR="00F455EA" w:rsidRPr="00F455EA">
        <w:t xml:space="preserve">clude </w:t>
      </w:r>
      <w:r w:rsidR="00041C94">
        <w:t>what action (if any) the Trust</w:t>
      </w:r>
      <w:r w:rsidR="00F455EA" w:rsidRPr="00F455EA">
        <w:t xml:space="preserve"> proposes to take to resolve the complaint or, if the co</w:t>
      </w:r>
      <w:r w:rsidR="00BE1444">
        <w:t>mplaint is dismissed</w:t>
      </w:r>
      <w:r>
        <w:t xml:space="preserve">, an </w:t>
      </w:r>
      <w:r w:rsidR="00F455EA" w:rsidRPr="00F455EA">
        <w:t>explanation as</w:t>
      </w:r>
      <w:r>
        <w:t xml:space="preserve"> to why. The complainant will </w:t>
      </w:r>
      <w:r w:rsidR="00F455EA" w:rsidRPr="00F455EA">
        <w:t xml:space="preserve">also be advised that if he/she </w:t>
      </w:r>
      <w:r w:rsidR="00BE1444">
        <w:t>remains</w:t>
      </w:r>
      <w:r w:rsidR="00F455EA" w:rsidRPr="00F455EA">
        <w:t xml:space="preserve"> </w:t>
      </w:r>
      <w:r w:rsidR="00BE1444">
        <w:t>dissatisfied, the next stage is to</w:t>
      </w:r>
      <w:r>
        <w:t xml:space="preserve"> appeal to the </w:t>
      </w:r>
      <w:r w:rsidR="00041C94">
        <w:t>Board of Trustees.</w:t>
      </w:r>
    </w:p>
    <w:p w14:paraId="4AE22236" w14:textId="77777777" w:rsidR="00221682" w:rsidRDefault="00221682" w:rsidP="00221682">
      <w:pPr>
        <w:autoSpaceDE w:val="0"/>
        <w:autoSpaceDN w:val="0"/>
        <w:adjustRightInd w:val="0"/>
        <w:spacing w:after="0" w:line="240" w:lineRule="auto"/>
      </w:pPr>
    </w:p>
    <w:p w14:paraId="567B763B" w14:textId="79AFC53D" w:rsidR="00221682" w:rsidRPr="00FC5A0D" w:rsidRDefault="00221682" w:rsidP="00221682">
      <w:pPr>
        <w:autoSpaceDE w:val="0"/>
        <w:autoSpaceDN w:val="0"/>
        <w:adjustRightInd w:val="0"/>
        <w:spacing w:after="0" w:line="240" w:lineRule="auto"/>
      </w:pPr>
      <w:r>
        <w:t xml:space="preserve">*If the Chair or CEO is unable to investigate the complaint, an Investigating Officer will be appointed. The Investigating Officer for the Trust is Mr. C. Niner. </w:t>
      </w:r>
    </w:p>
    <w:p w14:paraId="1EBE371D" w14:textId="13372D0D" w:rsidR="00F455EA" w:rsidRDefault="00F455EA" w:rsidP="00FC5A0D">
      <w:pPr>
        <w:pStyle w:val="Heading2"/>
        <w:rPr>
          <w:rFonts w:asciiTheme="minorHAnsi" w:hAnsiTheme="minorHAnsi"/>
          <w:color w:val="auto"/>
        </w:rPr>
      </w:pPr>
      <w:bookmarkStart w:id="10" w:name="_Toc473280951"/>
      <w:r w:rsidRPr="00FC5A0D">
        <w:rPr>
          <w:rFonts w:asciiTheme="minorHAnsi" w:hAnsiTheme="minorHAnsi"/>
          <w:color w:val="auto"/>
        </w:rPr>
        <w:t>4.2 Stage 2</w:t>
      </w:r>
      <w:bookmarkEnd w:id="10"/>
    </w:p>
    <w:p w14:paraId="3DDAA73C" w14:textId="77777777" w:rsidR="00FC5A0D" w:rsidRPr="00FC5A0D" w:rsidRDefault="00FC5A0D" w:rsidP="00FC5A0D">
      <w:pPr>
        <w:pStyle w:val="NoSpacing"/>
      </w:pPr>
    </w:p>
    <w:p w14:paraId="0649C762" w14:textId="3132211C" w:rsidR="00275737" w:rsidRDefault="00041C94" w:rsidP="00FD7290">
      <w:pPr>
        <w:pStyle w:val="ListParagraph"/>
        <w:numPr>
          <w:ilvl w:val="0"/>
          <w:numId w:val="36"/>
        </w:numPr>
        <w:autoSpaceDE w:val="0"/>
        <w:autoSpaceDN w:val="0"/>
        <w:adjustRightInd w:val="0"/>
        <w:spacing w:after="0" w:line="240" w:lineRule="auto"/>
      </w:pPr>
      <w:r>
        <w:t xml:space="preserve">The Company Secretary will convene a </w:t>
      </w:r>
      <w:r w:rsidR="006F506E">
        <w:t xml:space="preserve">Complaints </w:t>
      </w:r>
      <w:r w:rsidR="006B7B4A">
        <w:t xml:space="preserve">Appeal </w:t>
      </w:r>
      <w:r w:rsidR="006F506E">
        <w:t>Panel to</w:t>
      </w:r>
      <w:r>
        <w:t xml:space="preserve"> </w:t>
      </w:r>
      <w:r w:rsidR="00F455EA">
        <w:t xml:space="preserve">hear the complainant’s case. </w:t>
      </w:r>
      <w:r>
        <w:t xml:space="preserve">The </w:t>
      </w:r>
      <w:r w:rsidR="006F506E">
        <w:t>Complaints</w:t>
      </w:r>
      <w:r w:rsidR="006B7B4A">
        <w:t xml:space="preserve"> Appeal </w:t>
      </w:r>
      <w:r w:rsidR="006F506E">
        <w:t>Panel</w:t>
      </w:r>
      <w:r>
        <w:t xml:space="preserve"> will consist of </w:t>
      </w:r>
      <w:r w:rsidR="006F506E">
        <w:t>between 3-5</w:t>
      </w:r>
      <w:r w:rsidR="00FD7290">
        <w:t xml:space="preserve"> people who are not directly involved in the complaint. </w:t>
      </w:r>
      <w:r>
        <w:t xml:space="preserve">These people </w:t>
      </w:r>
      <w:r w:rsidR="00275737">
        <w:t>will be</w:t>
      </w:r>
      <w:r w:rsidR="006B7B4A">
        <w:t xml:space="preserve"> derived from the </w:t>
      </w:r>
      <w:r w:rsidR="00275737">
        <w:t xml:space="preserve">Local Governing Body (LGB) of the consistent academy (since a LGB is committee of the Board) </w:t>
      </w:r>
      <w:r w:rsidR="006F506E">
        <w:t>and/</w:t>
      </w:r>
      <w:r w:rsidR="00275737">
        <w:t xml:space="preserve">or Trustees. </w:t>
      </w:r>
      <w:r>
        <w:t xml:space="preserve"> </w:t>
      </w:r>
    </w:p>
    <w:p w14:paraId="46574D3E" w14:textId="6B2D066C" w:rsidR="00FD7290" w:rsidRPr="006F506E" w:rsidRDefault="006F506E" w:rsidP="006F506E">
      <w:pPr>
        <w:pStyle w:val="ListParagraph"/>
        <w:autoSpaceDE w:val="0"/>
        <w:autoSpaceDN w:val="0"/>
        <w:adjustRightInd w:val="0"/>
        <w:spacing w:after="0" w:line="240" w:lineRule="auto"/>
        <w:rPr>
          <w:b/>
        </w:rPr>
      </w:pPr>
      <w:r>
        <w:rPr>
          <w:b/>
        </w:rPr>
        <w:t xml:space="preserve">One member of the </w:t>
      </w:r>
      <w:r w:rsidRPr="006F506E">
        <w:rPr>
          <w:b/>
        </w:rPr>
        <w:t xml:space="preserve">Complaints </w:t>
      </w:r>
      <w:r w:rsidR="006B7B4A">
        <w:rPr>
          <w:b/>
        </w:rPr>
        <w:t xml:space="preserve">Appeal </w:t>
      </w:r>
      <w:r w:rsidRPr="006F506E">
        <w:rPr>
          <w:b/>
        </w:rPr>
        <w:t>Panel</w:t>
      </w:r>
      <w:r>
        <w:t xml:space="preserve"> </w:t>
      </w:r>
      <w:r w:rsidR="00275737" w:rsidRPr="006F506E">
        <w:rPr>
          <w:b/>
        </w:rPr>
        <w:t xml:space="preserve">will </w:t>
      </w:r>
      <w:r w:rsidR="00FD7290" w:rsidRPr="006F506E">
        <w:rPr>
          <w:b/>
        </w:rPr>
        <w:t xml:space="preserve">be independent of the management and running of the Academy. </w:t>
      </w:r>
    </w:p>
    <w:p w14:paraId="636648D5" w14:textId="1E3B2A67" w:rsidR="00B6365E" w:rsidRDefault="00F455EA" w:rsidP="00FD7290">
      <w:pPr>
        <w:pStyle w:val="ListParagraph"/>
        <w:numPr>
          <w:ilvl w:val="0"/>
          <w:numId w:val="36"/>
        </w:numPr>
        <w:autoSpaceDE w:val="0"/>
        <w:autoSpaceDN w:val="0"/>
        <w:adjustRightInd w:val="0"/>
        <w:spacing w:after="0" w:line="240" w:lineRule="auto"/>
      </w:pPr>
      <w:r w:rsidRPr="00B6365E">
        <w:t>A written acknowle</w:t>
      </w:r>
      <w:r w:rsidR="000E277C">
        <w:t xml:space="preserve">dgement of the complaint will </w:t>
      </w:r>
      <w:r w:rsidRPr="00B6365E">
        <w:t xml:space="preserve">be sent within </w:t>
      </w:r>
      <w:r w:rsidRPr="00FD7290">
        <w:rPr>
          <w:b/>
        </w:rPr>
        <w:t>5</w:t>
      </w:r>
      <w:r w:rsidRPr="00B6365E">
        <w:t xml:space="preserve"> school days.</w:t>
      </w:r>
      <w:r w:rsidR="00B6365E">
        <w:t xml:space="preserve">  </w:t>
      </w:r>
    </w:p>
    <w:p w14:paraId="6BDF997B" w14:textId="7ED4C25A" w:rsidR="00F455EA" w:rsidRPr="00B6365E" w:rsidRDefault="00B6365E" w:rsidP="00B6365E">
      <w:pPr>
        <w:pStyle w:val="ListParagraph"/>
        <w:numPr>
          <w:ilvl w:val="0"/>
          <w:numId w:val="14"/>
        </w:numPr>
        <w:autoSpaceDE w:val="0"/>
        <w:autoSpaceDN w:val="0"/>
        <w:adjustRightInd w:val="0"/>
        <w:spacing w:after="0" w:line="240" w:lineRule="auto"/>
      </w:pPr>
      <w:r>
        <w:t>The</w:t>
      </w:r>
      <w:r w:rsidR="006F506E">
        <w:t xml:space="preserve"> Complaints </w:t>
      </w:r>
      <w:r w:rsidR="004D651C">
        <w:t xml:space="preserve">Appeal </w:t>
      </w:r>
      <w:r w:rsidR="006F506E">
        <w:t>Panel</w:t>
      </w:r>
      <w:r w:rsidR="00E870B0">
        <w:t>,</w:t>
      </w:r>
      <w:r w:rsidR="00F455EA" w:rsidRPr="00B6365E">
        <w:t xml:space="preserve"> within </w:t>
      </w:r>
      <w:r w:rsidR="00F455EA" w:rsidRPr="00AD158B">
        <w:rPr>
          <w:b/>
        </w:rPr>
        <w:t>20</w:t>
      </w:r>
      <w:r w:rsidR="00F455EA" w:rsidRPr="00B6365E">
        <w:t xml:space="preserve"> school days of receiving the complaint,</w:t>
      </w:r>
      <w:r>
        <w:t xml:space="preserve"> should hear the complainant’s case.</w:t>
      </w:r>
    </w:p>
    <w:p w14:paraId="7C0FEA7B" w14:textId="4330FE51" w:rsidR="00F455EA" w:rsidRPr="00B6365E" w:rsidRDefault="00E870B0" w:rsidP="00F455EA">
      <w:pPr>
        <w:pStyle w:val="ListParagraph"/>
        <w:numPr>
          <w:ilvl w:val="0"/>
          <w:numId w:val="14"/>
        </w:numPr>
        <w:autoSpaceDE w:val="0"/>
        <w:autoSpaceDN w:val="0"/>
        <w:adjustRightInd w:val="0"/>
        <w:spacing w:after="0" w:line="240" w:lineRule="auto"/>
      </w:pPr>
      <w:r>
        <w:t xml:space="preserve">The Chair </w:t>
      </w:r>
      <w:r w:rsidR="00F455EA" w:rsidRPr="00B6365E">
        <w:t xml:space="preserve">of </w:t>
      </w:r>
      <w:r>
        <w:t xml:space="preserve">the </w:t>
      </w:r>
      <w:r w:rsidR="006F506E">
        <w:t xml:space="preserve">Complaints </w:t>
      </w:r>
      <w:r w:rsidR="004D651C">
        <w:t xml:space="preserve">Appeal </w:t>
      </w:r>
      <w:r w:rsidR="006F506E">
        <w:t>Panel</w:t>
      </w:r>
      <w:r w:rsidR="000E277C">
        <w:t xml:space="preserve"> will</w:t>
      </w:r>
      <w:r w:rsidR="00F455EA" w:rsidRPr="00B6365E">
        <w:t xml:space="preserve"> invite the </w:t>
      </w:r>
      <w:r>
        <w:t>Principal, CEO or Chair of the Trust</w:t>
      </w:r>
      <w:r w:rsidR="006F506E">
        <w:t>,</w:t>
      </w:r>
      <w:r>
        <w:t xml:space="preserve"> </w:t>
      </w:r>
      <w:r w:rsidR="00F455EA" w:rsidRPr="00B6365E">
        <w:t xml:space="preserve">to prepare a </w:t>
      </w:r>
      <w:r>
        <w:t>written report</w:t>
      </w:r>
      <w:r w:rsidR="00F455EA" w:rsidRPr="00B6365E">
        <w:t xml:space="preserve"> in response to the complaint.</w:t>
      </w:r>
    </w:p>
    <w:p w14:paraId="67902B35" w14:textId="49993A93" w:rsidR="00FD48D4" w:rsidRDefault="00F455EA" w:rsidP="00F455EA">
      <w:pPr>
        <w:pStyle w:val="ListParagraph"/>
        <w:numPr>
          <w:ilvl w:val="0"/>
          <w:numId w:val="14"/>
        </w:numPr>
        <w:autoSpaceDE w:val="0"/>
        <w:autoSpaceDN w:val="0"/>
        <w:adjustRightInd w:val="0"/>
        <w:spacing w:after="0" w:line="240" w:lineRule="auto"/>
      </w:pPr>
      <w:r w:rsidRPr="00B6365E">
        <w:t xml:space="preserve">All relevant correspondence, including additional material from the complainant and the written report from the </w:t>
      </w:r>
      <w:r w:rsidR="00E870B0">
        <w:t>Principal, CEO or Chair of the Trust</w:t>
      </w:r>
      <w:r w:rsidR="00FD48D4">
        <w:t>,</w:t>
      </w:r>
      <w:r w:rsidRPr="00B6365E">
        <w:t xml:space="preserve"> should</w:t>
      </w:r>
      <w:r w:rsidR="006F506E">
        <w:t xml:space="preserve"> be given to each member of the Complaints </w:t>
      </w:r>
      <w:r w:rsidR="004D651C">
        <w:t xml:space="preserve">Appeal </w:t>
      </w:r>
      <w:r w:rsidR="006F506E">
        <w:t xml:space="preserve">Panel </w:t>
      </w:r>
      <w:r w:rsidRPr="00B6365E">
        <w:t xml:space="preserve">at least </w:t>
      </w:r>
      <w:r w:rsidRPr="00B6365E">
        <w:rPr>
          <w:b/>
        </w:rPr>
        <w:t>5</w:t>
      </w:r>
      <w:r w:rsidRPr="00B6365E">
        <w:t xml:space="preserve"> school days prior to the appeal. </w:t>
      </w:r>
    </w:p>
    <w:p w14:paraId="09A378FB" w14:textId="1668E861" w:rsidR="00F455EA" w:rsidRPr="00B6365E" w:rsidRDefault="00F455EA" w:rsidP="00FD48D4">
      <w:pPr>
        <w:pStyle w:val="ListParagraph"/>
        <w:autoSpaceDE w:val="0"/>
        <w:autoSpaceDN w:val="0"/>
        <w:adjustRightInd w:val="0"/>
        <w:spacing w:after="0" w:line="240" w:lineRule="auto"/>
      </w:pPr>
      <w:r w:rsidRPr="00B6365E">
        <w:t>T</w:t>
      </w:r>
      <w:r w:rsidR="00E870B0">
        <w:t xml:space="preserve">he Chair of the </w:t>
      </w:r>
      <w:r w:rsidR="006F506E">
        <w:t xml:space="preserve">Complaints </w:t>
      </w:r>
      <w:r w:rsidR="004D651C">
        <w:t xml:space="preserve">Appeal </w:t>
      </w:r>
      <w:r w:rsidR="006F506E">
        <w:t xml:space="preserve">Panel </w:t>
      </w:r>
      <w:r w:rsidRPr="00B6365E">
        <w:t>will in</w:t>
      </w:r>
      <w:r w:rsidR="00E870B0">
        <w:t xml:space="preserve">form the complainant, Principal, CEO or Chair of the Trust </w:t>
      </w:r>
      <w:r w:rsidR="006F506E">
        <w:t>and members of the Complaints Panel</w:t>
      </w:r>
      <w:r w:rsidR="00E870B0">
        <w:t>,</w:t>
      </w:r>
      <w:r w:rsidRPr="00B6365E">
        <w:t xml:space="preserve"> at least </w:t>
      </w:r>
      <w:r w:rsidRPr="00AD158B">
        <w:rPr>
          <w:b/>
        </w:rPr>
        <w:t>5</w:t>
      </w:r>
      <w:r w:rsidRPr="00B6365E">
        <w:t xml:space="preserve"> school days in advance</w:t>
      </w:r>
      <w:r w:rsidR="006F506E">
        <w:t>,</w:t>
      </w:r>
      <w:r w:rsidRPr="00B6365E">
        <w:t xml:space="preserve"> of the date</w:t>
      </w:r>
      <w:r w:rsidR="00FD48D4">
        <w:t>, time and venue of the hearing</w:t>
      </w:r>
      <w:r w:rsidRPr="00B6365E">
        <w:t xml:space="preserve">. </w:t>
      </w:r>
    </w:p>
    <w:p w14:paraId="5F64F83E" w14:textId="3BA412E0" w:rsidR="00F455EA" w:rsidRPr="00B6365E" w:rsidRDefault="00F455EA" w:rsidP="00F455EA">
      <w:pPr>
        <w:pStyle w:val="ListParagraph"/>
        <w:numPr>
          <w:ilvl w:val="0"/>
          <w:numId w:val="14"/>
        </w:numPr>
        <w:autoSpaceDE w:val="0"/>
        <w:autoSpaceDN w:val="0"/>
        <w:adjustRightInd w:val="0"/>
        <w:spacing w:after="0" w:line="240" w:lineRule="auto"/>
      </w:pPr>
      <w:r w:rsidRPr="00B6365E">
        <w:t>Either party, subject</w:t>
      </w:r>
      <w:r w:rsidR="00E870B0">
        <w:t xml:space="preserve"> to the approval of the Chair</w:t>
      </w:r>
      <w:r w:rsidR="00FD48D4">
        <w:t>, may call witnesses to the a</w:t>
      </w:r>
      <w:r w:rsidRPr="00B6365E">
        <w:t>ppeal.</w:t>
      </w:r>
    </w:p>
    <w:p w14:paraId="0534C915" w14:textId="4448B757" w:rsidR="00CD3802" w:rsidRPr="00FC5A0D" w:rsidRDefault="006F506E" w:rsidP="004D651C">
      <w:pPr>
        <w:pStyle w:val="ListParagraph"/>
        <w:numPr>
          <w:ilvl w:val="0"/>
          <w:numId w:val="14"/>
        </w:numPr>
        <w:autoSpaceDE w:val="0"/>
        <w:autoSpaceDN w:val="0"/>
        <w:adjustRightInd w:val="0"/>
        <w:spacing w:after="0" w:line="240" w:lineRule="auto"/>
      </w:pPr>
      <w:r>
        <w:t xml:space="preserve">The Complaints </w:t>
      </w:r>
      <w:r w:rsidR="004D651C">
        <w:t xml:space="preserve">Appeal </w:t>
      </w:r>
      <w:r>
        <w:t>Panel</w:t>
      </w:r>
      <w:r w:rsidR="00CD3802" w:rsidRPr="00CD3802">
        <w:t xml:space="preserve"> may decide </w:t>
      </w:r>
      <w:r w:rsidR="00CD3802">
        <w:t xml:space="preserve">to </w:t>
      </w:r>
      <w:r w:rsidR="00CD3802" w:rsidRPr="00CD3802">
        <w:t xml:space="preserve">uphold the complaint in full, uphold it </w:t>
      </w:r>
      <w:r w:rsidR="00E85638">
        <w:t xml:space="preserve">in </w:t>
      </w:r>
      <w:r w:rsidR="00CD3802" w:rsidRPr="00CD3802">
        <w:t>part</w:t>
      </w:r>
      <w:r w:rsidR="00E85638">
        <w:t>,</w:t>
      </w:r>
      <w:r w:rsidR="00CD3802" w:rsidRPr="00CD3802">
        <w:t xml:space="preserve"> or dismiss it.  </w:t>
      </w:r>
      <w:r w:rsidR="00F455EA" w:rsidRPr="00B6365E">
        <w:t>The complainant will be notified of the decision</w:t>
      </w:r>
      <w:r w:rsidR="00B6365E">
        <w:t xml:space="preserve">, in writing, </w:t>
      </w:r>
      <w:r w:rsidR="00E85638">
        <w:t xml:space="preserve">within </w:t>
      </w:r>
      <w:r w:rsidR="00E85638" w:rsidRPr="00E85638">
        <w:rPr>
          <w:b/>
        </w:rPr>
        <w:t>10</w:t>
      </w:r>
      <w:r w:rsidR="00E85638">
        <w:t xml:space="preserve"> school days, </w:t>
      </w:r>
      <w:r w:rsidR="00F455EA" w:rsidRPr="00B6365E">
        <w:t xml:space="preserve">and informed of the opportunity to take the matter up with the </w:t>
      </w:r>
      <w:r w:rsidR="00AD158B">
        <w:t>Secretary of State</w:t>
      </w:r>
      <w:r w:rsidR="00F455EA" w:rsidRPr="00B6365E">
        <w:t>.</w:t>
      </w:r>
    </w:p>
    <w:p w14:paraId="647885CB" w14:textId="6089EAA5" w:rsidR="00FC5A0D" w:rsidRDefault="00FF70DA" w:rsidP="00FC5A0D">
      <w:pPr>
        <w:pStyle w:val="Heading2"/>
        <w:rPr>
          <w:rFonts w:asciiTheme="minorHAnsi" w:hAnsiTheme="minorHAnsi"/>
          <w:color w:val="auto"/>
        </w:rPr>
      </w:pPr>
      <w:bookmarkStart w:id="11" w:name="_Toc473280952"/>
      <w:r>
        <w:rPr>
          <w:rFonts w:asciiTheme="minorHAnsi" w:hAnsiTheme="minorHAnsi"/>
          <w:color w:val="auto"/>
        </w:rPr>
        <w:t>4.3</w:t>
      </w:r>
      <w:r w:rsidR="00AD158B" w:rsidRPr="00FC5A0D">
        <w:rPr>
          <w:rFonts w:asciiTheme="minorHAnsi" w:hAnsiTheme="minorHAnsi"/>
          <w:color w:val="auto"/>
        </w:rPr>
        <w:t xml:space="preserve"> Stage 3</w:t>
      </w:r>
      <w:bookmarkEnd w:id="11"/>
    </w:p>
    <w:p w14:paraId="301B8B0C" w14:textId="77777777" w:rsidR="00FC5A0D" w:rsidRPr="00FC5A0D" w:rsidRDefault="00FC5A0D" w:rsidP="00FC5A0D">
      <w:pPr>
        <w:pStyle w:val="NoSpacing"/>
      </w:pPr>
    </w:p>
    <w:p w14:paraId="266E5848" w14:textId="77777777" w:rsidR="00410316" w:rsidRPr="00410316" w:rsidRDefault="00277941" w:rsidP="00410316">
      <w:pPr>
        <w:pStyle w:val="Default"/>
        <w:rPr>
          <w:rFonts w:ascii="Calibri" w:hAnsi="Calibri" w:cs="Times New Roman"/>
          <w:color w:val="auto"/>
          <w:sz w:val="22"/>
          <w:szCs w:val="22"/>
          <w:lang w:eastAsia="en-US"/>
        </w:rPr>
      </w:pPr>
      <w:r w:rsidRPr="00277941">
        <w:rPr>
          <w:rFonts w:ascii="Calibri" w:hAnsi="Calibri" w:cs="Times New Roman"/>
          <w:color w:val="auto"/>
          <w:sz w:val="22"/>
          <w:szCs w:val="22"/>
          <w:lang w:eastAsia="en-US"/>
        </w:rPr>
        <w:t>If the complainant remains dissatisfied, they have the right to refer their complaint to the Secretary of State</w:t>
      </w:r>
      <w:r w:rsidR="00410316">
        <w:rPr>
          <w:rFonts w:ascii="Calibri" w:hAnsi="Calibri" w:cs="Times New Roman"/>
          <w:color w:val="auto"/>
          <w:sz w:val="22"/>
          <w:szCs w:val="22"/>
          <w:lang w:eastAsia="en-US"/>
        </w:rPr>
        <w:t xml:space="preserve"> </w:t>
      </w:r>
      <w:r w:rsidR="00410316" w:rsidRPr="00410316">
        <w:rPr>
          <w:rFonts w:ascii="Calibri" w:hAnsi="Calibri" w:cs="Times New Roman"/>
          <w:color w:val="auto"/>
          <w:sz w:val="22"/>
          <w:szCs w:val="22"/>
          <w:lang w:eastAsia="en-US"/>
        </w:rPr>
        <w:t xml:space="preserve">by contacting the EFA. </w:t>
      </w:r>
    </w:p>
    <w:p w14:paraId="3DB0B8AD" w14:textId="2F7E0CB4" w:rsidR="00410316" w:rsidRPr="00410316" w:rsidRDefault="00410316" w:rsidP="00410316">
      <w:pPr>
        <w:pStyle w:val="Default"/>
        <w:rPr>
          <w:rFonts w:ascii="Calibri" w:hAnsi="Calibri" w:cs="Times New Roman"/>
          <w:color w:val="auto"/>
          <w:sz w:val="22"/>
          <w:szCs w:val="22"/>
          <w:lang w:eastAsia="en-US"/>
        </w:rPr>
      </w:pPr>
    </w:p>
    <w:p w14:paraId="3FA9934C" w14:textId="77777777" w:rsidR="00410316" w:rsidRPr="00410316" w:rsidRDefault="00410316" w:rsidP="00410316">
      <w:pPr>
        <w:autoSpaceDE w:val="0"/>
        <w:autoSpaceDN w:val="0"/>
        <w:adjustRightInd w:val="0"/>
        <w:spacing w:after="0" w:line="240" w:lineRule="auto"/>
      </w:pPr>
      <w:r w:rsidRPr="00410316">
        <w:t xml:space="preserve">EFA Academies Central Unit </w:t>
      </w:r>
    </w:p>
    <w:p w14:paraId="67AB35AE" w14:textId="77777777" w:rsidR="00410316" w:rsidRPr="00410316" w:rsidRDefault="00410316" w:rsidP="00410316">
      <w:pPr>
        <w:autoSpaceDE w:val="0"/>
        <w:autoSpaceDN w:val="0"/>
        <w:adjustRightInd w:val="0"/>
        <w:spacing w:after="0" w:line="240" w:lineRule="auto"/>
      </w:pPr>
      <w:proofErr w:type="spellStart"/>
      <w:r w:rsidRPr="00410316">
        <w:t>Cheylesmore</w:t>
      </w:r>
      <w:proofErr w:type="spellEnd"/>
      <w:r w:rsidRPr="00410316">
        <w:t xml:space="preserve"> House </w:t>
      </w:r>
    </w:p>
    <w:p w14:paraId="1727CC4D" w14:textId="77777777" w:rsidR="00410316" w:rsidRPr="00410316" w:rsidRDefault="00410316" w:rsidP="00410316">
      <w:pPr>
        <w:autoSpaceDE w:val="0"/>
        <w:autoSpaceDN w:val="0"/>
        <w:adjustRightInd w:val="0"/>
        <w:spacing w:after="0" w:line="240" w:lineRule="auto"/>
      </w:pPr>
      <w:r w:rsidRPr="00410316">
        <w:t xml:space="preserve">Quinton Road </w:t>
      </w:r>
    </w:p>
    <w:p w14:paraId="51706FF4" w14:textId="77777777" w:rsidR="00410316" w:rsidRPr="00410316" w:rsidRDefault="00410316" w:rsidP="00410316">
      <w:pPr>
        <w:autoSpaceDE w:val="0"/>
        <w:autoSpaceDN w:val="0"/>
        <w:adjustRightInd w:val="0"/>
        <w:spacing w:after="0" w:line="240" w:lineRule="auto"/>
      </w:pPr>
      <w:r w:rsidRPr="00410316">
        <w:t xml:space="preserve">Coventry </w:t>
      </w:r>
    </w:p>
    <w:p w14:paraId="6627164A" w14:textId="6183D59B" w:rsidR="00410316" w:rsidRPr="00410316" w:rsidRDefault="00410316" w:rsidP="00410316">
      <w:pPr>
        <w:autoSpaceDE w:val="0"/>
        <w:autoSpaceDN w:val="0"/>
        <w:adjustRightInd w:val="0"/>
        <w:spacing w:after="0" w:line="240" w:lineRule="auto"/>
      </w:pPr>
      <w:r w:rsidRPr="00410316">
        <w:t xml:space="preserve">CV1 2WT </w:t>
      </w:r>
    </w:p>
    <w:p w14:paraId="19A67FB7" w14:textId="77777777" w:rsidR="00410316" w:rsidRPr="00410316" w:rsidRDefault="00410316" w:rsidP="00410316">
      <w:pPr>
        <w:autoSpaceDE w:val="0"/>
        <w:autoSpaceDN w:val="0"/>
        <w:adjustRightInd w:val="0"/>
        <w:spacing w:after="0" w:line="240" w:lineRule="auto"/>
      </w:pPr>
    </w:p>
    <w:p w14:paraId="048F06A1" w14:textId="21AA8FEE" w:rsidR="00410316" w:rsidRPr="00410316" w:rsidRDefault="00410316" w:rsidP="00410316">
      <w:pPr>
        <w:autoSpaceDE w:val="0"/>
        <w:autoSpaceDN w:val="0"/>
        <w:adjustRightInd w:val="0"/>
        <w:spacing w:after="0" w:line="240" w:lineRule="auto"/>
      </w:pPr>
      <w:r w:rsidRPr="00410316">
        <w:t>Telephone: 0845 337 2000 (ask for the EFA Academies Central Unit)</w:t>
      </w:r>
    </w:p>
    <w:p w14:paraId="3399DA86" w14:textId="34F0C449" w:rsidR="00410316" w:rsidRDefault="00410316" w:rsidP="00410316">
      <w:pPr>
        <w:pStyle w:val="Default"/>
        <w:rPr>
          <w:rStyle w:val="Hyperlink"/>
          <w:rFonts w:ascii="Calibri" w:hAnsi="Calibri" w:cs="Times New Roman"/>
          <w:sz w:val="22"/>
          <w:szCs w:val="22"/>
          <w:lang w:eastAsia="en-US"/>
        </w:rPr>
      </w:pPr>
      <w:r w:rsidRPr="00410316">
        <w:rPr>
          <w:rFonts w:ascii="Calibri" w:hAnsi="Calibri" w:cs="Times New Roman"/>
          <w:color w:val="auto"/>
          <w:sz w:val="22"/>
          <w:szCs w:val="22"/>
          <w:lang w:eastAsia="en-US"/>
        </w:rPr>
        <w:t xml:space="preserve">E-mail: </w:t>
      </w:r>
      <w:hyperlink r:id="rId13" w:history="1">
        <w:r w:rsidRPr="00270E4B">
          <w:rPr>
            <w:rStyle w:val="Hyperlink"/>
            <w:rFonts w:ascii="Calibri" w:hAnsi="Calibri" w:cs="Times New Roman"/>
            <w:sz w:val="22"/>
            <w:szCs w:val="22"/>
            <w:lang w:eastAsia="en-US"/>
          </w:rPr>
          <w:t>efa@education.gsi.gov.uk</w:t>
        </w:r>
      </w:hyperlink>
    </w:p>
    <w:p w14:paraId="25305469" w14:textId="2A43E444" w:rsidR="004D651C" w:rsidRDefault="004D651C" w:rsidP="00410316">
      <w:pPr>
        <w:pStyle w:val="Default"/>
        <w:rPr>
          <w:rStyle w:val="Hyperlink"/>
          <w:rFonts w:ascii="Calibri" w:hAnsi="Calibri" w:cs="Times New Roman"/>
          <w:sz w:val="22"/>
          <w:szCs w:val="22"/>
          <w:lang w:eastAsia="en-US"/>
        </w:rPr>
      </w:pPr>
      <w:r>
        <w:rPr>
          <w:rFonts w:ascii="Calibri" w:hAnsi="Calibri" w:cs="Times New Roman"/>
          <w:color w:val="auto"/>
          <w:sz w:val="22"/>
          <w:szCs w:val="22"/>
          <w:lang w:eastAsia="en-US"/>
        </w:rPr>
        <w:t xml:space="preserve">Web: </w:t>
      </w:r>
      <w:hyperlink r:id="rId14" w:history="1">
        <w:proofErr w:type="spellStart"/>
        <w:r w:rsidRPr="004D651C">
          <w:rPr>
            <w:rStyle w:val="Hyperlink"/>
            <w:rFonts w:ascii="Calibri" w:hAnsi="Calibri" w:cs="Times New Roman"/>
            <w:sz w:val="22"/>
            <w:szCs w:val="22"/>
            <w:lang w:eastAsia="en-US"/>
          </w:rPr>
          <w:t>DfE</w:t>
        </w:r>
        <w:proofErr w:type="spellEnd"/>
        <w:r w:rsidRPr="004D651C">
          <w:rPr>
            <w:rStyle w:val="Hyperlink"/>
            <w:rFonts w:ascii="Calibri" w:hAnsi="Calibri" w:cs="Times New Roman"/>
            <w:sz w:val="22"/>
            <w:szCs w:val="22"/>
            <w:lang w:eastAsia="en-US"/>
          </w:rPr>
          <w:t xml:space="preserve"> Online Complaints Form</w:t>
        </w:r>
      </w:hyperlink>
    </w:p>
    <w:p w14:paraId="783F4E52" w14:textId="77777777" w:rsidR="00E85638" w:rsidRDefault="00E85638" w:rsidP="00410316">
      <w:pPr>
        <w:pStyle w:val="Default"/>
        <w:rPr>
          <w:rStyle w:val="Hyperlink"/>
          <w:rFonts w:ascii="Calibri" w:hAnsi="Calibri" w:cs="Times New Roman"/>
          <w:sz w:val="22"/>
          <w:szCs w:val="22"/>
          <w:lang w:eastAsia="en-US"/>
        </w:rPr>
      </w:pPr>
    </w:p>
    <w:p w14:paraId="6311C505" w14:textId="1CA395A1" w:rsidR="00410316" w:rsidRDefault="00E85638" w:rsidP="00410316">
      <w:pPr>
        <w:pStyle w:val="Default"/>
        <w:rPr>
          <w:rFonts w:ascii="Calibri" w:hAnsi="Calibri" w:cs="Times New Roman"/>
          <w:color w:val="auto"/>
          <w:sz w:val="22"/>
          <w:szCs w:val="22"/>
          <w:lang w:eastAsia="en-US"/>
        </w:rPr>
      </w:pPr>
      <w:r w:rsidRPr="00E85638">
        <w:rPr>
          <w:rFonts w:ascii="Calibri" w:hAnsi="Calibri" w:cs="Times New Roman"/>
          <w:b/>
          <w:color w:val="auto"/>
          <w:sz w:val="22"/>
          <w:szCs w:val="22"/>
          <w:lang w:eastAsia="en-US"/>
        </w:rPr>
        <w:lastRenderedPageBreak/>
        <w:t>NB:</w:t>
      </w:r>
      <w:r w:rsidRPr="00E85638">
        <w:rPr>
          <w:rFonts w:ascii="Calibri" w:hAnsi="Calibri" w:cs="Times New Roman"/>
          <w:color w:val="auto"/>
          <w:sz w:val="22"/>
          <w:szCs w:val="22"/>
          <w:lang w:eastAsia="en-US"/>
        </w:rPr>
        <w:t xml:space="preserve"> The EFA will not overturn the d</w:t>
      </w:r>
      <w:r w:rsidR="006B3E0E">
        <w:rPr>
          <w:rFonts w:ascii="Calibri" w:hAnsi="Calibri" w:cs="Times New Roman"/>
          <w:color w:val="auto"/>
          <w:sz w:val="22"/>
          <w:szCs w:val="22"/>
          <w:lang w:eastAsia="en-US"/>
        </w:rPr>
        <w:t>ecision of the Trust - t</w:t>
      </w:r>
      <w:r>
        <w:rPr>
          <w:rFonts w:ascii="Calibri" w:hAnsi="Calibri" w:cs="Times New Roman"/>
          <w:color w:val="auto"/>
          <w:sz w:val="22"/>
          <w:szCs w:val="22"/>
          <w:lang w:eastAsia="en-US"/>
        </w:rPr>
        <w:t xml:space="preserve">his is not </w:t>
      </w:r>
      <w:r w:rsidRPr="00E85638">
        <w:rPr>
          <w:rFonts w:ascii="Calibri" w:hAnsi="Calibri" w:cs="Times New Roman"/>
          <w:color w:val="auto"/>
          <w:sz w:val="22"/>
          <w:szCs w:val="22"/>
          <w:lang w:eastAsia="en-US"/>
        </w:rPr>
        <w:t>their role. The EFA will look at whether the complaint was dealt with properly and in accordance with this policy. If this was not the case, the EFA will ask that the Trust look at the</w:t>
      </w:r>
      <w:r>
        <w:rPr>
          <w:rFonts w:ascii="Calibri" w:hAnsi="Calibri" w:cs="Times New Roman"/>
          <w:color w:val="auto"/>
          <w:sz w:val="22"/>
          <w:szCs w:val="22"/>
          <w:lang w:eastAsia="en-US"/>
        </w:rPr>
        <w:t xml:space="preserve"> complaint again, and request</w:t>
      </w:r>
      <w:r w:rsidRPr="00E85638">
        <w:rPr>
          <w:rFonts w:ascii="Calibri" w:hAnsi="Calibri" w:cs="Times New Roman"/>
          <w:color w:val="auto"/>
          <w:sz w:val="22"/>
          <w:szCs w:val="22"/>
          <w:lang w:eastAsia="en-US"/>
        </w:rPr>
        <w:t xml:space="preserve"> that correct procedures are</w:t>
      </w:r>
      <w:r>
        <w:rPr>
          <w:rFonts w:ascii="Calibri" w:hAnsi="Calibri" w:cs="Times New Roman"/>
          <w:color w:val="auto"/>
          <w:sz w:val="22"/>
          <w:szCs w:val="22"/>
          <w:lang w:eastAsia="en-US"/>
        </w:rPr>
        <w:t xml:space="preserve"> followed.</w:t>
      </w:r>
    </w:p>
    <w:p w14:paraId="672E9B96" w14:textId="77777777" w:rsidR="00221682" w:rsidRDefault="00221682" w:rsidP="00410316">
      <w:pPr>
        <w:pStyle w:val="Default"/>
        <w:rPr>
          <w:rFonts w:ascii="Calibri" w:hAnsi="Calibri" w:cs="Times New Roman"/>
          <w:color w:val="auto"/>
          <w:sz w:val="22"/>
          <w:szCs w:val="22"/>
          <w:lang w:eastAsia="en-US"/>
        </w:rPr>
      </w:pPr>
    </w:p>
    <w:p w14:paraId="67AA7B45" w14:textId="7BECDBE3" w:rsidR="00410316" w:rsidRPr="00410316" w:rsidRDefault="00410316" w:rsidP="00410316">
      <w:pPr>
        <w:autoSpaceDE w:val="0"/>
        <w:autoSpaceDN w:val="0"/>
        <w:adjustRightInd w:val="0"/>
        <w:spacing w:after="0" w:line="240" w:lineRule="auto"/>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5.0 Exclusions to the Policy</w:t>
      </w:r>
    </w:p>
    <w:p w14:paraId="01E779FA" w14:textId="2550A79C" w:rsidR="00410316" w:rsidRPr="00FC5A0D" w:rsidRDefault="00410316" w:rsidP="00FC5A0D">
      <w:pPr>
        <w:pStyle w:val="Heading2"/>
        <w:rPr>
          <w:rFonts w:asciiTheme="minorHAnsi" w:hAnsiTheme="minorHAnsi"/>
          <w:color w:val="auto"/>
        </w:rPr>
      </w:pPr>
      <w:bookmarkStart w:id="12" w:name="_Toc473280953"/>
      <w:r w:rsidRPr="00FC5A0D">
        <w:rPr>
          <w:rFonts w:asciiTheme="minorHAnsi" w:hAnsiTheme="minorHAnsi"/>
          <w:color w:val="auto"/>
        </w:rPr>
        <w:t>5.1 Safeguarding Referrals</w:t>
      </w:r>
      <w:bookmarkEnd w:id="12"/>
    </w:p>
    <w:p w14:paraId="15A6D18E" w14:textId="77777777" w:rsidR="00410316" w:rsidRDefault="00410316" w:rsidP="00FC5A0D">
      <w:pPr>
        <w:pStyle w:val="NoSpacing"/>
        <w:rPr>
          <w:lang w:eastAsia="en-GB"/>
        </w:rPr>
      </w:pPr>
    </w:p>
    <w:p w14:paraId="4F13D53C" w14:textId="12638CA8" w:rsidR="00410316" w:rsidRDefault="00410316" w:rsidP="00FC5A0D">
      <w:pPr>
        <w:autoSpaceDE w:val="0"/>
        <w:autoSpaceDN w:val="0"/>
        <w:adjustRightInd w:val="0"/>
        <w:spacing w:after="35" w:line="240" w:lineRule="auto"/>
      </w:pPr>
      <w:r w:rsidRPr="00410316">
        <w:t>Schools have a duty to safeguard and promote the welfare of their pupils under section 175 of the Education Act 2002. This includes making referrals to the appropriate organisation, usually local authority children’s social care services, if they have a concern about the welfare of a chi</w:t>
      </w:r>
      <w:r w:rsidR="00216A14">
        <w:t xml:space="preserve">ld. It is not for the Academy </w:t>
      </w:r>
      <w:r w:rsidRPr="00410316">
        <w:t>to investigate or make a judgment about pos</w:t>
      </w:r>
      <w:r w:rsidR="00216A14">
        <w:t xml:space="preserve">sible abuse or neglect but it must refer any concerns it </w:t>
      </w:r>
      <w:r w:rsidRPr="00410316">
        <w:t xml:space="preserve">may have. As such, complaints about safeguarding referrals made in accordance with a statutory duty will not be considered </w:t>
      </w:r>
      <w:r w:rsidR="00FC5A0D">
        <w:t>under this policy.</w:t>
      </w:r>
    </w:p>
    <w:p w14:paraId="06877C22" w14:textId="77777777" w:rsidR="00FC5A0D" w:rsidRPr="00410316" w:rsidRDefault="00FC5A0D" w:rsidP="00FC5A0D">
      <w:pPr>
        <w:autoSpaceDE w:val="0"/>
        <w:autoSpaceDN w:val="0"/>
        <w:adjustRightInd w:val="0"/>
        <w:spacing w:after="35" w:line="240" w:lineRule="auto"/>
      </w:pPr>
    </w:p>
    <w:p w14:paraId="46E82CB9" w14:textId="02AE5D1B" w:rsidR="00410316" w:rsidRPr="00410316" w:rsidRDefault="00410316" w:rsidP="00FC5A0D">
      <w:pPr>
        <w:pStyle w:val="Heading2"/>
        <w:rPr>
          <w:rFonts w:asciiTheme="minorHAnsi" w:hAnsiTheme="minorHAnsi" w:cstheme="minorHAnsi"/>
          <w:b w:val="0"/>
          <w:bCs w:val="0"/>
          <w:color w:val="auto"/>
        </w:rPr>
      </w:pPr>
      <w:bookmarkStart w:id="13" w:name="_Toc473280954"/>
      <w:r w:rsidRPr="00FC5A0D">
        <w:rPr>
          <w:rFonts w:asciiTheme="minorHAnsi" w:hAnsiTheme="minorHAnsi"/>
          <w:color w:val="auto"/>
        </w:rPr>
        <w:t>5.2 Admissions Appeals</w:t>
      </w:r>
      <w:bookmarkEnd w:id="13"/>
    </w:p>
    <w:p w14:paraId="2648B9FD" w14:textId="77777777" w:rsidR="00410316" w:rsidRDefault="00410316" w:rsidP="00410316">
      <w:pPr>
        <w:autoSpaceDE w:val="0"/>
        <w:autoSpaceDN w:val="0"/>
        <w:adjustRightInd w:val="0"/>
        <w:spacing w:after="0" w:line="240" w:lineRule="auto"/>
        <w:rPr>
          <w:rFonts w:cs="Calibri"/>
          <w:b/>
          <w:bCs/>
          <w:color w:val="000000"/>
          <w:sz w:val="23"/>
          <w:szCs w:val="23"/>
          <w:lang w:eastAsia="en-GB"/>
        </w:rPr>
      </w:pPr>
    </w:p>
    <w:p w14:paraId="4A9E2A97" w14:textId="77777777" w:rsidR="00410316" w:rsidRPr="00216A14" w:rsidRDefault="00410316" w:rsidP="00410316">
      <w:pPr>
        <w:autoSpaceDE w:val="0"/>
        <w:autoSpaceDN w:val="0"/>
        <w:adjustRightInd w:val="0"/>
        <w:spacing w:after="0" w:line="240" w:lineRule="auto"/>
        <w:rPr>
          <w:rFonts w:cs="Calibri"/>
          <w:color w:val="000000"/>
          <w:lang w:eastAsia="en-GB"/>
        </w:rPr>
      </w:pPr>
      <w:r w:rsidRPr="00216A14">
        <w:rPr>
          <w:rFonts w:cs="Calibri"/>
          <w:bCs/>
          <w:color w:val="000000"/>
          <w:lang w:eastAsia="en-GB"/>
        </w:rPr>
        <w:t>T</w:t>
      </w:r>
      <w:r w:rsidRPr="00410316">
        <w:rPr>
          <w:rFonts w:cs="Calibri"/>
          <w:color w:val="000000"/>
          <w:lang w:eastAsia="en-GB"/>
        </w:rPr>
        <w:t>hese are not complaints as such and are dealt</w:t>
      </w:r>
      <w:r w:rsidRPr="00216A14">
        <w:rPr>
          <w:rFonts w:cs="Calibri"/>
          <w:color w:val="000000"/>
          <w:lang w:eastAsia="en-GB"/>
        </w:rPr>
        <w:t xml:space="preserve"> with under a separate policy</w:t>
      </w:r>
      <w:r w:rsidRPr="00410316">
        <w:rPr>
          <w:rFonts w:cs="Calibri"/>
          <w:color w:val="000000"/>
          <w:lang w:eastAsia="en-GB"/>
        </w:rPr>
        <w:t xml:space="preserve">. </w:t>
      </w:r>
    </w:p>
    <w:p w14:paraId="6F3D68F8" w14:textId="77777777" w:rsidR="00410316" w:rsidRPr="00216A14" w:rsidRDefault="00410316" w:rsidP="00410316">
      <w:pPr>
        <w:autoSpaceDE w:val="0"/>
        <w:autoSpaceDN w:val="0"/>
        <w:adjustRightInd w:val="0"/>
        <w:spacing w:after="0" w:line="240" w:lineRule="auto"/>
        <w:rPr>
          <w:rFonts w:cs="Calibri"/>
          <w:color w:val="000000"/>
          <w:lang w:eastAsia="en-GB"/>
        </w:rPr>
      </w:pPr>
    </w:p>
    <w:p w14:paraId="34A8996F" w14:textId="090BB38A" w:rsidR="00410316" w:rsidRPr="00410316" w:rsidRDefault="00410316" w:rsidP="00410316">
      <w:pPr>
        <w:autoSpaceDE w:val="0"/>
        <w:autoSpaceDN w:val="0"/>
        <w:adjustRightInd w:val="0"/>
        <w:spacing w:after="0" w:line="240" w:lineRule="auto"/>
        <w:rPr>
          <w:rFonts w:cs="Calibri"/>
          <w:color w:val="000000"/>
          <w:sz w:val="23"/>
          <w:szCs w:val="23"/>
          <w:lang w:eastAsia="en-GB"/>
        </w:rPr>
      </w:pPr>
      <w:r w:rsidRPr="00410316">
        <w:rPr>
          <w:rFonts w:cs="Calibri"/>
          <w:color w:val="000000"/>
          <w:lang w:eastAsia="en-GB"/>
        </w:rPr>
        <w:t xml:space="preserve">If you have not been successful in securing a place for your child you will receive a letter from the </w:t>
      </w:r>
      <w:r w:rsidRPr="00216A14">
        <w:rPr>
          <w:rFonts w:cs="Calibri"/>
          <w:color w:val="000000"/>
          <w:lang w:eastAsia="en-GB"/>
        </w:rPr>
        <w:t>Local Authority</w:t>
      </w:r>
      <w:r w:rsidRPr="00410316">
        <w:rPr>
          <w:rFonts w:cs="Calibri"/>
          <w:color w:val="000000"/>
          <w:lang w:eastAsia="en-GB"/>
        </w:rPr>
        <w:t xml:space="preserve"> refusing you a place and off</w:t>
      </w:r>
      <w:r w:rsidRPr="00216A14">
        <w:rPr>
          <w:rFonts w:cs="Calibri"/>
          <w:color w:val="000000"/>
          <w:lang w:eastAsia="en-GB"/>
        </w:rPr>
        <w:t>ering you the right of appeal.</w:t>
      </w:r>
      <w:r>
        <w:rPr>
          <w:rFonts w:cs="Calibri"/>
          <w:color w:val="000000"/>
          <w:sz w:val="23"/>
          <w:szCs w:val="23"/>
          <w:lang w:eastAsia="en-GB"/>
        </w:rPr>
        <w:t xml:space="preserve"> </w:t>
      </w:r>
    </w:p>
    <w:p w14:paraId="4312FB36" w14:textId="2459752B" w:rsidR="00410316" w:rsidRPr="00410316" w:rsidRDefault="00410316" w:rsidP="00410316">
      <w:pPr>
        <w:autoSpaceDE w:val="0"/>
        <w:autoSpaceDN w:val="0"/>
        <w:adjustRightInd w:val="0"/>
        <w:spacing w:after="0" w:line="240" w:lineRule="auto"/>
        <w:rPr>
          <w:rFonts w:cs="Calibri"/>
          <w:color w:val="000000"/>
          <w:sz w:val="23"/>
          <w:szCs w:val="23"/>
          <w:lang w:eastAsia="en-GB"/>
        </w:rPr>
      </w:pPr>
    </w:p>
    <w:p w14:paraId="37C6FA67" w14:textId="5A4CBA2D" w:rsidR="00410316" w:rsidRPr="00FC5A0D" w:rsidRDefault="00410316" w:rsidP="00FC5A0D">
      <w:pPr>
        <w:pStyle w:val="Heading2"/>
        <w:rPr>
          <w:rFonts w:asciiTheme="minorHAnsi" w:hAnsiTheme="minorHAnsi"/>
          <w:color w:val="auto"/>
        </w:rPr>
      </w:pPr>
      <w:bookmarkStart w:id="14" w:name="_Toc473280955"/>
      <w:r w:rsidRPr="00FC5A0D">
        <w:rPr>
          <w:rFonts w:asciiTheme="minorHAnsi" w:hAnsiTheme="minorHAnsi"/>
          <w:color w:val="auto"/>
        </w:rPr>
        <w:t>5.3 Exclusions</w:t>
      </w:r>
      <w:bookmarkEnd w:id="14"/>
    </w:p>
    <w:p w14:paraId="4A3C0FD2" w14:textId="77777777" w:rsidR="00410316" w:rsidRDefault="00410316" w:rsidP="00410316">
      <w:pPr>
        <w:autoSpaceDE w:val="0"/>
        <w:autoSpaceDN w:val="0"/>
        <w:adjustRightInd w:val="0"/>
        <w:spacing w:after="0" w:line="240" w:lineRule="auto"/>
        <w:rPr>
          <w:sz w:val="24"/>
          <w:szCs w:val="24"/>
          <w:lang w:eastAsia="en-GB"/>
        </w:rPr>
      </w:pPr>
    </w:p>
    <w:p w14:paraId="5CD34633" w14:textId="5FF02756" w:rsidR="00410316" w:rsidRPr="00216A14" w:rsidRDefault="00410316" w:rsidP="00410316">
      <w:pPr>
        <w:autoSpaceDE w:val="0"/>
        <w:autoSpaceDN w:val="0"/>
        <w:adjustRightInd w:val="0"/>
        <w:spacing w:after="0" w:line="240" w:lineRule="auto"/>
        <w:rPr>
          <w:lang w:eastAsia="en-GB"/>
        </w:rPr>
      </w:pPr>
      <w:r w:rsidRPr="00216A14">
        <w:rPr>
          <w:lang w:eastAsia="en-GB"/>
        </w:rPr>
        <w:t xml:space="preserve">These are dealt with under a separate policy. </w:t>
      </w:r>
    </w:p>
    <w:p w14:paraId="4FE0C310" w14:textId="77777777" w:rsidR="00410316" w:rsidRPr="00216A14" w:rsidRDefault="00410316" w:rsidP="00410316">
      <w:pPr>
        <w:autoSpaceDE w:val="0"/>
        <w:autoSpaceDN w:val="0"/>
        <w:adjustRightInd w:val="0"/>
        <w:spacing w:after="0" w:line="240" w:lineRule="auto"/>
        <w:rPr>
          <w:rFonts w:ascii="Arial" w:hAnsi="Arial" w:cs="Arial"/>
          <w:color w:val="000000"/>
          <w:lang w:eastAsia="en-GB"/>
        </w:rPr>
      </w:pPr>
    </w:p>
    <w:p w14:paraId="18793317" w14:textId="77777777" w:rsidR="00410316" w:rsidRPr="00216A14" w:rsidRDefault="00410316" w:rsidP="00410316">
      <w:pPr>
        <w:autoSpaceDE w:val="0"/>
        <w:autoSpaceDN w:val="0"/>
        <w:adjustRightInd w:val="0"/>
        <w:spacing w:after="0" w:line="240" w:lineRule="auto"/>
        <w:rPr>
          <w:lang w:eastAsia="en-GB"/>
        </w:rPr>
      </w:pPr>
      <w:r w:rsidRPr="00410316">
        <w:rPr>
          <w:lang w:eastAsia="en-GB"/>
        </w:rPr>
        <w:t xml:space="preserve">Further information about raising concerns about exclusion can be found at: </w:t>
      </w:r>
    </w:p>
    <w:p w14:paraId="276315FA" w14:textId="7CA9B5BF" w:rsidR="00410316" w:rsidRPr="00216A14" w:rsidRDefault="00CA3F67" w:rsidP="00410316">
      <w:pPr>
        <w:autoSpaceDE w:val="0"/>
        <w:autoSpaceDN w:val="0"/>
        <w:adjustRightInd w:val="0"/>
        <w:spacing w:after="0" w:line="240" w:lineRule="auto"/>
        <w:rPr>
          <w:rFonts w:ascii="Arial" w:hAnsi="Arial" w:cs="Arial"/>
          <w:color w:val="000000"/>
          <w:lang w:eastAsia="en-GB"/>
        </w:rPr>
      </w:pPr>
      <w:hyperlink r:id="rId15" w:history="1">
        <w:r w:rsidR="00410316" w:rsidRPr="00216A14">
          <w:rPr>
            <w:rStyle w:val="Hyperlink"/>
            <w:rFonts w:asciiTheme="minorHAnsi" w:hAnsiTheme="minorHAnsi" w:cs="Arial"/>
            <w:lang w:eastAsia="en-GB"/>
          </w:rPr>
          <w:t>www.gov.uk/school-discipline-exclusions/exclusions</w:t>
        </w:r>
      </w:hyperlink>
    </w:p>
    <w:p w14:paraId="3FB9A44C" w14:textId="4EF79C94" w:rsidR="00410316" w:rsidRDefault="00410316" w:rsidP="00FC5A0D">
      <w:pPr>
        <w:pStyle w:val="NoSpacing"/>
        <w:rPr>
          <w:lang w:eastAsia="en-GB"/>
        </w:rPr>
      </w:pPr>
    </w:p>
    <w:p w14:paraId="2B8EA265" w14:textId="2DE4C07B" w:rsidR="00410316" w:rsidRPr="00FC5A0D" w:rsidRDefault="00410316" w:rsidP="00FC5A0D">
      <w:pPr>
        <w:pStyle w:val="Heading2"/>
        <w:rPr>
          <w:rFonts w:asciiTheme="minorHAnsi" w:hAnsiTheme="minorHAnsi"/>
          <w:color w:val="auto"/>
        </w:rPr>
      </w:pPr>
      <w:bookmarkStart w:id="15" w:name="_Toc473280956"/>
      <w:r w:rsidRPr="00FC5A0D">
        <w:rPr>
          <w:rFonts w:asciiTheme="minorHAnsi" w:hAnsiTheme="minorHAnsi"/>
          <w:color w:val="auto"/>
        </w:rPr>
        <w:t>5.4 Whistleblowing</w:t>
      </w:r>
      <w:bookmarkEnd w:id="15"/>
    </w:p>
    <w:p w14:paraId="1B0C8C53" w14:textId="77777777" w:rsidR="00410316" w:rsidRPr="00410316" w:rsidRDefault="00410316" w:rsidP="00410316">
      <w:pPr>
        <w:autoSpaceDE w:val="0"/>
        <w:autoSpaceDN w:val="0"/>
        <w:adjustRightInd w:val="0"/>
        <w:spacing w:after="0" w:line="240" w:lineRule="auto"/>
        <w:rPr>
          <w:rFonts w:ascii="Arial" w:hAnsi="Arial" w:cs="Arial"/>
          <w:color w:val="000000"/>
          <w:sz w:val="23"/>
          <w:szCs w:val="23"/>
          <w:lang w:eastAsia="en-GB"/>
        </w:rPr>
      </w:pPr>
    </w:p>
    <w:p w14:paraId="3C5895B0" w14:textId="1F36113E" w:rsidR="00410316" w:rsidRPr="00216A14" w:rsidRDefault="00410316" w:rsidP="00410316">
      <w:pPr>
        <w:autoSpaceDE w:val="0"/>
        <w:autoSpaceDN w:val="0"/>
        <w:adjustRightInd w:val="0"/>
        <w:spacing w:after="0" w:line="240" w:lineRule="auto"/>
        <w:rPr>
          <w:lang w:eastAsia="en-GB"/>
        </w:rPr>
      </w:pPr>
      <w:r w:rsidRPr="00216A14">
        <w:rPr>
          <w:lang w:eastAsia="en-GB"/>
        </w:rPr>
        <w:t>This is dealt with by a separate policy.</w:t>
      </w:r>
    </w:p>
    <w:p w14:paraId="39C81FFF" w14:textId="77777777" w:rsidR="00410316" w:rsidRPr="00216A14" w:rsidRDefault="00410316" w:rsidP="00410316">
      <w:pPr>
        <w:autoSpaceDE w:val="0"/>
        <w:autoSpaceDN w:val="0"/>
        <w:adjustRightInd w:val="0"/>
        <w:spacing w:after="0" w:line="240" w:lineRule="auto"/>
        <w:rPr>
          <w:lang w:eastAsia="en-GB"/>
        </w:rPr>
      </w:pPr>
    </w:p>
    <w:p w14:paraId="23C30AFE" w14:textId="07E4A0C3" w:rsidR="00EC44A1" w:rsidRPr="00216A14" w:rsidRDefault="00410316" w:rsidP="00410316">
      <w:pPr>
        <w:autoSpaceDE w:val="0"/>
        <w:autoSpaceDN w:val="0"/>
        <w:adjustRightInd w:val="0"/>
        <w:spacing w:after="0" w:line="240" w:lineRule="auto"/>
        <w:rPr>
          <w:lang w:eastAsia="en-GB"/>
        </w:rPr>
      </w:pPr>
      <w:r w:rsidRPr="00410316">
        <w:rPr>
          <w:lang w:eastAsia="en-GB"/>
        </w:rPr>
        <w:t>Other concerns c</w:t>
      </w:r>
      <w:r w:rsidR="00EC44A1" w:rsidRPr="00216A14">
        <w:rPr>
          <w:lang w:eastAsia="en-GB"/>
        </w:rPr>
        <w:t>an be raised direct with Ofsted:</w:t>
      </w:r>
    </w:p>
    <w:p w14:paraId="5656E165" w14:textId="77777777" w:rsidR="00EC44A1" w:rsidRPr="00216A14" w:rsidRDefault="00EC44A1" w:rsidP="00410316">
      <w:pPr>
        <w:autoSpaceDE w:val="0"/>
        <w:autoSpaceDN w:val="0"/>
        <w:adjustRightInd w:val="0"/>
        <w:spacing w:after="0" w:line="240" w:lineRule="auto"/>
        <w:rPr>
          <w:lang w:eastAsia="en-GB"/>
        </w:rPr>
      </w:pPr>
    </w:p>
    <w:p w14:paraId="2D179D43" w14:textId="4E3D5716" w:rsidR="00EC44A1" w:rsidRPr="00216A14" w:rsidRDefault="00EC44A1" w:rsidP="00410316">
      <w:pPr>
        <w:autoSpaceDE w:val="0"/>
        <w:autoSpaceDN w:val="0"/>
        <w:adjustRightInd w:val="0"/>
        <w:spacing w:after="0" w:line="240" w:lineRule="auto"/>
        <w:rPr>
          <w:lang w:eastAsia="en-GB"/>
        </w:rPr>
      </w:pPr>
      <w:r w:rsidRPr="00410316">
        <w:rPr>
          <w:lang w:eastAsia="en-GB"/>
        </w:rPr>
        <w:t xml:space="preserve">WBHL, Ofsted </w:t>
      </w:r>
    </w:p>
    <w:p w14:paraId="2242BFA2" w14:textId="77777777" w:rsidR="00EC44A1" w:rsidRPr="00216A14" w:rsidRDefault="00EC44A1" w:rsidP="00410316">
      <w:pPr>
        <w:autoSpaceDE w:val="0"/>
        <w:autoSpaceDN w:val="0"/>
        <w:adjustRightInd w:val="0"/>
        <w:spacing w:after="0" w:line="240" w:lineRule="auto"/>
        <w:rPr>
          <w:lang w:eastAsia="en-GB"/>
        </w:rPr>
      </w:pPr>
      <w:r w:rsidRPr="00410316">
        <w:rPr>
          <w:lang w:eastAsia="en-GB"/>
        </w:rPr>
        <w:t xml:space="preserve">Piccadilly Gate </w:t>
      </w:r>
    </w:p>
    <w:p w14:paraId="35C00497" w14:textId="75BE7F1E" w:rsidR="00EC44A1" w:rsidRPr="00216A14" w:rsidRDefault="00EC44A1" w:rsidP="00410316">
      <w:pPr>
        <w:autoSpaceDE w:val="0"/>
        <w:autoSpaceDN w:val="0"/>
        <w:adjustRightInd w:val="0"/>
        <w:spacing w:after="0" w:line="240" w:lineRule="auto"/>
        <w:rPr>
          <w:lang w:eastAsia="en-GB"/>
        </w:rPr>
      </w:pPr>
      <w:r w:rsidRPr="00410316">
        <w:rPr>
          <w:lang w:eastAsia="en-GB"/>
        </w:rPr>
        <w:t xml:space="preserve">Store Street </w:t>
      </w:r>
    </w:p>
    <w:p w14:paraId="281F96DD" w14:textId="77777777" w:rsidR="00EC44A1" w:rsidRPr="00216A14" w:rsidRDefault="00EC44A1" w:rsidP="00410316">
      <w:pPr>
        <w:autoSpaceDE w:val="0"/>
        <w:autoSpaceDN w:val="0"/>
        <w:adjustRightInd w:val="0"/>
        <w:spacing w:after="0" w:line="240" w:lineRule="auto"/>
        <w:rPr>
          <w:lang w:eastAsia="en-GB"/>
        </w:rPr>
      </w:pPr>
      <w:r w:rsidRPr="00410316">
        <w:rPr>
          <w:lang w:eastAsia="en-GB"/>
        </w:rPr>
        <w:t xml:space="preserve">Manchester </w:t>
      </w:r>
    </w:p>
    <w:p w14:paraId="5E11B509" w14:textId="5EEB6497" w:rsidR="00EC44A1" w:rsidRPr="00216A14" w:rsidRDefault="00EC44A1" w:rsidP="00410316">
      <w:pPr>
        <w:autoSpaceDE w:val="0"/>
        <w:autoSpaceDN w:val="0"/>
        <w:adjustRightInd w:val="0"/>
        <w:spacing w:after="0" w:line="240" w:lineRule="auto"/>
        <w:rPr>
          <w:lang w:eastAsia="en-GB"/>
        </w:rPr>
      </w:pPr>
      <w:r w:rsidRPr="00410316">
        <w:rPr>
          <w:lang w:eastAsia="en-GB"/>
        </w:rPr>
        <w:t>M1 2WD</w:t>
      </w:r>
    </w:p>
    <w:p w14:paraId="0B3D1718" w14:textId="77777777" w:rsidR="00EC44A1" w:rsidRPr="00216A14" w:rsidRDefault="00EC44A1" w:rsidP="00410316">
      <w:pPr>
        <w:autoSpaceDE w:val="0"/>
        <w:autoSpaceDN w:val="0"/>
        <w:adjustRightInd w:val="0"/>
        <w:spacing w:after="0" w:line="240" w:lineRule="auto"/>
        <w:rPr>
          <w:lang w:eastAsia="en-GB"/>
        </w:rPr>
      </w:pPr>
    </w:p>
    <w:p w14:paraId="7B95D158" w14:textId="36F12106" w:rsidR="00EC44A1" w:rsidRPr="00216A14" w:rsidRDefault="00EC44A1" w:rsidP="00410316">
      <w:pPr>
        <w:autoSpaceDE w:val="0"/>
        <w:autoSpaceDN w:val="0"/>
        <w:adjustRightInd w:val="0"/>
        <w:spacing w:after="0" w:line="240" w:lineRule="auto"/>
        <w:rPr>
          <w:lang w:eastAsia="en-GB"/>
        </w:rPr>
      </w:pPr>
      <w:r w:rsidRPr="00216A14">
        <w:rPr>
          <w:lang w:eastAsia="en-GB"/>
        </w:rPr>
        <w:t>Telephone 0300 123 3155</w:t>
      </w:r>
    </w:p>
    <w:p w14:paraId="1B21FB44" w14:textId="00C058A8" w:rsidR="00410316" w:rsidRPr="00216A14" w:rsidRDefault="00EC44A1" w:rsidP="00410316">
      <w:pPr>
        <w:autoSpaceDE w:val="0"/>
        <w:autoSpaceDN w:val="0"/>
        <w:adjustRightInd w:val="0"/>
        <w:spacing w:after="0" w:line="240" w:lineRule="auto"/>
        <w:rPr>
          <w:rStyle w:val="Hyperlink"/>
          <w:rFonts w:asciiTheme="minorHAnsi" w:hAnsiTheme="minorHAnsi" w:cs="Arial"/>
          <w:lang w:eastAsia="en-GB"/>
        </w:rPr>
      </w:pPr>
      <w:r w:rsidRPr="00216A14">
        <w:rPr>
          <w:lang w:eastAsia="en-GB"/>
        </w:rPr>
        <w:t xml:space="preserve">Email: </w:t>
      </w:r>
      <w:hyperlink r:id="rId16" w:history="1">
        <w:r w:rsidRPr="00216A14">
          <w:rPr>
            <w:rStyle w:val="Hyperlink"/>
            <w:rFonts w:asciiTheme="minorHAnsi" w:hAnsiTheme="minorHAnsi" w:cs="Arial"/>
            <w:lang w:eastAsia="en-GB"/>
          </w:rPr>
          <w:t>whistleblowing@ofsted.gov.uk</w:t>
        </w:r>
      </w:hyperlink>
    </w:p>
    <w:p w14:paraId="2CBFFD8F" w14:textId="77777777" w:rsidR="00216A14" w:rsidRDefault="00216A14" w:rsidP="00410316">
      <w:pPr>
        <w:autoSpaceDE w:val="0"/>
        <w:autoSpaceDN w:val="0"/>
        <w:adjustRightInd w:val="0"/>
        <w:spacing w:after="0" w:line="240" w:lineRule="auto"/>
        <w:rPr>
          <w:rStyle w:val="Hyperlink"/>
          <w:rFonts w:asciiTheme="minorHAnsi" w:hAnsiTheme="minorHAnsi" w:cs="Arial"/>
          <w:lang w:eastAsia="en-GB"/>
        </w:rPr>
      </w:pPr>
    </w:p>
    <w:p w14:paraId="576A8189" w14:textId="4DED478D" w:rsidR="00EC44A1" w:rsidRPr="00FC5A0D" w:rsidRDefault="00EC44A1" w:rsidP="00FC5A0D">
      <w:pPr>
        <w:pStyle w:val="Heading2"/>
        <w:rPr>
          <w:rFonts w:asciiTheme="minorHAnsi" w:hAnsiTheme="minorHAnsi"/>
          <w:color w:val="auto"/>
        </w:rPr>
      </w:pPr>
      <w:bookmarkStart w:id="16" w:name="_Toc473280957"/>
      <w:r w:rsidRPr="00FC5A0D">
        <w:rPr>
          <w:rFonts w:asciiTheme="minorHAnsi" w:hAnsiTheme="minorHAnsi"/>
          <w:color w:val="auto"/>
        </w:rPr>
        <w:lastRenderedPageBreak/>
        <w:t>5.5 Staff Grievances and Disciplinary Misconduct</w:t>
      </w:r>
      <w:bookmarkEnd w:id="16"/>
    </w:p>
    <w:p w14:paraId="22DEDCEB" w14:textId="77777777" w:rsidR="00EC44A1" w:rsidRDefault="00EC44A1" w:rsidP="00EC44A1">
      <w:pPr>
        <w:autoSpaceDE w:val="0"/>
        <w:autoSpaceDN w:val="0"/>
        <w:adjustRightInd w:val="0"/>
        <w:spacing w:after="35" w:line="240" w:lineRule="auto"/>
        <w:rPr>
          <w:rFonts w:asciiTheme="minorHAnsi" w:eastAsia="Times New Roman" w:hAnsiTheme="minorHAnsi" w:cstheme="minorHAnsi"/>
          <w:b/>
          <w:bCs/>
          <w:sz w:val="26"/>
          <w:szCs w:val="26"/>
        </w:rPr>
      </w:pPr>
    </w:p>
    <w:p w14:paraId="50B95BEB" w14:textId="0213AF06" w:rsidR="00216A14" w:rsidRPr="00221682" w:rsidRDefault="00EC44A1" w:rsidP="00FC5A0D">
      <w:pPr>
        <w:autoSpaceDE w:val="0"/>
        <w:autoSpaceDN w:val="0"/>
        <w:adjustRightInd w:val="0"/>
        <w:spacing w:after="35" w:line="240" w:lineRule="auto"/>
        <w:rPr>
          <w:lang w:eastAsia="en-GB"/>
        </w:rPr>
      </w:pPr>
      <w:r w:rsidRPr="00216A14">
        <w:rPr>
          <w:lang w:eastAsia="en-GB"/>
        </w:rPr>
        <w:t xml:space="preserve">These are dealt with under two separate policies. </w:t>
      </w:r>
    </w:p>
    <w:p w14:paraId="09D72A09" w14:textId="7F0DC833" w:rsidR="00D66D56" w:rsidRPr="00FC5A0D" w:rsidRDefault="00D66D56" w:rsidP="00FC5A0D">
      <w:pPr>
        <w:pStyle w:val="Heading1"/>
        <w:rPr>
          <w:rFonts w:asciiTheme="minorHAnsi" w:hAnsiTheme="minorHAnsi"/>
          <w:color w:val="auto"/>
        </w:rPr>
      </w:pPr>
      <w:bookmarkStart w:id="17" w:name="_Toc473280958"/>
      <w:r w:rsidRPr="00FC5A0D">
        <w:rPr>
          <w:rFonts w:asciiTheme="minorHAnsi" w:hAnsiTheme="minorHAnsi"/>
          <w:color w:val="auto"/>
        </w:rPr>
        <w:t>6.0 Serial and Persistent Complainants</w:t>
      </w:r>
      <w:bookmarkEnd w:id="17"/>
    </w:p>
    <w:p w14:paraId="01B4A2D3" w14:textId="77777777" w:rsidR="00D66D56" w:rsidRDefault="00D66D56" w:rsidP="00410316">
      <w:pPr>
        <w:autoSpaceDE w:val="0"/>
        <w:autoSpaceDN w:val="0"/>
        <w:adjustRightInd w:val="0"/>
        <w:spacing w:after="0" w:line="240" w:lineRule="auto"/>
        <w:rPr>
          <w:sz w:val="24"/>
          <w:szCs w:val="24"/>
          <w:lang w:eastAsia="en-GB"/>
        </w:rPr>
      </w:pPr>
    </w:p>
    <w:p w14:paraId="5808440A" w14:textId="77777777" w:rsidR="00D66D56" w:rsidRPr="00216A14" w:rsidRDefault="00D66D56" w:rsidP="00D66D56">
      <w:pPr>
        <w:pStyle w:val="Default"/>
        <w:rPr>
          <w:rFonts w:ascii="Calibri" w:hAnsi="Calibri" w:cs="Times New Roman"/>
          <w:color w:val="auto"/>
          <w:sz w:val="22"/>
          <w:szCs w:val="22"/>
          <w:lang w:eastAsia="en-US"/>
        </w:rPr>
      </w:pPr>
      <w:r w:rsidRPr="00216A14">
        <w:rPr>
          <w:sz w:val="22"/>
          <w:szCs w:val="22"/>
        </w:rPr>
        <w:t>T</w:t>
      </w:r>
      <w:r w:rsidRPr="00216A14">
        <w:rPr>
          <w:rFonts w:ascii="Calibri" w:hAnsi="Calibri" w:cs="Times New Roman"/>
          <w:color w:val="auto"/>
          <w:sz w:val="22"/>
          <w:szCs w:val="22"/>
          <w:lang w:eastAsia="en-US"/>
        </w:rPr>
        <w:t xml:space="preserve">here will be occasions when, despite all stages of the policy having been followed, the complainant remains dissatisfied. </w:t>
      </w:r>
    </w:p>
    <w:p w14:paraId="05B28755" w14:textId="77777777" w:rsidR="00D66D56" w:rsidRPr="00216A14" w:rsidRDefault="00D66D56" w:rsidP="00D66D56">
      <w:pPr>
        <w:pStyle w:val="Default"/>
        <w:rPr>
          <w:rFonts w:ascii="Calibri" w:hAnsi="Calibri" w:cs="Times New Roman"/>
          <w:color w:val="auto"/>
          <w:sz w:val="22"/>
          <w:szCs w:val="22"/>
          <w:lang w:eastAsia="en-US"/>
        </w:rPr>
      </w:pPr>
    </w:p>
    <w:p w14:paraId="710D27F8" w14:textId="0520CE98" w:rsidR="00D66D56" w:rsidRPr="00216A14" w:rsidRDefault="00D66D56" w:rsidP="00D66D56">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If a complainant tries to re-open the sam</w:t>
      </w:r>
      <w:r w:rsidR="00E85638">
        <w:rPr>
          <w:rFonts w:ascii="Calibri" w:hAnsi="Calibri" w:cs="Times New Roman"/>
          <w:color w:val="auto"/>
          <w:sz w:val="22"/>
          <w:szCs w:val="22"/>
          <w:lang w:eastAsia="en-US"/>
        </w:rPr>
        <w:t xml:space="preserve">e issue, the Chair of the Trust </w:t>
      </w:r>
      <w:r w:rsidRPr="00216A14">
        <w:rPr>
          <w:rFonts w:ascii="Calibri" w:hAnsi="Calibri" w:cs="Times New Roman"/>
          <w:color w:val="auto"/>
          <w:sz w:val="22"/>
          <w:szCs w:val="22"/>
          <w:lang w:eastAsia="en-US"/>
        </w:rPr>
        <w:t xml:space="preserve">will inform them that the procedure has been completed and that the matter is now closed. </w:t>
      </w:r>
    </w:p>
    <w:p w14:paraId="7F3C26E8" w14:textId="77777777" w:rsidR="00D66D56" w:rsidRPr="00216A14" w:rsidRDefault="00D66D56" w:rsidP="00D66D56">
      <w:pPr>
        <w:pStyle w:val="Default"/>
        <w:rPr>
          <w:sz w:val="22"/>
          <w:szCs w:val="22"/>
        </w:rPr>
      </w:pPr>
    </w:p>
    <w:p w14:paraId="4EC64649" w14:textId="797D8ADF" w:rsidR="00D66D56" w:rsidRPr="00216A14" w:rsidRDefault="00D66D56" w:rsidP="00D66D56">
      <w:pPr>
        <w:autoSpaceDE w:val="0"/>
        <w:autoSpaceDN w:val="0"/>
        <w:adjustRightInd w:val="0"/>
        <w:spacing w:after="0" w:line="240" w:lineRule="auto"/>
      </w:pPr>
      <w:r w:rsidRPr="00216A14">
        <w:t>If the c</w:t>
      </w:r>
      <w:r w:rsidR="00E85638">
        <w:t xml:space="preserve">omplainant contacts the Trust </w:t>
      </w:r>
      <w:r w:rsidRPr="00216A14">
        <w:t xml:space="preserve">again on the </w:t>
      </w:r>
      <w:r w:rsidRPr="00216A14">
        <w:rPr>
          <w:i/>
        </w:rPr>
        <w:t>same</w:t>
      </w:r>
      <w:r w:rsidRPr="00216A14">
        <w:t xml:space="preserve"> issue, then the correspondence may be viewed as ‘serial’ </w:t>
      </w:r>
      <w:r w:rsidR="00E85638">
        <w:t xml:space="preserve">or ‘persistent’ and the Trust </w:t>
      </w:r>
      <w:r w:rsidRPr="00216A14">
        <w:t xml:space="preserve">may choose not to respond. </w:t>
      </w:r>
    </w:p>
    <w:p w14:paraId="1D4F512E" w14:textId="77777777" w:rsidR="00D66D56" w:rsidRPr="00216A14" w:rsidRDefault="00D66D56" w:rsidP="00D66D56">
      <w:pPr>
        <w:autoSpaceDE w:val="0"/>
        <w:autoSpaceDN w:val="0"/>
        <w:adjustRightInd w:val="0"/>
        <w:spacing w:after="0" w:line="240" w:lineRule="auto"/>
      </w:pPr>
    </w:p>
    <w:p w14:paraId="7FFD37BE" w14:textId="6627D5A8" w:rsidR="00FE0084" w:rsidRPr="00216A14" w:rsidRDefault="00D66D56" w:rsidP="00D66D56">
      <w:pPr>
        <w:autoSpaceDE w:val="0"/>
        <w:autoSpaceDN w:val="0"/>
        <w:adjustRightInd w:val="0"/>
        <w:spacing w:after="0" w:line="240" w:lineRule="auto"/>
      </w:pPr>
      <w:r w:rsidRPr="00216A14">
        <w:t>Ultimately, if a complainant persist</w:t>
      </w:r>
      <w:r w:rsidR="00E85638">
        <w:t xml:space="preserve">s to the point that the Trust </w:t>
      </w:r>
      <w:r w:rsidRPr="00216A14">
        <w:t>considers it to constitute harassment, legal advice will be sought.</w:t>
      </w:r>
    </w:p>
    <w:p w14:paraId="180F17B0" w14:textId="536AF12C" w:rsidR="00FE0084" w:rsidRPr="00FC5A0D" w:rsidRDefault="00FE0084" w:rsidP="00FC5A0D">
      <w:pPr>
        <w:pStyle w:val="Heading1"/>
        <w:rPr>
          <w:rFonts w:asciiTheme="minorHAnsi" w:hAnsiTheme="minorHAnsi"/>
          <w:color w:val="auto"/>
        </w:rPr>
      </w:pPr>
      <w:bookmarkStart w:id="18" w:name="_Toc473280959"/>
      <w:r w:rsidRPr="00FC5A0D">
        <w:rPr>
          <w:rFonts w:asciiTheme="minorHAnsi" w:hAnsiTheme="minorHAnsi"/>
          <w:color w:val="auto"/>
        </w:rPr>
        <w:t>7.0 Unreasonable Complainants</w:t>
      </w:r>
      <w:bookmarkEnd w:id="18"/>
    </w:p>
    <w:p w14:paraId="3FD7736F" w14:textId="77777777" w:rsidR="00FE0084" w:rsidRDefault="00FE0084" w:rsidP="00FE0084">
      <w:pPr>
        <w:pStyle w:val="Default"/>
        <w:rPr>
          <w:rFonts w:ascii="Calibri" w:hAnsi="Calibri" w:cs="Times New Roman"/>
          <w:color w:val="auto"/>
        </w:rPr>
      </w:pPr>
    </w:p>
    <w:p w14:paraId="7D648DBC" w14:textId="38BB49C0" w:rsidR="00FE0084" w:rsidRPr="00C96C3B" w:rsidRDefault="00C96C3B" w:rsidP="00FE0084">
      <w:pPr>
        <w:pStyle w:val="Default"/>
        <w:rPr>
          <w:rFonts w:ascii="Calibri" w:hAnsi="Calibri" w:cs="Calibri"/>
          <w:sz w:val="22"/>
          <w:szCs w:val="22"/>
        </w:rPr>
      </w:pPr>
      <w:r>
        <w:rPr>
          <w:rFonts w:ascii="Calibri" w:hAnsi="Calibri" w:cs="Calibri"/>
          <w:sz w:val="22"/>
          <w:szCs w:val="22"/>
        </w:rPr>
        <w:t xml:space="preserve">The Trust </w:t>
      </w:r>
      <w:r w:rsidR="00FE0084" w:rsidRPr="00C96C3B">
        <w:rPr>
          <w:rFonts w:ascii="Calibri" w:hAnsi="Calibri" w:cs="Calibri"/>
          <w:sz w:val="22"/>
          <w:szCs w:val="22"/>
        </w:rPr>
        <w:t>defines ‘unreasonable complainants’ as ‘those who, because of the frequency or nature of their conta</w:t>
      </w:r>
      <w:r w:rsidR="00216A14" w:rsidRPr="00C96C3B">
        <w:rPr>
          <w:rFonts w:ascii="Calibri" w:hAnsi="Calibri" w:cs="Calibri"/>
          <w:sz w:val="22"/>
          <w:szCs w:val="22"/>
        </w:rPr>
        <w:t xml:space="preserve">cts with the school, hinder our </w:t>
      </w:r>
      <w:r w:rsidR="00FE0084" w:rsidRPr="00C96C3B">
        <w:rPr>
          <w:rFonts w:ascii="Calibri" w:hAnsi="Calibri" w:cs="Calibri"/>
          <w:sz w:val="22"/>
          <w:szCs w:val="22"/>
        </w:rPr>
        <w:t xml:space="preserve">consideration of their or other people’s complaints’. </w:t>
      </w:r>
    </w:p>
    <w:p w14:paraId="43236D13" w14:textId="77777777" w:rsidR="00FE0084" w:rsidRPr="00C96C3B" w:rsidRDefault="00FE0084" w:rsidP="00FE0084">
      <w:pPr>
        <w:pStyle w:val="Default"/>
        <w:rPr>
          <w:rFonts w:ascii="Calibri" w:hAnsi="Calibri" w:cs="Calibri"/>
          <w:sz w:val="22"/>
          <w:szCs w:val="22"/>
        </w:rPr>
      </w:pPr>
    </w:p>
    <w:p w14:paraId="159E71CB" w14:textId="613D396E" w:rsidR="00FE0084" w:rsidRPr="00C96C3B" w:rsidRDefault="00FE0084" w:rsidP="00FE0084">
      <w:pPr>
        <w:pStyle w:val="Default"/>
        <w:rPr>
          <w:rFonts w:ascii="Calibri" w:hAnsi="Calibri" w:cs="Calibri"/>
          <w:sz w:val="22"/>
          <w:szCs w:val="22"/>
        </w:rPr>
      </w:pPr>
      <w:r w:rsidRPr="00C96C3B">
        <w:rPr>
          <w:rFonts w:ascii="Calibri" w:hAnsi="Calibri" w:cs="Calibri"/>
          <w:sz w:val="22"/>
          <w:szCs w:val="22"/>
        </w:rPr>
        <w:t xml:space="preserve">A complaint may be regarded as unreasonable when the complainant: </w:t>
      </w:r>
    </w:p>
    <w:p w14:paraId="411C43E0" w14:textId="77777777" w:rsidR="00FE0084" w:rsidRPr="00FE0084" w:rsidRDefault="00FE0084" w:rsidP="00FE0084">
      <w:pPr>
        <w:pStyle w:val="Default"/>
        <w:rPr>
          <w:rFonts w:ascii="Calibri" w:hAnsi="Calibri" w:cs="Calibri"/>
          <w:sz w:val="23"/>
          <w:szCs w:val="23"/>
        </w:rPr>
      </w:pPr>
    </w:p>
    <w:p w14:paraId="7A8032F6" w14:textId="4BDA1C15" w:rsidR="00FE0084" w:rsidRPr="00FE0084" w:rsidRDefault="00FE0084" w:rsidP="00FE0084">
      <w:pPr>
        <w:pStyle w:val="NoSpacing"/>
        <w:numPr>
          <w:ilvl w:val="0"/>
          <w:numId w:val="38"/>
        </w:numPr>
      </w:pPr>
      <w:r>
        <w:t>R</w:t>
      </w:r>
      <w:r w:rsidRPr="00FE0084">
        <w:t>efuses to articulate their complaint or specify the grounds of a complaint or the outcomes sought by raising the complaint</w:t>
      </w:r>
      <w:r w:rsidR="00216A14">
        <w:t>, despite offers of assistance.</w:t>
      </w:r>
    </w:p>
    <w:p w14:paraId="23300CBE" w14:textId="4B802C10" w:rsidR="00FE0084" w:rsidRPr="00FE0084" w:rsidRDefault="00FE0084" w:rsidP="00FE0084">
      <w:pPr>
        <w:pStyle w:val="NoSpacing"/>
        <w:numPr>
          <w:ilvl w:val="0"/>
          <w:numId w:val="38"/>
        </w:numPr>
      </w:pPr>
      <w:r>
        <w:t>R</w:t>
      </w:r>
      <w:r w:rsidRPr="00FE0084">
        <w:t>efuses to co-operate with the complaints investigation process while still wishing</w:t>
      </w:r>
      <w:r w:rsidR="00216A14">
        <w:t xml:space="preserve"> their complaint to be resolved.</w:t>
      </w:r>
      <w:r w:rsidRPr="00FE0084">
        <w:t xml:space="preserve"> </w:t>
      </w:r>
    </w:p>
    <w:p w14:paraId="056594CB" w14:textId="2AA80B4A" w:rsidR="00FE0084" w:rsidRPr="00FE0084" w:rsidRDefault="00FE0084" w:rsidP="00FE0084">
      <w:pPr>
        <w:pStyle w:val="NoSpacing"/>
        <w:numPr>
          <w:ilvl w:val="0"/>
          <w:numId w:val="38"/>
        </w:numPr>
      </w:pPr>
      <w:r>
        <w:t>R</w:t>
      </w:r>
      <w:r w:rsidRPr="00FE0084">
        <w:t xml:space="preserve">efuses to accept that certain issues are not within the </w:t>
      </w:r>
      <w:r w:rsidR="00E85638">
        <w:t>scope of a</w:t>
      </w:r>
      <w:r w:rsidR="00216A14">
        <w:t xml:space="preserve"> complaints policy.</w:t>
      </w:r>
      <w:r w:rsidRPr="00FE0084">
        <w:t xml:space="preserve"> </w:t>
      </w:r>
    </w:p>
    <w:p w14:paraId="2509D2F7" w14:textId="5CDB66CD" w:rsidR="00FE0084" w:rsidRPr="00FE0084" w:rsidRDefault="00FE0084" w:rsidP="00FE0084">
      <w:pPr>
        <w:pStyle w:val="NoSpacing"/>
        <w:numPr>
          <w:ilvl w:val="0"/>
          <w:numId w:val="38"/>
        </w:numPr>
      </w:pPr>
      <w:r>
        <w:t>I</w:t>
      </w:r>
      <w:r w:rsidRPr="00FE0084">
        <w:t>nsists on the complaint being dealt with in ways which are incompatible with the adopted complaints p</w:t>
      </w:r>
      <w:r w:rsidR="00216A14">
        <w:t>rocedure or with good practice.</w:t>
      </w:r>
    </w:p>
    <w:p w14:paraId="04EF0F72" w14:textId="4284C9A6" w:rsidR="00FE0084" w:rsidRPr="00FE0084" w:rsidRDefault="00FE0084" w:rsidP="00FE0084">
      <w:pPr>
        <w:pStyle w:val="NoSpacing"/>
        <w:numPr>
          <w:ilvl w:val="0"/>
          <w:numId w:val="38"/>
        </w:numPr>
      </w:pPr>
      <w:r>
        <w:t>I</w:t>
      </w:r>
      <w:r w:rsidRPr="00FE0084">
        <w:t>ntroduces trivial or irrelevant information which the complainant expects to be taken into account and commented on, or raises large numbers of detailed but unimportant questions, and insists they are fully answered, often immediat</w:t>
      </w:r>
      <w:r w:rsidR="00E85638">
        <w:t>ely and to their own timescales</w:t>
      </w:r>
      <w:r w:rsidR="00216A14">
        <w:t>.</w:t>
      </w:r>
      <w:r w:rsidRPr="00FE0084">
        <w:t xml:space="preserve"> </w:t>
      </w:r>
    </w:p>
    <w:p w14:paraId="6230475A" w14:textId="2A214872" w:rsidR="00FE0084" w:rsidRPr="00FE0084" w:rsidRDefault="00FE0084" w:rsidP="00FE0084">
      <w:pPr>
        <w:pStyle w:val="NoSpacing"/>
        <w:numPr>
          <w:ilvl w:val="0"/>
          <w:numId w:val="38"/>
        </w:numPr>
      </w:pPr>
      <w:r>
        <w:t>M</w:t>
      </w:r>
      <w:r w:rsidRPr="00FE0084">
        <w:t>akes unjustified complaints about staff who are trying to deal with the issues, a</w:t>
      </w:r>
      <w:r w:rsidR="00216A14">
        <w:t>nd seeks to have them replaced.</w:t>
      </w:r>
    </w:p>
    <w:p w14:paraId="712E37B6" w14:textId="416150D3" w:rsidR="00FE0084" w:rsidRPr="00FE0084" w:rsidRDefault="00FE0084" w:rsidP="00FE0084">
      <w:pPr>
        <w:pStyle w:val="NoSpacing"/>
        <w:numPr>
          <w:ilvl w:val="0"/>
          <w:numId w:val="38"/>
        </w:numPr>
      </w:pPr>
      <w:r>
        <w:t>C</w:t>
      </w:r>
      <w:r w:rsidRPr="00FE0084">
        <w:t>hanges the basis of the complaint as the inve</w:t>
      </w:r>
      <w:r w:rsidR="00216A14">
        <w:t>stigation proceeds.</w:t>
      </w:r>
    </w:p>
    <w:p w14:paraId="151C302A" w14:textId="718F1B71" w:rsidR="00FE0084" w:rsidRPr="00FE0084" w:rsidRDefault="00FE0084" w:rsidP="00FE0084">
      <w:pPr>
        <w:pStyle w:val="NoSpacing"/>
        <w:numPr>
          <w:ilvl w:val="0"/>
          <w:numId w:val="38"/>
        </w:numPr>
      </w:pPr>
      <w:r>
        <w:t>R</w:t>
      </w:r>
      <w:r w:rsidRPr="00FE0084">
        <w:t>epeatedly makes the same complaint (despite previous investigations or responses concluding that the complaint is gro</w:t>
      </w:r>
      <w:r w:rsidR="00216A14">
        <w:t>undless or has been addressed).</w:t>
      </w:r>
    </w:p>
    <w:p w14:paraId="0D2542FC" w14:textId="30D3E53B" w:rsidR="00FE0084" w:rsidRDefault="00FE0084" w:rsidP="00FE0084">
      <w:pPr>
        <w:pStyle w:val="NoSpacing"/>
        <w:numPr>
          <w:ilvl w:val="0"/>
          <w:numId w:val="38"/>
        </w:numPr>
      </w:pPr>
      <w:r>
        <w:t>R</w:t>
      </w:r>
      <w:r w:rsidRPr="00FE0084">
        <w:t xml:space="preserve">efuses to accept the findings of the investigation into that complaint where the </w:t>
      </w:r>
      <w:r w:rsidR="00E85638">
        <w:t>Trust</w:t>
      </w:r>
      <w:r w:rsidR="00216A14">
        <w:t>’</w:t>
      </w:r>
      <w:r w:rsidRPr="00FE0084">
        <w:t xml:space="preserve">s </w:t>
      </w:r>
      <w:r w:rsidR="00216A14">
        <w:t>policy</w:t>
      </w:r>
      <w:r w:rsidRPr="00FE0084">
        <w:t xml:space="preserve"> has been fully and properly implemented and completed</w:t>
      </w:r>
      <w:r w:rsidR="00E85638">
        <w:t>,</w:t>
      </w:r>
      <w:r w:rsidRPr="00FE0084">
        <w:t xml:space="preserve"> including referral to</w:t>
      </w:r>
      <w:r w:rsidR="00216A14">
        <w:t xml:space="preserve"> the Secretary of State.</w:t>
      </w:r>
    </w:p>
    <w:p w14:paraId="76746708" w14:textId="036F438C" w:rsidR="00FE0084" w:rsidRPr="00FE0084" w:rsidRDefault="00FE0084" w:rsidP="00FE0084">
      <w:pPr>
        <w:pStyle w:val="NoSpacing"/>
        <w:numPr>
          <w:ilvl w:val="0"/>
          <w:numId w:val="38"/>
        </w:numPr>
      </w:pPr>
      <w:r>
        <w:t>S</w:t>
      </w:r>
      <w:r w:rsidR="00216A14">
        <w:t>eeks an unrealistic outcome.</w:t>
      </w:r>
    </w:p>
    <w:p w14:paraId="49CA1375" w14:textId="25C1B259" w:rsidR="00FE0084" w:rsidRPr="00C96C3B" w:rsidRDefault="00FE0084" w:rsidP="00FE0084">
      <w:pPr>
        <w:pStyle w:val="NoSpacing"/>
        <w:numPr>
          <w:ilvl w:val="0"/>
          <w:numId w:val="38"/>
        </w:numPr>
      </w:pPr>
      <w:r>
        <w:t>M</w:t>
      </w:r>
      <w:r w:rsidRPr="00FE0084">
        <w:t xml:space="preserve">akes excessive demands on school time by frequent, lengthy, complicated and stressful contact with staff regarding the complaint </w:t>
      </w:r>
      <w:r>
        <w:t>in person</w:t>
      </w:r>
      <w:r w:rsidRPr="00C96C3B">
        <w:t xml:space="preserve">, in writing, by email and by telephone while the complaint is being dealt with. </w:t>
      </w:r>
    </w:p>
    <w:p w14:paraId="68594A3D" w14:textId="77777777" w:rsidR="00FE0084" w:rsidRDefault="00FE0084" w:rsidP="00FE0084">
      <w:pPr>
        <w:pStyle w:val="Default"/>
        <w:ind w:left="360"/>
        <w:rPr>
          <w:color w:val="auto"/>
          <w:sz w:val="23"/>
          <w:szCs w:val="23"/>
        </w:rPr>
      </w:pPr>
    </w:p>
    <w:p w14:paraId="42779C1B" w14:textId="2F4B96C8" w:rsidR="00C96C3B" w:rsidRDefault="00FE0084" w:rsidP="00FE0084">
      <w:pPr>
        <w:pStyle w:val="Default"/>
        <w:rPr>
          <w:rFonts w:ascii="Calibri" w:hAnsi="Calibri" w:cs="Times New Roman"/>
          <w:color w:val="auto"/>
          <w:sz w:val="22"/>
          <w:szCs w:val="22"/>
          <w:lang w:eastAsia="en-US"/>
        </w:rPr>
      </w:pPr>
      <w:r w:rsidRPr="00FE0084">
        <w:rPr>
          <w:rFonts w:ascii="Calibri" w:hAnsi="Calibri" w:cs="Times New Roman"/>
          <w:color w:val="auto"/>
          <w:sz w:val="22"/>
          <w:szCs w:val="22"/>
          <w:lang w:eastAsia="en-US"/>
        </w:rPr>
        <w:lastRenderedPageBreak/>
        <w:t>A complaint may also be considered unreasonable if the person making the complaint does so either face-to-face, by telephone or</w:t>
      </w:r>
      <w:r w:rsidR="00FC5A0D">
        <w:rPr>
          <w:rFonts w:ascii="Calibri" w:hAnsi="Calibri" w:cs="Times New Roman"/>
          <w:color w:val="auto"/>
          <w:sz w:val="22"/>
          <w:szCs w:val="22"/>
          <w:lang w:eastAsia="en-US"/>
        </w:rPr>
        <w:t xml:space="preserve"> in writing or electronically:</w:t>
      </w:r>
    </w:p>
    <w:p w14:paraId="12E3C139" w14:textId="77777777" w:rsidR="00FE0084" w:rsidRPr="00FE0084" w:rsidRDefault="00FE0084" w:rsidP="00FE0084">
      <w:pPr>
        <w:pStyle w:val="Default"/>
        <w:rPr>
          <w:rFonts w:ascii="Calibri" w:hAnsi="Calibri" w:cs="Times New Roman"/>
          <w:color w:val="auto"/>
          <w:sz w:val="22"/>
          <w:szCs w:val="22"/>
          <w:lang w:eastAsia="en-US"/>
        </w:rPr>
      </w:pPr>
    </w:p>
    <w:p w14:paraId="4B0A11A8" w14:textId="39408D7F" w:rsidR="00FE0084" w:rsidRPr="00FE0084" w:rsidRDefault="00FE0084" w:rsidP="00FE0084">
      <w:pPr>
        <w:pStyle w:val="NoSpacing"/>
        <w:numPr>
          <w:ilvl w:val="0"/>
          <w:numId w:val="40"/>
        </w:numPr>
      </w:pPr>
      <w:r>
        <w:t>Maliciously</w:t>
      </w:r>
      <w:r w:rsidR="00216A14">
        <w:t>.</w:t>
      </w:r>
    </w:p>
    <w:p w14:paraId="5C542CC0" w14:textId="7C811E32" w:rsidR="00FE0084" w:rsidRPr="00FE0084" w:rsidRDefault="00FE0084" w:rsidP="00FE0084">
      <w:pPr>
        <w:pStyle w:val="NoSpacing"/>
        <w:numPr>
          <w:ilvl w:val="0"/>
          <w:numId w:val="40"/>
        </w:numPr>
      </w:pPr>
      <w:r>
        <w:t>Aggressively</w:t>
      </w:r>
      <w:r w:rsidR="00216A14">
        <w:t>.</w:t>
      </w:r>
    </w:p>
    <w:p w14:paraId="2445AFF9" w14:textId="007054EF" w:rsidR="00FE0084" w:rsidRPr="00FE0084" w:rsidRDefault="00FE0084" w:rsidP="00FE0084">
      <w:pPr>
        <w:pStyle w:val="NoSpacing"/>
        <w:numPr>
          <w:ilvl w:val="0"/>
          <w:numId w:val="40"/>
        </w:numPr>
      </w:pPr>
      <w:r>
        <w:t>U</w:t>
      </w:r>
      <w:r w:rsidRPr="00FE0084">
        <w:t>sing thr</w:t>
      </w:r>
      <w:r>
        <w:t>eats, intimidation or violence</w:t>
      </w:r>
      <w:r w:rsidR="00216A14">
        <w:t>.</w:t>
      </w:r>
    </w:p>
    <w:p w14:paraId="207C9E5A" w14:textId="70771689" w:rsidR="00FE0084" w:rsidRPr="00FE0084" w:rsidRDefault="00FE0084" w:rsidP="00FE0084">
      <w:pPr>
        <w:pStyle w:val="NoSpacing"/>
        <w:numPr>
          <w:ilvl w:val="0"/>
          <w:numId w:val="40"/>
        </w:numPr>
      </w:pPr>
      <w:r>
        <w:t>U</w:t>
      </w:r>
      <w:r w:rsidRPr="00FE0084">
        <w:t>sing abusive, offens</w:t>
      </w:r>
      <w:r>
        <w:t>ive or discriminatory language</w:t>
      </w:r>
      <w:r w:rsidR="00216A14">
        <w:t>.</w:t>
      </w:r>
    </w:p>
    <w:p w14:paraId="67D3B3B1" w14:textId="23A86B13" w:rsidR="00FE0084" w:rsidRPr="00FE0084" w:rsidRDefault="00FE0084" w:rsidP="00FE0084">
      <w:pPr>
        <w:pStyle w:val="NoSpacing"/>
        <w:numPr>
          <w:ilvl w:val="0"/>
          <w:numId w:val="40"/>
        </w:numPr>
      </w:pPr>
      <w:r>
        <w:t>Knowing it to be false</w:t>
      </w:r>
      <w:r w:rsidR="00216A14">
        <w:t>.</w:t>
      </w:r>
    </w:p>
    <w:p w14:paraId="3FA174B4" w14:textId="0F208D19" w:rsidR="00FE0084" w:rsidRPr="00FE0084" w:rsidRDefault="00FE0084" w:rsidP="00FE0084">
      <w:pPr>
        <w:pStyle w:val="NoSpacing"/>
        <w:numPr>
          <w:ilvl w:val="0"/>
          <w:numId w:val="40"/>
        </w:numPr>
      </w:pPr>
      <w:r>
        <w:t>Using falsified information</w:t>
      </w:r>
      <w:r w:rsidR="00216A14">
        <w:t>.</w:t>
      </w:r>
    </w:p>
    <w:p w14:paraId="1458FA5A" w14:textId="521074CB" w:rsidR="00FE0084" w:rsidRPr="00FC5A0D" w:rsidRDefault="00FE0084" w:rsidP="00FE0084">
      <w:pPr>
        <w:pStyle w:val="NoSpacing"/>
        <w:numPr>
          <w:ilvl w:val="0"/>
          <w:numId w:val="40"/>
        </w:numPr>
      </w:pPr>
      <w:r>
        <w:t>P</w:t>
      </w:r>
      <w:r w:rsidRPr="00FE0084">
        <w:t xml:space="preserve">ublishing unacceptable information in a variety of media such as in social media websites and newspapers. </w:t>
      </w:r>
    </w:p>
    <w:p w14:paraId="5AC3AEB6" w14:textId="07BC64C1" w:rsidR="00FE0084" w:rsidRPr="00FC5A0D" w:rsidRDefault="00FC5A0D" w:rsidP="00FC5A0D">
      <w:pPr>
        <w:pStyle w:val="Heading1"/>
        <w:rPr>
          <w:rFonts w:asciiTheme="minorHAnsi" w:hAnsiTheme="minorHAnsi"/>
          <w:color w:val="auto"/>
        </w:rPr>
      </w:pPr>
      <w:bookmarkStart w:id="19" w:name="_Toc473280960"/>
      <w:bookmarkStart w:id="20" w:name="_GoBack"/>
      <w:bookmarkEnd w:id="20"/>
      <w:r>
        <w:rPr>
          <w:rFonts w:asciiTheme="minorHAnsi" w:hAnsiTheme="minorHAnsi"/>
          <w:color w:val="auto"/>
        </w:rPr>
        <w:t>8</w:t>
      </w:r>
      <w:r w:rsidR="00FE0084" w:rsidRPr="00FC5A0D">
        <w:rPr>
          <w:rFonts w:asciiTheme="minorHAnsi" w:hAnsiTheme="minorHAnsi"/>
          <w:color w:val="auto"/>
        </w:rPr>
        <w:t>.0 Barring from the Academy Premises</w:t>
      </w:r>
      <w:bookmarkEnd w:id="19"/>
    </w:p>
    <w:p w14:paraId="6F5C7A3B" w14:textId="77777777" w:rsidR="00FE0084" w:rsidRPr="00FE0084" w:rsidRDefault="00FE0084" w:rsidP="00FE0084">
      <w:pPr>
        <w:pStyle w:val="NoSpacing"/>
      </w:pPr>
    </w:p>
    <w:p w14:paraId="3DF48CFB" w14:textId="6CB0F354" w:rsidR="00FE0084" w:rsidRPr="00216A14" w:rsidRDefault="00FE0084" w:rsidP="00FE0084">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Although fulfilling a public function, schools are private places. The public has no</w:t>
      </w:r>
      <w:r w:rsidR="00C96C3B">
        <w:rPr>
          <w:rFonts w:ascii="Calibri" w:hAnsi="Calibri" w:cs="Times New Roman"/>
          <w:color w:val="auto"/>
          <w:sz w:val="22"/>
          <w:szCs w:val="22"/>
          <w:lang w:eastAsia="en-US"/>
        </w:rPr>
        <w:t xml:space="preserve"> automatic right of entry. The constituent a</w:t>
      </w:r>
      <w:r w:rsidRPr="00216A14">
        <w:rPr>
          <w:rFonts w:ascii="Calibri" w:hAnsi="Calibri" w:cs="Times New Roman"/>
          <w:color w:val="auto"/>
          <w:sz w:val="22"/>
          <w:szCs w:val="22"/>
          <w:lang w:eastAsia="en-US"/>
        </w:rPr>
        <w:t xml:space="preserve">cademy will therefore act to ensure it remains a safe place for pupils, staff and other members of their community. </w:t>
      </w:r>
    </w:p>
    <w:p w14:paraId="68A4761E" w14:textId="77777777" w:rsidR="00FE0084" w:rsidRPr="00216A14" w:rsidRDefault="00FE0084" w:rsidP="00FE0084">
      <w:pPr>
        <w:pStyle w:val="Default"/>
        <w:rPr>
          <w:rFonts w:ascii="Calibri" w:hAnsi="Calibri" w:cs="Times New Roman"/>
          <w:color w:val="auto"/>
          <w:sz w:val="22"/>
          <w:szCs w:val="22"/>
          <w:lang w:eastAsia="en-US"/>
        </w:rPr>
      </w:pPr>
    </w:p>
    <w:p w14:paraId="2C5CD4FD" w14:textId="6354ACD7" w:rsidR="00FE0084" w:rsidRPr="00216A14" w:rsidRDefault="00FE0084" w:rsidP="00FE0084">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If a parent’s behavio</w:t>
      </w:r>
      <w:r w:rsidR="00C96C3B">
        <w:rPr>
          <w:rFonts w:ascii="Calibri" w:hAnsi="Calibri" w:cs="Times New Roman"/>
          <w:color w:val="auto"/>
          <w:sz w:val="22"/>
          <w:szCs w:val="22"/>
          <w:lang w:eastAsia="en-US"/>
        </w:rPr>
        <w:t>ur is a cause for concern, the constituent a</w:t>
      </w:r>
      <w:r w:rsidRPr="00216A14">
        <w:rPr>
          <w:rFonts w:ascii="Calibri" w:hAnsi="Calibri" w:cs="Times New Roman"/>
          <w:color w:val="auto"/>
          <w:sz w:val="22"/>
          <w:szCs w:val="22"/>
          <w:lang w:eastAsia="en-US"/>
        </w:rPr>
        <w:t xml:space="preserve">cademy will ask him/her to leave the premises. </w:t>
      </w:r>
    </w:p>
    <w:p w14:paraId="01AC9626" w14:textId="77777777" w:rsidR="00C96C3B" w:rsidRDefault="00C96C3B" w:rsidP="00FE0084">
      <w:pPr>
        <w:pStyle w:val="Default"/>
        <w:rPr>
          <w:rFonts w:ascii="Calibri" w:hAnsi="Calibri" w:cs="Times New Roman"/>
          <w:color w:val="auto"/>
          <w:sz w:val="22"/>
          <w:szCs w:val="22"/>
          <w:lang w:eastAsia="en-US"/>
        </w:rPr>
      </w:pPr>
    </w:p>
    <w:p w14:paraId="5719A683" w14:textId="49F0DD26" w:rsidR="00FE0084" w:rsidRPr="00216A14" w:rsidRDefault="00FE0084" w:rsidP="00FE0084">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In serious cases, the Principal will notify them</w:t>
      </w:r>
      <w:r w:rsidR="00216A14">
        <w:rPr>
          <w:rFonts w:ascii="Calibri" w:hAnsi="Calibri" w:cs="Times New Roman"/>
          <w:color w:val="auto"/>
          <w:sz w:val="22"/>
          <w:szCs w:val="22"/>
          <w:lang w:eastAsia="en-US"/>
        </w:rPr>
        <w:t>,</w:t>
      </w:r>
      <w:r w:rsidRPr="00216A14">
        <w:rPr>
          <w:rFonts w:ascii="Calibri" w:hAnsi="Calibri" w:cs="Times New Roman"/>
          <w:color w:val="auto"/>
          <w:sz w:val="22"/>
          <w:szCs w:val="22"/>
          <w:lang w:eastAsia="en-US"/>
        </w:rPr>
        <w:t xml:space="preserve"> in writing</w:t>
      </w:r>
      <w:r w:rsidR="00216A14">
        <w:rPr>
          <w:rFonts w:ascii="Calibri" w:hAnsi="Calibri" w:cs="Times New Roman"/>
          <w:color w:val="auto"/>
          <w:sz w:val="22"/>
          <w:szCs w:val="22"/>
          <w:lang w:eastAsia="en-US"/>
        </w:rPr>
        <w:t>,</w:t>
      </w:r>
      <w:r w:rsidRPr="00216A14">
        <w:rPr>
          <w:rFonts w:ascii="Calibri" w:hAnsi="Calibri" w:cs="Times New Roman"/>
          <w:color w:val="auto"/>
          <w:sz w:val="22"/>
          <w:szCs w:val="22"/>
          <w:lang w:eastAsia="en-US"/>
        </w:rPr>
        <w:t xml:space="preserve"> that their implied licence to be on </w:t>
      </w:r>
      <w:r w:rsidR="00216A14">
        <w:rPr>
          <w:rFonts w:ascii="Calibri" w:hAnsi="Calibri" w:cs="Times New Roman"/>
          <w:color w:val="auto"/>
          <w:sz w:val="22"/>
          <w:szCs w:val="22"/>
          <w:lang w:eastAsia="en-US"/>
        </w:rPr>
        <w:t xml:space="preserve">the </w:t>
      </w:r>
      <w:r w:rsidRPr="00216A14">
        <w:rPr>
          <w:rFonts w:ascii="Calibri" w:hAnsi="Calibri" w:cs="Times New Roman"/>
          <w:color w:val="auto"/>
          <w:sz w:val="22"/>
          <w:szCs w:val="22"/>
          <w:lang w:eastAsia="en-US"/>
        </w:rPr>
        <w:t xml:space="preserve">premises has been temporarily revoked. </w:t>
      </w:r>
      <w:r w:rsidR="004A3748" w:rsidRPr="00216A14">
        <w:rPr>
          <w:rFonts w:ascii="Calibri" w:hAnsi="Calibri" w:cs="Times New Roman"/>
          <w:color w:val="auto"/>
          <w:sz w:val="22"/>
          <w:szCs w:val="22"/>
          <w:lang w:eastAsia="en-US"/>
        </w:rPr>
        <w:t>Shou</w:t>
      </w:r>
      <w:r w:rsidR="00E85638">
        <w:rPr>
          <w:rFonts w:ascii="Calibri" w:hAnsi="Calibri" w:cs="Times New Roman"/>
          <w:color w:val="auto"/>
          <w:sz w:val="22"/>
          <w:szCs w:val="22"/>
          <w:lang w:eastAsia="en-US"/>
        </w:rPr>
        <w:t>ld this be breached, the Trust</w:t>
      </w:r>
      <w:r w:rsidR="004A3748" w:rsidRPr="00216A14">
        <w:rPr>
          <w:rFonts w:ascii="Calibri" w:hAnsi="Calibri" w:cs="Times New Roman"/>
          <w:color w:val="auto"/>
          <w:sz w:val="22"/>
          <w:szCs w:val="22"/>
          <w:lang w:eastAsia="en-US"/>
        </w:rPr>
        <w:t xml:space="preserve"> may pursue the matter under section 547 of the Education Act. </w:t>
      </w:r>
    </w:p>
    <w:p w14:paraId="15CACAF4" w14:textId="77777777" w:rsidR="004A3748" w:rsidRPr="00216A14" w:rsidRDefault="004A3748" w:rsidP="00FE0084">
      <w:pPr>
        <w:pStyle w:val="Default"/>
        <w:rPr>
          <w:rFonts w:ascii="Calibri" w:hAnsi="Calibri" w:cs="Times New Roman"/>
          <w:color w:val="auto"/>
          <w:sz w:val="22"/>
          <w:szCs w:val="22"/>
          <w:lang w:eastAsia="en-US"/>
        </w:rPr>
      </w:pPr>
    </w:p>
    <w:p w14:paraId="4D876126" w14:textId="1EA04E27" w:rsidR="004A3748" w:rsidRPr="00216A14" w:rsidRDefault="004A3748" w:rsidP="004A3748">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 xml:space="preserve">Unless stated, the length of the bar is usually until the end of the term in which the incident occurred. </w:t>
      </w:r>
      <w:r w:rsidR="00216A14">
        <w:rPr>
          <w:rFonts w:ascii="Calibri" w:hAnsi="Calibri" w:cs="Times New Roman"/>
          <w:color w:val="auto"/>
          <w:sz w:val="22"/>
          <w:szCs w:val="22"/>
          <w:lang w:eastAsia="en-US"/>
        </w:rPr>
        <w:t>Before lifting the bar, the case</w:t>
      </w:r>
      <w:r w:rsidRPr="00216A14">
        <w:rPr>
          <w:rFonts w:ascii="Calibri" w:hAnsi="Calibri" w:cs="Times New Roman"/>
          <w:color w:val="auto"/>
          <w:sz w:val="22"/>
          <w:szCs w:val="22"/>
          <w:lang w:eastAsia="en-US"/>
        </w:rPr>
        <w:t xml:space="preserve"> will be reviewed, taking into account any repr</w:t>
      </w:r>
      <w:r w:rsidR="00216A14">
        <w:rPr>
          <w:rFonts w:ascii="Calibri" w:hAnsi="Calibri" w:cs="Times New Roman"/>
          <w:color w:val="auto"/>
          <w:sz w:val="22"/>
          <w:szCs w:val="22"/>
          <w:lang w:eastAsia="en-US"/>
        </w:rPr>
        <w:t xml:space="preserve">esentations made by the parent, and a decision will be confirmed in writing. </w:t>
      </w:r>
    </w:p>
    <w:p w14:paraId="01E061BD" w14:textId="77777777" w:rsidR="004A3748" w:rsidRPr="00216A14" w:rsidRDefault="004A3748" w:rsidP="004A3748">
      <w:pPr>
        <w:pStyle w:val="Default"/>
        <w:rPr>
          <w:rFonts w:ascii="Calibri" w:hAnsi="Calibri" w:cs="Times New Roman"/>
          <w:color w:val="auto"/>
          <w:sz w:val="22"/>
          <w:szCs w:val="22"/>
          <w:lang w:eastAsia="en-US"/>
        </w:rPr>
      </w:pPr>
    </w:p>
    <w:p w14:paraId="207D0A4B" w14:textId="2A62319F" w:rsidR="004A3748" w:rsidRPr="00216A14" w:rsidRDefault="004A3748" w:rsidP="004A3748">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 xml:space="preserve">Complaints about barring cannot be escalated to the </w:t>
      </w:r>
      <w:r w:rsidR="00216A14">
        <w:rPr>
          <w:rFonts w:ascii="Calibri" w:hAnsi="Calibri" w:cs="Times New Roman"/>
          <w:color w:val="auto"/>
          <w:sz w:val="22"/>
          <w:szCs w:val="22"/>
          <w:lang w:eastAsia="en-US"/>
        </w:rPr>
        <w:t>Secretary of State</w:t>
      </w:r>
      <w:r w:rsidRPr="00216A14">
        <w:rPr>
          <w:rFonts w:ascii="Calibri" w:hAnsi="Calibri" w:cs="Times New Roman"/>
          <w:color w:val="auto"/>
          <w:sz w:val="22"/>
          <w:szCs w:val="22"/>
          <w:lang w:eastAsia="en-US"/>
        </w:rPr>
        <w:t>. The only remaining avenue of appeal is through the c</w:t>
      </w:r>
      <w:r w:rsidR="006307B9">
        <w:rPr>
          <w:rFonts w:ascii="Calibri" w:hAnsi="Calibri" w:cs="Times New Roman"/>
          <w:color w:val="auto"/>
          <w:sz w:val="22"/>
          <w:szCs w:val="22"/>
          <w:lang w:eastAsia="en-US"/>
        </w:rPr>
        <w:t xml:space="preserve">ourts </w:t>
      </w:r>
      <w:r w:rsidR="00216A14">
        <w:rPr>
          <w:rFonts w:ascii="Calibri" w:hAnsi="Calibri" w:cs="Times New Roman"/>
          <w:color w:val="auto"/>
          <w:sz w:val="22"/>
          <w:szCs w:val="22"/>
          <w:lang w:eastAsia="en-US"/>
        </w:rPr>
        <w:t xml:space="preserve">- </w:t>
      </w:r>
      <w:r w:rsidRPr="00216A14">
        <w:rPr>
          <w:rFonts w:ascii="Calibri" w:hAnsi="Calibri" w:cs="Times New Roman"/>
          <w:color w:val="auto"/>
          <w:sz w:val="22"/>
          <w:szCs w:val="22"/>
          <w:lang w:eastAsia="en-US"/>
        </w:rPr>
        <w:t>independent legal advice must therefore be sought.</w:t>
      </w:r>
    </w:p>
    <w:p w14:paraId="577830E1" w14:textId="77777777" w:rsidR="004A3748" w:rsidRPr="00216A14" w:rsidRDefault="004A3748" w:rsidP="00FE0084">
      <w:pPr>
        <w:pStyle w:val="Default"/>
        <w:rPr>
          <w:rFonts w:ascii="Calibri" w:hAnsi="Calibri" w:cs="Times New Roman"/>
          <w:color w:val="auto"/>
          <w:sz w:val="22"/>
          <w:szCs w:val="22"/>
          <w:lang w:eastAsia="en-US"/>
        </w:rPr>
      </w:pPr>
    </w:p>
    <w:p w14:paraId="6DD79BF4" w14:textId="77777777" w:rsidR="004A3748" w:rsidRPr="00216A14" w:rsidRDefault="004A3748" w:rsidP="00FE0084">
      <w:pPr>
        <w:pStyle w:val="Default"/>
        <w:rPr>
          <w:rFonts w:ascii="Calibri" w:hAnsi="Calibri" w:cs="Times New Roman"/>
          <w:color w:val="auto"/>
          <w:sz w:val="22"/>
          <w:szCs w:val="22"/>
          <w:lang w:eastAsia="en-US"/>
        </w:rPr>
      </w:pPr>
    </w:p>
    <w:p w14:paraId="0386D9DA" w14:textId="77777777" w:rsidR="004A3748" w:rsidRDefault="004A3748" w:rsidP="00FE0084">
      <w:pPr>
        <w:pStyle w:val="Default"/>
        <w:rPr>
          <w:rFonts w:ascii="Calibri" w:hAnsi="Calibri" w:cs="Times New Roman"/>
          <w:color w:val="auto"/>
          <w:sz w:val="22"/>
          <w:szCs w:val="22"/>
          <w:lang w:eastAsia="en-US"/>
        </w:rPr>
      </w:pPr>
    </w:p>
    <w:p w14:paraId="67603D8F" w14:textId="77777777" w:rsidR="004A3748" w:rsidRDefault="004A3748" w:rsidP="00FE0084">
      <w:pPr>
        <w:pStyle w:val="Default"/>
        <w:rPr>
          <w:rFonts w:ascii="Calibri" w:hAnsi="Calibri" w:cs="Times New Roman"/>
          <w:color w:val="auto"/>
          <w:sz w:val="22"/>
          <w:szCs w:val="22"/>
          <w:lang w:eastAsia="en-US"/>
        </w:rPr>
      </w:pPr>
    </w:p>
    <w:p w14:paraId="72268E15" w14:textId="77777777" w:rsidR="004A3748" w:rsidRDefault="004A3748" w:rsidP="00FE0084">
      <w:pPr>
        <w:pStyle w:val="Default"/>
        <w:rPr>
          <w:rFonts w:ascii="Calibri" w:hAnsi="Calibri" w:cs="Times New Roman"/>
          <w:color w:val="auto"/>
          <w:sz w:val="22"/>
          <w:szCs w:val="22"/>
          <w:lang w:eastAsia="en-US"/>
        </w:rPr>
      </w:pPr>
    </w:p>
    <w:p w14:paraId="4C25B47D" w14:textId="77777777" w:rsidR="004A3748" w:rsidRDefault="004A3748" w:rsidP="00FE0084">
      <w:pPr>
        <w:pStyle w:val="Default"/>
        <w:rPr>
          <w:rFonts w:ascii="Calibri" w:hAnsi="Calibri" w:cs="Times New Roman"/>
          <w:color w:val="auto"/>
          <w:sz w:val="22"/>
          <w:szCs w:val="22"/>
          <w:lang w:eastAsia="en-US"/>
        </w:rPr>
      </w:pPr>
    </w:p>
    <w:p w14:paraId="5D89F8CC" w14:textId="77777777" w:rsidR="004A3748" w:rsidRDefault="004A3748" w:rsidP="00FE0084">
      <w:pPr>
        <w:pStyle w:val="Default"/>
        <w:rPr>
          <w:rFonts w:ascii="Calibri" w:hAnsi="Calibri" w:cs="Times New Roman"/>
          <w:color w:val="auto"/>
          <w:sz w:val="22"/>
          <w:szCs w:val="22"/>
          <w:lang w:eastAsia="en-US"/>
        </w:rPr>
      </w:pPr>
    </w:p>
    <w:p w14:paraId="111A9EB3" w14:textId="77777777" w:rsidR="004A3748" w:rsidRDefault="004A3748" w:rsidP="00FE0084">
      <w:pPr>
        <w:pStyle w:val="Default"/>
        <w:rPr>
          <w:rFonts w:ascii="Calibri" w:hAnsi="Calibri" w:cs="Times New Roman"/>
          <w:color w:val="auto"/>
          <w:sz w:val="22"/>
          <w:szCs w:val="22"/>
          <w:lang w:eastAsia="en-US"/>
        </w:rPr>
      </w:pPr>
    </w:p>
    <w:p w14:paraId="454704C8" w14:textId="77777777" w:rsidR="004A3748" w:rsidRDefault="004A3748" w:rsidP="00FE0084">
      <w:pPr>
        <w:pStyle w:val="Default"/>
        <w:rPr>
          <w:rFonts w:ascii="Calibri" w:hAnsi="Calibri" w:cs="Times New Roman"/>
          <w:color w:val="auto"/>
          <w:sz w:val="22"/>
          <w:szCs w:val="22"/>
          <w:lang w:eastAsia="en-US"/>
        </w:rPr>
      </w:pPr>
    </w:p>
    <w:p w14:paraId="508F38A2" w14:textId="77777777" w:rsidR="004A3748" w:rsidRDefault="004A3748" w:rsidP="00FE0084">
      <w:pPr>
        <w:pStyle w:val="Default"/>
        <w:rPr>
          <w:rFonts w:ascii="Calibri" w:hAnsi="Calibri" w:cs="Times New Roman"/>
          <w:color w:val="auto"/>
          <w:sz w:val="22"/>
          <w:szCs w:val="22"/>
          <w:lang w:eastAsia="en-US"/>
        </w:rPr>
      </w:pPr>
    </w:p>
    <w:p w14:paraId="217C7FBC" w14:textId="77777777" w:rsidR="004A3748" w:rsidRDefault="004A3748" w:rsidP="00FE0084">
      <w:pPr>
        <w:pStyle w:val="Default"/>
        <w:rPr>
          <w:rFonts w:ascii="Calibri" w:hAnsi="Calibri" w:cs="Times New Roman"/>
          <w:color w:val="auto"/>
          <w:sz w:val="22"/>
          <w:szCs w:val="22"/>
          <w:lang w:eastAsia="en-US"/>
        </w:rPr>
      </w:pPr>
    </w:p>
    <w:p w14:paraId="403D23D1" w14:textId="77777777" w:rsidR="004A3748" w:rsidRDefault="004A3748" w:rsidP="00FE0084">
      <w:pPr>
        <w:pStyle w:val="Default"/>
        <w:rPr>
          <w:rFonts w:ascii="Calibri" w:hAnsi="Calibri" w:cs="Times New Roman"/>
          <w:color w:val="auto"/>
          <w:sz w:val="22"/>
          <w:szCs w:val="22"/>
          <w:lang w:eastAsia="en-US"/>
        </w:rPr>
      </w:pPr>
    </w:p>
    <w:p w14:paraId="0493DE93" w14:textId="77777777" w:rsidR="004A3748" w:rsidRDefault="004A3748" w:rsidP="00FE0084">
      <w:pPr>
        <w:pStyle w:val="Default"/>
        <w:rPr>
          <w:rFonts w:ascii="Calibri" w:hAnsi="Calibri" w:cs="Times New Roman"/>
          <w:color w:val="auto"/>
          <w:sz w:val="22"/>
          <w:szCs w:val="22"/>
          <w:lang w:eastAsia="en-US"/>
        </w:rPr>
      </w:pPr>
    </w:p>
    <w:p w14:paraId="37CE521E" w14:textId="77777777" w:rsidR="004A3748" w:rsidRDefault="004A3748" w:rsidP="00FE0084">
      <w:pPr>
        <w:pStyle w:val="Default"/>
        <w:rPr>
          <w:rFonts w:ascii="Calibri" w:hAnsi="Calibri" w:cs="Times New Roman"/>
          <w:color w:val="auto"/>
          <w:sz w:val="22"/>
          <w:szCs w:val="22"/>
          <w:lang w:eastAsia="en-US"/>
        </w:rPr>
      </w:pPr>
    </w:p>
    <w:p w14:paraId="013122E4" w14:textId="77777777" w:rsidR="004A3748" w:rsidRDefault="004A3748" w:rsidP="00FE0084">
      <w:pPr>
        <w:pStyle w:val="Default"/>
        <w:rPr>
          <w:rFonts w:ascii="Calibri" w:hAnsi="Calibri" w:cs="Times New Roman"/>
          <w:color w:val="auto"/>
          <w:sz w:val="22"/>
          <w:szCs w:val="22"/>
          <w:lang w:eastAsia="en-US"/>
        </w:rPr>
      </w:pPr>
    </w:p>
    <w:p w14:paraId="4CCF6C09" w14:textId="77777777" w:rsidR="004A3748" w:rsidRDefault="004A3748" w:rsidP="00FE0084">
      <w:pPr>
        <w:pStyle w:val="Default"/>
        <w:rPr>
          <w:rFonts w:ascii="Calibri" w:hAnsi="Calibri" w:cs="Times New Roman"/>
          <w:color w:val="auto"/>
          <w:sz w:val="22"/>
          <w:szCs w:val="22"/>
          <w:lang w:eastAsia="en-US"/>
        </w:rPr>
      </w:pPr>
    </w:p>
    <w:p w14:paraId="0FCDDD92" w14:textId="77777777" w:rsidR="004A3748" w:rsidRDefault="004A3748" w:rsidP="00FE0084">
      <w:pPr>
        <w:pStyle w:val="Default"/>
        <w:rPr>
          <w:rFonts w:ascii="Calibri" w:hAnsi="Calibri" w:cs="Times New Roman"/>
          <w:color w:val="auto"/>
          <w:sz w:val="22"/>
          <w:szCs w:val="22"/>
          <w:lang w:eastAsia="en-US"/>
        </w:rPr>
      </w:pPr>
    </w:p>
    <w:p w14:paraId="5CD2E3A2" w14:textId="2F29128F" w:rsidR="00937B53" w:rsidRPr="00D66D56" w:rsidRDefault="00221682" w:rsidP="00937B53">
      <w:pPr>
        <w:pStyle w:val="Heading1"/>
        <w:rPr>
          <w:rFonts w:asciiTheme="minorHAnsi" w:hAnsiTheme="minorHAnsi" w:cstheme="minorHAnsi"/>
          <w:color w:val="auto"/>
        </w:rPr>
      </w:pPr>
      <w:bookmarkStart w:id="21" w:name="_Toc473280961"/>
      <w:r>
        <w:rPr>
          <w:rFonts w:asciiTheme="minorHAnsi" w:hAnsiTheme="minorHAnsi" w:cstheme="minorHAnsi"/>
          <w:color w:val="auto"/>
        </w:rPr>
        <w:lastRenderedPageBreak/>
        <w:t>Appendi</w:t>
      </w:r>
      <w:r w:rsidR="00937B53" w:rsidRPr="00D66D56">
        <w:rPr>
          <w:rFonts w:asciiTheme="minorHAnsi" w:hAnsiTheme="minorHAnsi" w:cstheme="minorHAnsi"/>
          <w:color w:val="auto"/>
        </w:rPr>
        <w:t xml:space="preserve">x 1 </w:t>
      </w:r>
      <w:r w:rsidR="003B1C2D" w:rsidRPr="00D66D56">
        <w:rPr>
          <w:rFonts w:asciiTheme="minorHAnsi" w:hAnsiTheme="minorHAnsi" w:cstheme="minorHAnsi"/>
          <w:color w:val="auto"/>
        </w:rPr>
        <w:t xml:space="preserve">- </w:t>
      </w:r>
      <w:r w:rsidR="00937B53" w:rsidRPr="00D66D56">
        <w:rPr>
          <w:rFonts w:asciiTheme="minorHAnsi" w:hAnsiTheme="minorHAnsi" w:cstheme="minorHAnsi"/>
          <w:color w:val="auto"/>
        </w:rPr>
        <w:t>Complaint Form</w:t>
      </w:r>
      <w:bookmarkEnd w:id="21"/>
    </w:p>
    <w:p w14:paraId="5CD2E3A3" w14:textId="77777777" w:rsidR="00937B53" w:rsidRDefault="00937B53" w:rsidP="003B1C2D">
      <w:pPr>
        <w:pStyle w:val="NoSpacing"/>
      </w:pPr>
    </w:p>
    <w:p w14:paraId="447E3F6A" w14:textId="237E493D" w:rsidR="003B1C2D" w:rsidRPr="003B1C2D" w:rsidRDefault="00937B53" w:rsidP="00937B53">
      <w:pPr>
        <w:rPr>
          <w:sz w:val="24"/>
          <w:szCs w:val="24"/>
        </w:rPr>
      </w:pPr>
      <w:r w:rsidRPr="003B1C2D">
        <w:t xml:space="preserve">Please complete and return to the Complaints Co-ordinator </w:t>
      </w:r>
      <w:r w:rsidR="00345F16">
        <w:t xml:space="preserve">or Principal </w:t>
      </w:r>
      <w:r w:rsidRPr="003B1C2D">
        <w:t>who will acknowledge receipt and explain what action will be taken.</w:t>
      </w:r>
    </w:p>
    <w:tbl>
      <w:tblPr>
        <w:tblStyle w:val="TableGrid"/>
        <w:tblW w:w="0" w:type="auto"/>
        <w:tblLook w:val="04A0" w:firstRow="1" w:lastRow="0" w:firstColumn="1" w:lastColumn="0" w:noHBand="0" w:noVBand="1"/>
      </w:tblPr>
      <w:tblGrid>
        <w:gridCol w:w="1800"/>
        <w:gridCol w:w="7216"/>
      </w:tblGrid>
      <w:tr w:rsidR="003B1C2D" w14:paraId="23075C95" w14:textId="77777777" w:rsidTr="003B1C2D">
        <w:tc>
          <w:tcPr>
            <w:tcW w:w="9242" w:type="dxa"/>
            <w:gridSpan w:val="2"/>
            <w:shd w:val="clear" w:color="auto" w:fill="F2F2F2" w:themeFill="background1" w:themeFillShade="F2"/>
          </w:tcPr>
          <w:p w14:paraId="4B51FA97" w14:textId="09FFBCDA" w:rsidR="003B1C2D" w:rsidRPr="003B1C2D" w:rsidRDefault="003B1C2D" w:rsidP="003B1C2D">
            <w:pPr>
              <w:pStyle w:val="NoSpacing"/>
              <w:jc w:val="center"/>
              <w:rPr>
                <w:rFonts w:asciiTheme="minorHAnsi" w:hAnsiTheme="minorHAnsi"/>
                <w:b/>
              </w:rPr>
            </w:pPr>
            <w:r w:rsidRPr="003B1C2D">
              <w:rPr>
                <w:rFonts w:asciiTheme="minorHAnsi" w:hAnsiTheme="minorHAnsi"/>
                <w:b/>
              </w:rPr>
              <w:t>Complaint Form</w:t>
            </w:r>
          </w:p>
        </w:tc>
      </w:tr>
      <w:tr w:rsidR="003B1C2D" w14:paraId="7BB9B39F" w14:textId="77777777" w:rsidTr="003B1C2D">
        <w:tc>
          <w:tcPr>
            <w:tcW w:w="1809" w:type="dxa"/>
            <w:shd w:val="clear" w:color="auto" w:fill="F2F2F2" w:themeFill="background1" w:themeFillShade="F2"/>
          </w:tcPr>
          <w:p w14:paraId="54241F0C" w14:textId="4269A617" w:rsidR="003B1C2D" w:rsidRPr="003B1C2D" w:rsidRDefault="003B1C2D" w:rsidP="003B1C2D">
            <w:pPr>
              <w:pStyle w:val="NoSpacing"/>
              <w:rPr>
                <w:rFonts w:asciiTheme="minorHAnsi" w:hAnsiTheme="minorHAnsi"/>
              </w:rPr>
            </w:pPr>
            <w:r>
              <w:rPr>
                <w:rFonts w:asciiTheme="minorHAnsi" w:hAnsiTheme="minorHAnsi"/>
              </w:rPr>
              <w:t>Pupil’s name</w:t>
            </w:r>
          </w:p>
        </w:tc>
        <w:tc>
          <w:tcPr>
            <w:tcW w:w="7433" w:type="dxa"/>
          </w:tcPr>
          <w:p w14:paraId="08C80021" w14:textId="77777777" w:rsidR="003B1C2D" w:rsidRPr="003B1C2D" w:rsidRDefault="003B1C2D" w:rsidP="003B1C2D">
            <w:pPr>
              <w:pStyle w:val="NoSpacing"/>
              <w:rPr>
                <w:rFonts w:asciiTheme="minorHAnsi" w:hAnsiTheme="minorHAnsi"/>
              </w:rPr>
            </w:pPr>
          </w:p>
        </w:tc>
      </w:tr>
      <w:tr w:rsidR="007968C0" w14:paraId="670DDBB2" w14:textId="77777777" w:rsidTr="003B1C2D">
        <w:tc>
          <w:tcPr>
            <w:tcW w:w="1809" w:type="dxa"/>
            <w:shd w:val="clear" w:color="auto" w:fill="F2F2F2" w:themeFill="background1" w:themeFillShade="F2"/>
          </w:tcPr>
          <w:p w14:paraId="6DAFBAC5" w14:textId="54F2D7B1" w:rsidR="007968C0" w:rsidRDefault="007968C0" w:rsidP="003B1C2D">
            <w:pPr>
              <w:pStyle w:val="NoSpacing"/>
              <w:rPr>
                <w:rFonts w:asciiTheme="minorHAnsi" w:hAnsiTheme="minorHAnsi"/>
              </w:rPr>
            </w:pPr>
            <w:r>
              <w:rPr>
                <w:rFonts w:asciiTheme="minorHAnsi" w:hAnsiTheme="minorHAnsi"/>
              </w:rPr>
              <w:t>Complainant’s name</w:t>
            </w:r>
          </w:p>
        </w:tc>
        <w:tc>
          <w:tcPr>
            <w:tcW w:w="7433" w:type="dxa"/>
          </w:tcPr>
          <w:p w14:paraId="099CFFCC" w14:textId="77777777" w:rsidR="007968C0" w:rsidRPr="003B1C2D" w:rsidRDefault="007968C0" w:rsidP="003B1C2D">
            <w:pPr>
              <w:pStyle w:val="NoSpacing"/>
              <w:rPr>
                <w:rFonts w:asciiTheme="minorHAnsi" w:hAnsiTheme="minorHAnsi"/>
              </w:rPr>
            </w:pPr>
          </w:p>
        </w:tc>
      </w:tr>
      <w:tr w:rsidR="003B1C2D" w14:paraId="2E81851F" w14:textId="77777777" w:rsidTr="003B1C2D">
        <w:tc>
          <w:tcPr>
            <w:tcW w:w="1809" w:type="dxa"/>
            <w:shd w:val="clear" w:color="auto" w:fill="F2F2F2" w:themeFill="background1" w:themeFillShade="F2"/>
          </w:tcPr>
          <w:p w14:paraId="1E2CDF76" w14:textId="28CD8A78" w:rsidR="003B1C2D" w:rsidRPr="003B1C2D" w:rsidRDefault="003B1C2D" w:rsidP="003B1C2D">
            <w:pPr>
              <w:pStyle w:val="NoSpacing"/>
              <w:rPr>
                <w:rFonts w:asciiTheme="minorHAnsi" w:hAnsiTheme="minorHAnsi"/>
              </w:rPr>
            </w:pPr>
            <w:r>
              <w:rPr>
                <w:rFonts w:asciiTheme="minorHAnsi" w:hAnsiTheme="minorHAnsi"/>
              </w:rPr>
              <w:t>Your relationship to the pupil</w:t>
            </w:r>
          </w:p>
        </w:tc>
        <w:tc>
          <w:tcPr>
            <w:tcW w:w="7433" w:type="dxa"/>
          </w:tcPr>
          <w:p w14:paraId="3A857FB8" w14:textId="77777777" w:rsidR="003B1C2D" w:rsidRPr="003B1C2D" w:rsidRDefault="003B1C2D" w:rsidP="003B1C2D">
            <w:pPr>
              <w:pStyle w:val="NoSpacing"/>
              <w:rPr>
                <w:rFonts w:asciiTheme="minorHAnsi" w:hAnsiTheme="minorHAnsi"/>
              </w:rPr>
            </w:pPr>
          </w:p>
        </w:tc>
      </w:tr>
      <w:tr w:rsidR="003B1C2D" w14:paraId="472A956E" w14:textId="77777777" w:rsidTr="003B1C2D">
        <w:tc>
          <w:tcPr>
            <w:tcW w:w="1809" w:type="dxa"/>
            <w:shd w:val="clear" w:color="auto" w:fill="F2F2F2" w:themeFill="background1" w:themeFillShade="F2"/>
          </w:tcPr>
          <w:p w14:paraId="39DCB07B" w14:textId="75BA9620" w:rsidR="003B1C2D" w:rsidRPr="003B1C2D" w:rsidRDefault="003B1C2D" w:rsidP="003B1C2D">
            <w:pPr>
              <w:pStyle w:val="NoSpacing"/>
              <w:rPr>
                <w:rFonts w:asciiTheme="minorHAnsi" w:hAnsiTheme="minorHAnsi"/>
              </w:rPr>
            </w:pPr>
            <w:r>
              <w:rPr>
                <w:rFonts w:asciiTheme="minorHAnsi" w:hAnsiTheme="minorHAnsi"/>
              </w:rPr>
              <w:t>Address</w:t>
            </w:r>
          </w:p>
        </w:tc>
        <w:tc>
          <w:tcPr>
            <w:tcW w:w="7433" w:type="dxa"/>
          </w:tcPr>
          <w:p w14:paraId="1E75168C" w14:textId="77777777" w:rsidR="003B1C2D" w:rsidRDefault="003B1C2D" w:rsidP="003B1C2D">
            <w:pPr>
              <w:pStyle w:val="NoSpacing"/>
              <w:rPr>
                <w:rFonts w:asciiTheme="minorHAnsi" w:hAnsiTheme="minorHAnsi"/>
              </w:rPr>
            </w:pPr>
          </w:p>
          <w:p w14:paraId="0CEEB99A" w14:textId="77777777" w:rsidR="003B1C2D" w:rsidRDefault="003B1C2D" w:rsidP="003B1C2D">
            <w:pPr>
              <w:pStyle w:val="NoSpacing"/>
              <w:rPr>
                <w:rFonts w:asciiTheme="minorHAnsi" w:hAnsiTheme="minorHAnsi"/>
              </w:rPr>
            </w:pPr>
          </w:p>
          <w:p w14:paraId="3327F8CB" w14:textId="77777777" w:rsidR="003B1C2D" w:rsidRDefault="003B1C2D" w:rsidP="003B1C2D">
            <w:pPr>
              <w:pStyle w:val="NoSpacing"/>
              <w:rPr>
                <w:rFonts w:asciiTheme="minorHAnsi" w:hAnsiTheme="minorHAnsi"/>
              </w:rPr>
            </w:pPr>
          </w:p>
          <w:p w14:paraId="3D52FA06" w14:textId="77777777" w:rsidR="003B1C2D" w:rsidRDefault="003B1C2D" w:rsidP="003B1C2D">
            <w:pPr>
              <w:pStyle w:val="NoSpacing"/>
              <w:rPr>
                <w:rFonts w:asciiTheme="minorHAnsi" w:hAnsiTheme="minorHAnsi"/>
              </w:rPr>
            </w:pPr>
          </w:p>
          <w:p w14:paraId="626B3DB1" w14:textId="77777777" w:rsidR="003B1C2D" w:rsidRPr="003B1C2D" w:rsidRDefault="003B1C2D" w:rsidP="003B1C2D">
            <w:pPr>
              <w:pStyle w:val="NoSpacing"/>
              <w:rPr>
                <w:rFonts w:asciiTheme="minorHAnsi" w:hAnsiTheme="minorHAnsi"/>
              </w:rPr>
            </w:pPr>
          </w:p>
        </w:tc>
      </w:tr>
      <w:tr w:rsidR="003B1C2D" w14:paraId="4AB56A8E" w14:textId="77777777" w:rsidTr="003B1C2D">
        <w:tc>
          <w:tcPr>
            <w:tcW w:w="1809" w:type="dxa"/>
            <w:shd w:val="clear" w:color="auto" w:fill="F2F2F2" w:themeFill="background1" w:themeFillShade="F2"/>
          </w:tcPr>
          <w:p w14:paraId="47B3668A" w14:textId="121E34A0" w:rsidR="003B1C2D" w:rsidRPr="003B1C2D" w:rsidRDefault="003B1C2D" w:rsidP="003B1C2D">
            <w:pPr>
              <w:pStyle w:val="NoSpacing"/>
              <w:rPr>
                <w:rFonts w:asciiTheme="minorHAnsi" w:hAnsiTheme="minorHAnsi"/>
              </w:rPr>
            </w:pPr>
            <w:r>
              <w:rPr>
                <w:rFonts w:asciiTheme="minorHAnsi" w:hAnsiTheme="minorHAnsi"/>
              </w:rPr>
              <w:t>Telephone number</w:t>
            </w:r>
          </w:p>
        </w:tc>
        <w:tc>
          <w:tcPr>
            <w:tcW w:w="7433" w:type="dxa"/>
          </w:tcPr>
          <w:p w14:paraId="4871A435" w14:textId="77777777" w:rsidR="003B1C2D" w:rsidRPr="003B1C2D" w:rsidRDefault="003B1C2D" w:rsidP="003B1C2D">
            <w:pPr>
              <w:pStyle w:val="NoSpacing"/>
              <w:rPr>
                <w:rFonts w:asciiTheme="minorHAnsi" w:hAnsiTheme="minorHAnsi"/>
              </w:rPr>
            </w:pPr>
          </w:p>
        </w:tc>
      </w:tr>
      <w:tr w:rsidR="003B1C2D" w14:paraId="7766C617" w14:textId="77777777" w:rsidTr="003B1C2D">
        <w:tc>
          <w:tcPr>
            <w:tcW w:w="1809" w:type="dxa"/>
            <w:shd w:val="clear" w:color="auto" w:fill="F2F2F2" w:themeFill="background1" w:themeFillShade="F2"/>
          </w:tcPr>
          <w:p w14:paraId="2CC5B99B" w14:textId="2BD5A04A" w:rsidR="003B1C2D" w:rsidRPr="003B1C2D" w:rsidRDefault="003B1C2D" w:rsidP="003B1C2D">
            <w:pPr>
              <w:pStyle w:val="NoSpacing"/>
              <w:rPr>
                <w:rFonts w:asciiTheme="minorHAnsi" w:hAnsiTheme="minorHAnsi"/>
              </w:rPr>
            </w:pPr>
            <w:r>
              <w:rPr>
                <w:rFonts w:asciiTheme="minorHAnsi" w:hAnsiTheme="minorHAnsi"/>
              </w:rPr>
              <w:t>E-mail address</w:t>
            </w:r>
          </w:p>
        </w:tc>
        <w:tc>
          <w:tcPr>
            <w:tcW w:w="7433" w:type="dxa"/>
          </w:tcPr>
          <w:p w14:paraId="386E37FD" w14:textId="77777777" w:rsidR="003B1C2D" w:rsidRPr="003B1C2D" w:rsidRDefault="003B1C2D" w:rsidP="003B1C2D">
            <w:pPr>
              <w:pStyle w:val="NoSpacing"/>
              <w:rPr>
                <w:rFonts w:asciiTheme="minorHAnsi" w:hAnsiTheme="minorHAnsi"/>
              </w:rPr>
            </w:pPr>
          </w:p>
        </w:tc>
      </w:tr>
      <w:tr w:rsidR="003B1C2D" w14:paraId="6BABA938" w14:textId="77777777" w:rsidTr="00A13B82">
        <w:trPr>
          <w:trHeight w:val="6177"/>
        </w:trPr>
        <w:tc>
          <w:tcPr>
            <w:tcW w:w="1809" w:type="dxa"/>
            <w:shd w:val="clear" w:color="auto" w:fill="F2F2F2" w:themeFill="background1" w:themeFillShade="F2"/>
          </w:tcPr>
          <w:p w14:paraId="3CCA50C0" w14:textId="049C9C4D" w:rsidR="003B1C2D" w:rsidRPr="003B1C2D" w:rsidRDefault="003B1C2D" w:rsidP="003B1C2D">
            <w:pPr>
              <w:pStyle w:val="NoSpacing"/>
              <w:rPr>
                <w:rFonts w:asciiTheme="minorHAnsi" w:hAnsiTheme="minorHAnsi"/>
              </w:rPr>
            </w:pPr>
            <w:r>
              <w:rPr>
                <w:rFonts w:asciiTheme="minorHAnsi" w:hAnsiTheme="minorHAnsi"/>
              </w:rPr>
              <w:t>Nature of your complaint, including any actions you have taken to date</w:t>
            </w:r>
          </w:p>
        </w:tc>
        <w:tc>
          <w:tcPr>
            <w:tcW w:w="7433" w:type="dxa"/>
          </w:tcPr>
          <w:p w14:paraId="38889AE9" w14:textId="77777777" w:rsidR="003B1C2D" w:rsidRPr="003B1C2D" w:rsidRDefault="003B1C2D" w:rsidP="003B1C2D">
            <w:pPr>
              <w:pStyle w:val="NoSpacing"/>
              <w:rPr>
                <w:rFonts w:asciiTheme="minorHAnsi" w:hAnsiTheme="minorHAnsi"/>
              </w:rPr>
            </w:pPr>
          </w:p>
        </w:tc>
      </w:tr>
      <w:tr w:rsidR="003B1C2D" w14:paraId="3F909663" w14:textId="77777777" w:rsidTr="003B1C2D">
        <w:tc>
          <w:tcPr>
            <w:tcW w:w="1809" w:type="dxa"/>
            <w:shd w:val="clear" w:color="auto" w:fill="F2F2F2" w:themeFill="background1" w:themeFillShade="F2"/>
          </w:tcPr>
          <w:p w14:paraId="2481AF83" w14:textId="4B74CB5A" w:rsidR="003B1C2D" w:rsidRPr="003B1C2D" w:rsidRDefault="003B1C2D" w:rsidP="003B1C2D">
            <w:pPr>
              <w:pStyle w:val="NoSpacing"/>
              <w:rPr>
                <w:rFonts w:asciiTheme="minorHAnsi" w:hAnsiTheme="minorHAnsi"/>
              </w:rPr>
            </w:pPr>
            <w:r>
              <w:rPr>
                <w:rFonts w:asciiTheme="minorHAnsi" w:hAnsiTheme="minorHAnsi"/>
              </w:rPr>
              <w:t>Actions you feel may resolve the complaint</w:t>
            </w:r>
          </w:p>
        </w:tc>
        <w:tc>
          <w:tcPr>
            <w:tcW w:w="7433" w:type="dxa"/>
          </w:tcPr>
          <w:p w14:paraId="3B5DF775" w14:textId="77777777" w:rsidR="003B1C2D" w:rsidRDefault="003B1C2D" w:rsidP="003B1C2D">
            <w:pPr>
              <w:pStyle w:val="NoSpacing"/>
              <w:rPr>
                <w:rFonts w:asciiTheme="minorHAnsi" w:hAnsiTheme="minorHAnsi"/>
              </w:rPr>
            </w:pPr>
          </w:p>
          <w:p w14:paraId="1EEB0BE3" w14:textId="77777777" w:rsidR="003B1C2D" w:rsidRDefault="003B1C2D" w:rsidP="003B1C2D">
            <w:pPr>
              <w:pStyle w:val="NoSpacing"/>
              <w:rPr>
                <w:rFonts w:asciiTheme="minorHAnsi" w:hAnsiTheme="minorHAnsi"/>
              </w:rPr>
            </w:pPr>
          </w:p>
          <w:p w14:paraId="3A33C8C6" w14:textId="77777777" w:rsidR="003B1C2D" w:rsidRDefault="003B1C2D" w:rsidP="003B1C2D">
            <w:pPr>
              <w:pStyle w:val="NoSpacing"/>
              <w:rPr>
                <w:rFonts w:asciiTheme="minorHAnsi" w:hAnsiTheme="minorHAnsi"/>
              </w:rPr>
            </w:pPr>
          </w:p>
          <w:p w14:paraId="6FAA2E71" w14:textId="77777777" w:rsidR="003B1C2D" w:rsidRDefault="003B1C2D" w:rsidP="003B1C2D">
            <w:pPr>
              <w:pStyle w:val="NoSpacing"/>
              <w:rPr>
                <w:rFonts w:asciiTheme="minorHAnsi" w:hAnsiTheme="minorHAnsi"/>
              </w:rPr>
            </w:pPr>
          </w:p>
          <w:p w14:paraId="6EC48F12" w14:textId="77777777" w:rsidR="003B1C2D" w:rsidRDefault="003B1C2D" w:rsidP="003B1C2D">
            <w:pPr>
              <w:pStyle w:val="NoSpacing"/>
              <w:rPr>
                <w:rFonts w:asciiTheme="minorHAnsi" w:hAnsiTheme="minorHAnsi"/>
              </w:rPr>
            </w:pPr>
          </w:p>
          <w:p w14:paraId="0B52BA39" w14:textId="77777777" w:rsidR="003B1C2D" w:rsidRDefault="003B1C2D" w:rsidP="003B1C2D">
            <w:pPr>
              <w:pStyle w:val="NoSpacing"/>
              <w:rPr>
                <w:rFonts w:asciiTheme="minorHAnsi" w:hAnsiTheme="minorHAnsi"/>
              </w:rPr>
            </w:pPr>
          </w:p>
          <w:p w14:paraId="1E370391" w14:textId="77777777" w:rsidR="003B1C2D" w:rsidRPr="003B1C2D" w:rsidRDefault="003B1C2D" w:rsidP="003B1C2D">
            <w:pPr>
              <w:pStyle w:val="NoSpacing"/>
              <w:rPr>
                <w:rFonts w:asciiTheme="minorHAnsi" w:hAnsiTheme="minorHAnsi"/>
              </w:rPr>
            </w:pPr>
          </w:p>
        </w:tc>
      </w:tr>
      <w:tr w:rsidR="003B1C2D" w14:paraId="10324674" w14:textId="77777777" w:rsidTr="003B1C2D">
        <w:tc>
          <w:tcPr>
            <w:tcW w:w="1809" w:type="dxa"/>
            <w:shd w:val="clear" w:color="auto" w:fill="F2F2F2" w:themeFill="background1" w:themeFillShade="F2"/>
          </w:tcPr>
          <w:p w14:paraId="79A27984" w14:textId="491EB5A2" w:rsidR="003B1C2D" w:rsidRDefault="003B1C2D" w:rsidP="003B1C2D">
            <w:pPr>
              <w:pStyle w:val="NoSpacing"/>
              <w:rPr>
                <w:rFonts w:asciiTheme="minorHAnsi" w:hAnsiTheme="minorHAnsi"/>
              </w:rPr>
            </w:pPr>
            <w:r>
              <w:rPr>
                <w:rFonts w:asciiTheme="minorHAnsi" w:hAnsiTheme="minorHAnsi"/>
              </w:rPr>
              <w:t>Signature</w:t>
            </w:r>
          </w:p>
        </w:tc>
        <w:tc>
          <w:tcPr>
            <w:tcW w:w="7433" w:type="dxa"/>
          </w:tcPr>
          <w:p w14:paraId="691CC805" w14:textId="77777777" w:rsidR="00201806" w:rsidRDefault="00201806" w:rsidP="003B1C2D">
            <w:pPr>
              <w:pStyle w:val="NoSpacing"/>
              <w:rPr>
                <w:rFonts w:asciiTheme="minorHAnsi" w:hAnsiTheme="minorHAnsi"/>
              </w:rPr>
            </w:pPr>
          </w:p>
        </w:tc>
      </w:tr>
      <w:tr w:rsidR="003B1C2D" w14:paraId="14242150" w14:textId="77777777" w:rsidTr="003B1C2D">
        <w:tc>
          <w:tcPr>
            <w:tcW w:w="1809" w:type="dxa"/>
            <w:shd w:val="clear" w:color="auto" w:fill="F2F2F2" w:themeFill="background1" w:themeFillShade="F2"/>
          </w:tcPr>
          <w:p w14:paraId="3AFFD0EF" w14:textId="3A2AE1D7" w:rsidR="003B1C2D" w:rsidRDefault="003B1C2D" w:rsidP="003B1C2D">
            <w:pPr>
              <w:pStyle w:val="NoSpacing"/>
              <w:rPr>
                <w:rFonts w:asciiTheme="minorHAnsi" w:hAnsiTheme="minorHAnsi"/>
              </w:rPr>
            </w:pPr>
            <w:r>
              <w:rPr>
                <w:rFonts w:asciiTheme="minorHAnsi" w:hAnsiTheme="minorHAnsi"/>
              </w:rPr>
              <w:t>Date</w:t>
            </w:r>
          </w:p>
        </w:tc>
        <w:tc>
          <w:tcPr>
            <w:tcW w:w="7433" w:type="dxa"/>
          </w:tcPr>
          <w:p w14:paraId="02FF386B" w14:textId="77777777" w:rsidR="004A3748" w:rsidRDefault="004A3748" w:rsidP="003B1C2D">
            <w:pPr>
              <w:pStyle w:val="NoSpacing"/>
              <w:rPr>
                <w:rFonts w:asciiTheme="minorHAnsi" w:hAnsiTheme="minorHAnsi"/>
              </w:rPr>
            </w:pPr>
          </w:p>
        </w:tc>
      </w:tr>
    </w:tbl>
    <w:p w14:paraId="5CD2E469" w14:textId="77777777" w:rsidR="00DE6432" w:rsidRPr="00DE6432" w:rsidRDefault="00DE6432" w:rsidP="00172010"/>
    <w:sectPr w:rsidR="00DE6432" w:rsidRPr="00DE6432" w:rsidSect="00A935A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E46E" w14:textId="77777777" w:rsidR="00A13B82" w:rsidRDefault="00A13B82" w:rsidP="004670A7">
      <w:pPr>
        <w:spacing w:after="0" w:line="240" w:lineRule="auto"/>
      </w:pPr>
      <w:r>
        <w:separator/>
      </w:r>
    </w:p>
  </w:endnote>
  <w:endnote w:type="continuationSeparator" w:id="0">
    <w:p w14:paraId="5CD2E46F" w14:textId="77777777" w:rsidR="00A13B82" w:rsidRDefault="00A13B82" w:rsidP="0046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E470" w14:textId="77777777" w:rsidR="00A13B82" w:rsidRDefault="00A13B82">
    <w:pPr>
      <w:pStyle w:val="Footer"/>
      <w:jc w:val="center"/>
    </w:pPr>
    <w:r>
      <w:fldChar w:fldCharType="begin"/>
    </w:r>
    <w:r>
      <w:instrText xml:space="preserve"> PAGE   \* MERGEFORMAT </w:instrText>
    </w:r>
    <w:r>
      <w:fldChar w:fldCharType="separate"/>
    </w:r>
    <w:r w:rsidR="00CA3F67">
      <w:rPr>
        <w:noProof/>
      </w:rPr>
      <w:t>10</w:t>
    </w:r>
    <w:r>
      <w:rPr>
        <w:noProof/>
      </w:rPr>
      <w:fldChar w:fldCharType="end"/>
    </w:r>
  </w:p>
  <w:p w14:paraId="5CD2E471" w14:textId="77777777" w:rsidR="00A13B82" w:rsidRDefault="00A1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E46C" w14:textId="77777777" w:rsidR="00A13B82" w:rsidRDefault="00A13B82" w:rsidP="004670A7">
      <w:pPr>
        <w:spacing w:after="0" w:line="240" w:lineRule="auto"/>
      </w:pPr>
      <w:r>
        <w:separator/>
      </w:r>
    </w:p>
  </w:footnote>
  <w:footnote w:type="continuationSeparator" w:id="0">
    <w:p w14:paraId="5CD2E46D" w14:textId="77777777" w:rsidR="00A13B82" w:rsidRDefault="00A13B82" w:rsidP="0046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B8F"/>
    <w:multiLevelType w:val="hybridMultilevel"/>
    <w:tmpl w:val="BBD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3CF9"/>
    <w:multiLevelType w:val="multilevel"/>
    <w:tmpl w:val="DA4AFBD2"/>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734BA"/>
    <w:multiLevelType w:val="multilevel"/>
    <w:tmpl w:val="292CE5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1DB3D8B"/>
    <w:multiLevelType w:val="hybridMultilevel"/>
    <w:tmpl w:val="B75A8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05BA1"/>
    <w:multiLevelType w:val="hybridMultilevel"/>
    <w:tmpl w:val="6256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F54E9"/>
    <w:multiLevelType w:val="multilevel"/>
    <w:tmpl w:val="DA4AFBD2"/>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7E364F"/>
    <w:multiLevelType w:val="hybridMultilevel"/>
    <w:tmpl w:val="C76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8540C"/>
    <w:multiLevelType w:val="hybridMultilevel"/>
    <w:tmpl w:val="5076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778A9"/>
    <w:multiLevelType w:val="hybridMultilevel"/>
    <w:tmpl w:val="786C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3F17FE"/>
    <w:multiLevelType w:val="hybridMultilevel"/>
    <w:tmpl w:val="533E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62B6EDC"/>
    <w:multiLevelType w:val="hybridMultilevel"/>
    <w:tmpl w:val="6D12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A3D0E"/>
    <w:multiLevelType w:val="hybridMultilevel"/>
    <w:tmpl w:val="E73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15E77"/>
    <w:multiLevelType w:val="multilevel"/>
    <w:tmpl w:val="6DE08D6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FC034F"/>
    <w:multiLevelType w:val="multilevel"/>
    <w:tmpl w:val="3B6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23AD5"/>
    <w:multiLevelType w:val="hybridMultilevel"/>
    <w:tmpl w:val="717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84F01"/>
    <w:multiLevelType w:val="multilevel"/>
    <w:tmpl w:val="2CAE5E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3451FA3"/>
    <w:multiLevelType w:val="multilevel"/>
    <w:tmpl w:val="DB1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E5338"/>
    <w:multiLevelType w:val="hybridMultilevel"/>
    <w:tmpl w:val="920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44F9B"/>
    <w:multiLevelType w:val="hybridMultilevel"/>
    <w:tmpl w:val="6E4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141DF"/>
    <w:multiLevelType w:val="hybridMultilevel"/>
    <w:tmpl w:val="802C83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1DE2677"/>
    <w:multiLevelType w:val="hybridMultilevel"/>
    <w:tmpl w:val="B4E4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1618F"/>
    <w:multiLevelType w:val="hybridMultilevel"/>
    <w:tmpl w:val="EEC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80548"/>
    <w:multiLevelType w:val="hybridMultilevel"/>
    <w:tmpl w:val="A70A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4402B"/>
    <w:multiLevelType w:val="hybridMultilevel"/>
    <w:tmpl w:val="F50A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2353E"/>
    <w:multiLevelType w:val="hybridMultilevel"/>
    <w:tmpl w:val="D4D0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04EE2"/>
    <w:multiLevelType w:val="hybridMultilevel"/>
    <w:tmpl w:val="D9C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5A2E18"/>
    <w:multiLevelType w:val="hybridMultilevel"/>
    <w:tmpl w:val="046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E0914"/>
    <w:multiLevelType w:val="multilevel"/>
    <w:tmpl w:val="FCA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D0A39"/>
    <w:multiLevelType w:val="hybridMultilevel"/>
    <w:tmpl w:val="CBF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9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3E17CE"/>
    <w:multiLevelType w:val="hybridMultilevel"/>
    <w:tmpl w:val="CCFE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A8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2602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B53367"/>
    <w:multiLevelType w:val="hybridMultilevel"/>
    <w:tmpl w:val="555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36D9D"/>
    <w:multiLevelType w:val="hybridMultilevel"/>
    <w:tmpl w:val="253E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B32CB"/>
    <w:multiLevelType w:val="multilevel"/>
    <w:tmpl w:val="DA4AFBD2"/>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7"/>
  </w:num>
  <w:num w:numId="3">
    <w:abstractNumId w:val="20"/>
  </w:num>
  <w:num w:numId="4">
    <w:abstractNumId w:val="27"/>
  </w:num>
  <w:num w:numId="5">
    <w:abstractNumId w:val="39"/>
  </w:num>
  <w:num w:numId="6">
    <w:abstractNumId w:val="29"/>
  </w:num>
  <w:num w:numId="7">
    <w:abstractNumId w:val="13"/>
  </w:num>
  <w:num w:numId="8">
    <w:abstractNumId w:val="30"/>
  </w:num>
  <w:num w:numId="9">
    <w:abstractNumId w:val="3"/>
  </w:num>
  <w:num w:numId="10">
    <w:abstractNumId w:val="2"/>
  </w:num>
  <w:num w:numId="11">
    <w:abstractNumId w:val="25"/>
  </w:num>
  <w:num w:numId="12">
    <w:abstractNumId w:val="6"/>
  </w:num>
  <w:num w:numId="13">
    <w:abstractNumId w:val="10"/>
  </w:num>
  <w:num w:numId="14">
    <w:abstractNumId w:val="28"/>
  </w:num>
  <w:num w:numId="15">
    <w:abstractNumId w:val="8"/>
  </w:num>
  <w:num w:numId="16">
    <w:abstractNumId w:val="5"/>
  </w:num>
  <w:num w:numId="17">
    <w:abstractNumId w:val="33"/>
  </w:num>
  <w:num w:numId="18">
    <w:abstractNumId w:val="1"/>
  </w:num>
  <w:num w:numId="19">
    <w:abstractNumId w:val="22"/>
  </w:num>
  <w:num w:numId="20">
    <w:abstractNumId w:val="0"/>
  </w:num>
  <w:num w:numId="21">
    <w:abstractNumId w:val="11"/>
  </w:num>
  <w:num w:numId="22">
    <w:abstractNumId w:val="37"/>
  </w:num>
  <w:num w:numId="23">
    <w:abstractNumId w:val="40"/>
  </w:num>
  <w:num w:numId="24">
    <w:abstractNumId w:val="7"/>
  </w:num>
  <w:num w:numId="25">
    <w:abstractNumId w:val="36"/>
  </w:num>
  <w:num w:numId="26">
    <w:abstractNumId w:val="34"/>
  </w:num>
  <w:num w:numId="27">
    <w:abstractNumId w:val="16"/>
  </w:num>
  <w:num w:numId="28">
    <w:abstractNumId w:val="31"/>
  </w:num>
  <w:num w:numId="29">
    <w:abstractNumId w:val="19"/>
  </w:num>
  <w:num w:numId="30">
    <w:abstractNumId w:val="23"/>
  </w:num>
  <w:num w:numId="31">
    <w:abstractNumId w:val="18"/>
  </w:num>
  <w:num w:numId="32">
    <w:abstractNumId w:val="21"/>
  </w:num>
  <w:num w:numId="33">
    <w:abstractNumId w:val="4"/>
  </w:num>
  <w:num w:numId="34">
    <w:abstractNumId w:val="38"/>
  </w:num>
  <w:num w:numId="35">
    <w:abstractNumId w:val="14"/>
  </w:num>
  <w:num w:numId="36">
    <w:abstractNumId w:val="35"/>
  </w:num>
  <w:num w:numId="37">
    <w:abstractNumId w:val="24"/>
  </w:num>
  <w:num w:numId="38">
    <w:abstractNumId w:val="15"/>
  </w:num>
  <w:num w:numId="39">
    <w:abstractNumId w:val="12"/>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CF"/>
    <w:rsid w:val="00041C94"/>
    <w:rsid w:val="000460C4"/>
    <w:rsid w:val="000748F0"/>
    <w:rsid w:val="0007767B"/>
    <w:rsid w:val="00084EAE"/>
    <w:rsid w:val="000979E8"/>
    <w:rsid w:val="000A15B5"/>
    <w:rsid w:val="000D62B1"/>
    <w:rsid w:val="000E277C"/>
    <w:rsid w:val="00172010"/>
    <w:rsid w:val="00174E45"/>
    <w:rsid w:val="0017518D"/>
    <w:rsid w:val="00176C0B"/>
    <w:rsid w:val="00195966"/>
    <w:rsid w:val="001A0239"/>
    <w:rsid w:val="001F33C5"/>
    <w:rsid w:val="00201806"/>
    <w:rsid w:val="00216A14"/>
    <w:rsid w:val="00221682"/>
    <w:rsid w:val="00226864"/>
    <w:rsid w:val="00275737"/>
    <w:rsid w:val="00277941"/>
    <w:rsid w:val="002C038E"/>
    <w:rsid w:val="002D6F3D"/>
    <w:rsid w:val="00305E73"/>
    <w:rsid w:val="00345F16"/>
    <w:rsid w:val="00354689"/>
    <w:rsid w:val="003630B9"/>
    <w:rsid w:val="00376E43"/>
    <w:rsid w:val="003945D4"/>
    <w:rsid w:val="003979FC"/>
    <w:rsid w:val="003B1C2D"/>
    <w:rsid w:val="003B2DC6"/>
    <w:rsid w:val="003D2B9F"/>
    <w:rsid w:val="003E5BF6"/>
    <w:rsid w:val="00410316"/>
    <w:rsid w:val="00436AAA"/>
    <w:rsid w:val="0045281D"/>
    <w:rsid w:val="004670A7"/>
    <w:rsid w:val="00476401"/>
    <w:rsid w:val="00486836"/>
    <w:rsid w:val="00490704"/>
    <w:rsid w:val="004A3748"/>
    <w:rsid w:val="004A5962"/>
    <w:rsid w:val="004D651C"/>
    <w:rsid w:val="004F0E61"/>
    <w:rsid w:val="004F77EB"/>
    <w:rsid w:val="005258ED"/>
    <w:rsid w:val="00553690"/>
    <w:rsid w:val="005616DA"/>
    <w:rsid w:val="00567FE3"/>
    <w:rsid w:val="00581680"/>
    <w:rsid w:val="005A2915"/>
    <w:rsid w:val="005E70DF"/>
    <w:rsid w:val="00620CCF"/>
    <w:rsid w:val="00625129"/>
    <w:rsid w:val="006307B9"/>
    <w:rsid w:val="00631106"/>
    <w:rsid w:val="0065715F"/>
    <w:rsid w:val="0066212A"/>
    <w:rsid w:val="00690294"/>
    <w:rsid w:val="006A3030"/>
    <w:rsid w:val="006B3E0E"/>
    <w:rsid w:val="006B7B4A"/>
    <w:rsid w:val="006C0113"/>
    <w:rsid w:val="006C0C21"/>
    <w:rsid w:val="006E0C34"/>
    <w:rsid w:val="006F506E"/>
    <w:rsid w:val="00707DF3"/>
    <w:rsid w:val="00713DF0"/>
    <w:rsid w:val="00721419"/>
    <w:rsid w:val="00735F4E"/>
    <w:rsid w:val="00736E88"/>
    <w:rsid w:val="00755BE0"/>
    <w:rsid w:val="0076041E"/>
    <w:rsid w:val="007968C0"/>
    <w:rsid w:val="0079774D"/>
    <w:rsid w:val="007E7A9B"/>
    <w:rsid w:val="00807186"/>
    <w:rsid w:val="0083641C"/>
    <w:rsid w:val="0084176E"/>
    <w:rsid w:val="00854705"/>
    <w:rsid w:val="008D09C3"/>
    <w:rsid w:val="008D6599"/>
    <w:rsid w:val="008E4E80"/>
    <w:rsid w:val="00903252"/>
    <w:rsid w:val="00912EA6"/>
    <w:rsid w:val="00926E12"/>
    <w:rsid w:val="00937B53"/>
    <w:rsid w:val="009E7795"/>
    <w:rsid w:val="00A00136"/>
    <w:rsid w:val="00A055CD"/>
    <w:rsid w:val="00A13B82"/>
    <w:rsid w:val="00A14D60"/>
    <w:rsid w:val="00A17E34"/>
    <w:rsid w:val="00A935A9"/>
    <w:rsid w:val="00A95395"/>
    <w:rsid w:val="00AC2025"/>
    <w:rsid w:val="00AD158B"/>
    <w:rsid w:val="00AE278D"/>
    <w:rsid w:val="00B22D65"/>
    <w:rsid w:val="00B465B0"/>
    <w:rsid w:val="00B6365E"/>
    <w:rsid w:val="00B70E9F"/>
    <w:rsid w:val="00B8629E"/>
    <w:rsid w:val="00B91AA6"/>
    <w:rsid w:val="00BB0183"/>
    <w:rsid w:val="00BE07DA"/>
    <w:rsid w:val="00BE1444"/>
    <w:rsid w:val="00BE4E2D"/>
    <w:rsid w:val="00BF38E3"/>
    <w:rsid w:val="00C244E2"/>
    <w:rsid w:val="00C3173F"/>
    <w:rsid w:val="00C3545B"/>
    <w:rsid w:val="00C758DE"/>
    <w:rsid w:val="00C83DA5"/>
    <w:rsid w:val="00C852F3"/>
    <w:rsid w:val="00C96C3B"/>
    <w:rsid w:val="00CA3F67"/>
    <w:rsid w:val="00CA74E3"/>
    <w:rsid w:val="00CB16F1"/>
    <w:rsid w:val="00CB56E5"/>
    <w:rsid w:val="00CC0AE8"/>
    <w:rsid w:val="00CC679D"/>
    <w:rsid w:val="00CD3802"/>
    <w:rsid w:val="00D52E60"/>
    <w:rsid w:val="00D66D56"/>
    <w:rsid w:val="00D77216"/>
    <w:rsid w:val="00D828B0"/>
    <w:rsid w:val="00D96CDF"/>
    <w:rsid w:val="00DA0BE8"/>
    <w:rsid w:val="00DB0CB8"/>
    <w:rsid w:val="00DE3D7F"/>
    <w:rsid w:val="00DE6432"/>
    <w:rsid w:val="00E00DB9"/>
    <w:rsid w:val="00E010F6"/>
    <w:rsid w:val="00E30CFF"/>
    <w:rsid w:val="00E357D0"/>
    <w:rsid w:val="00E85638"/>
    <w:rsid w:val="00E870B0"/>
    <w:rsid w:val="00EB32D5"/>
    <w:rsid w:val="00EC44A1"/>
    <w:rsid w:val="00F22191"/>
    <w:rsid w:val="00F455EA"/>
    <w:rsid w:val="00FA2092"/>
    <w:rsid w:val="00FA548C"/>
    <w:rsid w:val="00FB3653"/>
    <w:rsid w:val="00FC1F73"/>
    <w:rsid w:val="00FC5A0D"/>
    <w:rsid w:val="00FD2534"/>
    <w:rsid w:val="00FD48D4"/>
    <w:rsid w:val="00FD7290"/>
    <w:rsid w:val="00FE0084"/>
    <w:rsid w:val="00FF49C9"/>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E2E1"/>
  <w15:docId w15:val="{4BD522A9-8432-4526-A264-094E5B7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A9"/>
    <w:pPr>
      <w:spacing w:after="200" w:line="276" w:lineRule="auto"/>
    </w:pPr>
    <w:rPr>
      <w:sz w:val="22"/>
      <w:szCs w:val="22"/>
      <w:lang w:eastAsia="en-US"/>
    </w:rPr>
  </w:style>
  <w:style w:type="paragraph" w:styleId="Heading1">
    <w:name w:val="heading 1"/>
    <w:basedOn w:val="Normal"/>
    <w:next w:val="Normal"/>
    <w:link w:val="Heading1Char"/>
    <w:uiPriority w:val="9"/>
    <w:qFormat/>
    <w:rsid w:val="00620C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776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0718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CF"/>
    <w:rPr>
      <w:strike w:val="0"/>
      <w:dstrike w:val="0"/>
      <w:color w:val="008000"/>
      <w:u w:val="none"/>
      <w:effect w:val="none"/>
    </w:rPr>
  </w:style>
  <w:style w:type="paragraph" w:styleId="NormalWeb">
    <w:name w:val="Normal (Web)"/>
    <w:basedOn w:val="Normal"/>
    <w:uiPriority w:val="99"/>
    <w:semiHidden/>
    <w:unhideWhenUsed/>
    <w:rsid w:val="00620CCF"/>
    <w:pPr>
      <w:spacing w:after="0" w:line="336" w:lineRule="atLeast"/>
    </w:pPr>
    <w:rPr>
      <w:rFonts w:ascii="Times New Roman" w:eastAsia="Times New Roman" w:hAnsi="Times New Roman"/>
      <w:sz w:val="19"/>
      <w:szCs w:val="19"/>
      <w:lang w:eastAsia="en-GB"/>
    </w:rPr>
  </w:style>
  <w:style w:type="character" w:styleId="Strong">
    <w:name w:val="Strong"/>
    <w:basedOn w:val="DefaultParagraphFont"/>
    <w:uiPriority w:val="22"/>
    <w:qFormat/>
    <w:rsid w:val="00620CCF"/>
    <w:rPr>
      <w:b/>
      <w:bCs/>
    </w:rPr>
  </w:style>
  <w:style w:type="paragraph" w:styleId="NoSpacing">
    <w:name w:val="No Spacing"/>
    <w:link w:val="NoSpacingChar"/>
    <w:uiPriority w:val="1"/>
    <w:qFormat/>
    <w:rsid w:val="00620CCF"/>
    <w:rPr>
      <w:sz w:val="22"/>
      <w:szCs w:val="22"/>
      <w:lang w:eastAsia="en-US"/>
    </w:rPr>
  </w:style>
  <w:style w:type="paragraph" w:styleId="ListParagraph">
    <w:name w:val="List Paragraph"/>
    <w:basedOn w:val="Normal"/>
    <w:uiPriority w:val="34"/>
    <w:qFormat/>
    <w:rsid w:val="00620CCF"/>
    <w:pPr>
      <w:ind w:left="720"/>
      <w:contextualSpacing/>
    </w:pPr>
  </w:style>
  <w:style w:type="character" w:customStyle="1" w:styleId="Heading1Char">
    <w:name w:val="Heading 1 Char"/>
    <w:basedOn w:val="DefaultParagraphFont"/>
    <w:link w:val="Heading1"/>
    <w:uiPriority w:val="9"/>
    <w:rsid w:val="00620CCF"/>
    <w:rPr>
      <w:rFonts w:ascii="Cambria" w:eastAsia="Times New Roman" w:hAnsi="Cambria" w:cs="Times New Roman"/>
      <w:b/>
      <w:bCs/>
      <w:color w:val="365F91"/>
      <w:sz w:val="28"/>
      <w:szCs w:val="28"/>
    </w:rPr>
  </w:style>
  <w:style w:type="paragraph" w:styleId="BodyText">
    <w:name w:val="Body Text"/>
    <w:basedOn w:val="Normal"/>
    <w:link w:val="BodyTextChar"/>
    <w:rsid w:val="005258ED"/>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5258ED"/>
    <w:rPr>
      <w:rFonts w:ascii="Arial" w:eastAsia="Times New Roman" w:hAnsi="Arial" w:cs="Times New Roman"/>
      <w:szCs w:val="20"/>
    </w:rPr>
  </w:style>
  <w:style w:type="paragraph" w:styleId="BodyTextIndent">
    <w:name w:val="Body Text Indent"/>
    <w:basedOn w:val="Normal"/>
    <w:link w:val="BodyTextIndentChar"/>
    <w:rsid w:val="005258ED"/>
    <w:pPr>
      <w:widowControl w:val="0"/>
      <w:overflowPunct w:val="0"/>
      <w:autoSpaceDE w:val="0"/>
      <w:autoSpaceDN w:val="0"/>
      <w:adjustRightInd w:val="0"/>
      <w:spacing w:after="0" w:line="240" w:lineRule="auto"/>
      <w:ind w:left="288"/>
      <w:textAlignment w:val="baseline"/>
    </w:pPr>
    <w:rPr>
      <w:rFonts w:ascii="Arial" w:eastAsia="Times New Roman" w:hAnsi="Arial"/>
      <w:szCs w:val="20"/>
    </w:rPr>
  </w:style>
  <w:style w:type="character" w:customStyle="1" w:styleId="BodyTextIndentChar">
    <w:name w:val="Body Text Indent Char"/>
    <w:basedOn w:val="DefaultParagraphFont"/>
    <w:link w:val="BodyTextIndent"/>
    <w:rsid w:val="005258ED"/>
    <w:rPr>
      <w:rFonts w:ascii="Arial" w:eastAsia="Times New Roman" w:hAnsi="Arial" w:cs="Times New Roman"/>
      <w:szCs w:val="20"/>
    </w:rPr>
  </w:style>
  <w:style w:type="paragraph" w:customStyle="1" w:styleId="DfESOutNumbered">
    <w:name w:val="DfESOutNumbered"/>
    <w:basedOn w:val="Normal"/>
    <w:rsid w:val="005258ED"/>
    <w:pPr>
      <w:widowControl w:val="0"/>
      <w:numPr>
        <w:numId w:val="7"/>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Numbered">
    <w:name w:val="Numbered"/>
    <w:basedOn w:val="Normal"/>
    <w:rsid w:val="005258ED"/>
    <w:pPr>
      <w:widowControl w:val="0"/>
      <w:overflowPunct w:val="0"/>
      <w:autoSpaceDE w:val="0"/>
      <w:autoSpaceDN w:val="0"/>
      <w:adjustRightInd w:val="0"/>
      <w:spacing w:after="240" w:line="240" w:lineRule="auto"/>
      <w:textAlignment w:val="baseline"/>
    </w:pPr>
    <w:rPr>
      <w:rFonts w:ascii="Arial" w:eastAsia="Times New Roman" w:hAnsi="Arial"/>
      <w:szCs w:val="20"/>
    </w:rPr>
  </w:style>
  <w:style w:type="paragraph" w:styleId="BodyText2">
    <w:name w:val="Body Text 2"/>
    <w:basedOn w:val="Normal"/>
    <w:link w:val="BodyText2Char"/>
    <w:uiPriority w:val="99"/>
    <w:semiHidden/>
    <w:unhideWhenUsed/>
    <w:rsid w:val="0007767B"/>
    <w:pPr>
      <w:spacing w:after="120" w:line="480" w:lineRule="auto"/>
    </w:pPr>
  </w:style>
  <w:style w:type="character" w:customStyle="1" w:styleId="BodyText2Char">
    <w:name w:val="Body Text 2 Char"/>
    <w:basedOn w:val="DefaultParagraphFont"/>
    <w:link w:val="BodyText2"/>
    <w:uiPriority w:val="99"/>
    <w:semiHidden/>
    <w:rsid w:val="0007767B"/>
  </w:style>
  <w:style w:type="character" w:customStyle="1" w:styleId="Heading2Char">
    <w:name w:val="Heading 2 Char"/>
    <w:basedOn w:val="DefaultParagraphFont"/>
    <w:link w:val="Heading2"/>
    <w:uiPriority w:val="9"/>
    <w:rsid w:val="000776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07186"/>
    <w:rPr>
      <w:rFonts w:ascii="Cambria" w:eastAsia="Times New Roman" w:hAnsi="Cambria" w:cs="Times New Roman"/>
      <w:b/>
      <w:bCs/>
      <w:color w:val="4F81BD"/>
    </w:rPr>
  </w:style>
  <w:style w:type="table" w:styleId="TableGrid">
    <w:name w:val="Table Grid"/>
    <w:basedOn w:val="TableNormal"/>
    <w:uiPriority w:val="59"/>
    <w:rsid w:val="00DE6432"/>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670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A7"/>
  </w:style>
  <w:style w:type="paragraph" w:styleId="Footer">
    <w:name w:val="footer"/>
    <w:basedOn w:val="Normal"/>
    <w:link w:val="FooterChar"/>
    <w:uiPriority w:val="99"/>
    <w:unhideWhenUsed/>
    <w:rsid w:val="0046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0A7"/>
  </w:style>
  <w:style w:type="paragraph" w:styleId="TOCHeading">
    <w:name w:val="TOC Heading"/>
    <w:basedOn w:val="Heading1"/>
    <w:next w:val="Normal"/>
    <w:uiPriority w:val="39"/>
    <w:semiHidden/>
    <w:unhideWhenUsed/>
    <w:qFormat/>
    <w:rsid w:val="004670A7"/>
    <w:pPr>
      <w:outlineLvl w:val="9"/>
    </w:pPr>
    <w:rPr>
      <w:lang w:val="en-US"/>
    </w:rPr>
  </w:style>
  <w:style w:type="paragraph" w:styleId="TOC1">
    <w:name w:val="toc 1"/>
    <w:basedOn w:val="Normal"/>
    <w:next w:val="Normal"/>
    <w:autoRedefine/>
    <w:uiPriority w:val="39"/>
    <w:unhideWhenUsed/>
    <w:rsid w:val="004670A7"/>
    <w:pPr>
      <w:spacing w:after="100"/>
    </w:pPr>
  </w:style>
  <w:style w:type="paragraph" w:styleId="TOC2">
    <w:name w:val="toc 2"/>
    <w:basedOn w:val="Normal"/>
    <w:next w:val="Normal"/>
    <w:autoRedefine/>
    <w:uiPriority w:val="39"/>
    <w:unhideWhenUsed/>
    <w:rsid w:val="004670A7"/>
    <w:pPr>
      <w:spacing w:after="100"/>
      <w:ind w:left="220"/>
    </w:pPr>
  </w:style>
  <w:style w:type="paragraph" w:styleId="TOC3">
    <w:name w:val="toc 3"/>
    <w:basedOn w:val="Normal"/>
    <w:next w:val="Normal"/>
    <w:autoRedefine/>
    <w:uiPriority w:val="39"/>
    <w:unhideWhenUsed/>
    <w:rsid w:val="004670A7"/>
    <w:pPr>
      <w:spacing w:after="100"/>
      <w:ind w:left="440"/>
    </w:pPr>
  </w:style>
  <w:style w:type="paragraph" w:styleId="BalloonText">
    <w:name w:val="Balloon Text"/>
    <w:basedOn w:val="Normal"/>
    <w:link w:val="BalloonTextChar"/>
    <w:uiPriority w:val="99"/>
    <w:semiHidden/>
    <w:unhideWhenUsed/>
    <w:rsid w:val="0046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A7"/>
    <w:rPr>
      <w:rFonts w:ascii="Tahoma" w:hAnsi="Tahoma" w:cs="Tahoma"/>
      <w:sz w:val="16"/>
      <w:szCs w:val="16"/>
    </w:rPr>
  </w:style>
  <w:style w:type="numbering" w:customStyle="1" w:styleId="Style1">
    <w:name w:val="Style1"/>
    <w:uiPriority w:val="99"/>
    <w:rsid w:val="00736E88"/>
    <w:pPr>
      <w:numPr>
        <w:numId w:val="25"/>
      </w:numPr>
    </w:pPr>
  </w:style>
  <w:style w:type="character" w:styleId="FollowedHyperlink">
    <w:name w:val="FollowedHyperlink"/>
    <w:basedOn w:val="DefaultParagraphFont"/>
    <w:uiPriority w:val="99"/>
    <w:semiHidden/>
    <w:unhideWhenUsed/>
    <w:rsid w:val="005A2915"/>
    <w:rPr>
      <w:color w:val="800080" w:themeColor="followedHyperlink"/>
      <w:u w:val="single"/>
    </w:rPr>
  </w:style>
  <w:style w:type="paragraph" w:customStyle="1" w:styleId="Default">
    <w:name w:val="Default"/>
    <w:rsid w:val="00305E73"/>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rsid w:val="008D09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053">
      <w:bodyDiv w:val="1"/>
      <w:marLeft w:val="0"/>
      <w:marRight w:val="0"/>
      <w:marTop w:val="0"/>
      <w:marBottom w:val="0"/>
      <w:divBdr>
        <w:top w:val="none" w:sz="0" w:space="0" w:color="auto"/>
        <w:left w:val="none" w:sz="0" w:space="0" w:color="auto"/>
        <w:bottom w:val="none" w:sz="0" w:space="0" w:color="auto"/>
        <w:right w:val="none" w:sz="0" w:space="0" w:color="auto"/>
      </w:divBdr>
    </w:div>
    <w:div w:id="858665610">
      <w:bodyDiv w:val="1"/>
      <w:marLeft w:val="0"/>
      <w:marRight w:val="0"/>
      <w:marTop w:val="0"/>
      <w:marBottom w:val="0"/>
      <w:divBdr>
        <w:top w:val="none" w:sz="0" w:space="0" w:color="auto"/>
        <w:left w:val="none" w:sz="0" w:space="0" w:color="auto"/>
        <w:bottom w:val="none" w:sz="0" w:space="0" w:color="auto"/>
        <w:right w:val="none" w:sz="0" w:space="0" w:color="auto"/>
      </w:divBdr>
      <w:divsChild>
        <w:div w:id="428815388">
          <w:marLeft w:val="0"/>
          <w:marRight w:val="0"/>
          <w:marTop w:val="0"/>
          <w:marBottom w:val="0"/>
          <w:divBdr>
            <w:top w:val="none" w:sz="0" w:space="0" w:color="auto"/>
            <w:left w:val="none" w:sz="0" w:space="0" w:color="auto"/>
            <w:bottom w:val="none" w:sz="0" w:space="0" w:color="auto"/>
            <w:right w:val="none" w:sz="0" w:space="0" w:color="auto"/>
          </w:divBdr>
          <w:divsChild>
            <w:div w:id="1365859702">
              <w:marLeft w:val="150"/>
              <w:marRight w:val="150"/>
              <w:marTop w:val="0"/>
              <w:marBottom w:val="0"/>
              <w:divBdr>
                <w:top w:val="none" w:sz="0" w:space="0" w:color="auto"/>
                <w:left w:val="none" w:sz="0" w:space="0" w:color="auto"/>
                <w:bottom w:val="none" w:sz="0" w:space="0" w:color="auto"/>
                <w:right w:val="none" w:sz="0" w:space="0" w:color="auto"/>
              </w:divBdr>
              <w:divsChild>
                <w:div w:id="1699549140">
                  <w:marLeft w:val="-4035"/>
                  <w:marRight w:val="0"/>
                  <w:marTop w:val="0"/>
                  <w:marBottom w:val="0"/>
                  <w:divBdr>
                    <w:top w:val="none" w:sz="0" w:space="0" w:color="auto"/>
                    <w:left w:val="none" w:sz="0" w:space="0" w:color="auto"/>
                    <w:bottom w:val="none" w:sz="0" w:space="0" w:color="auto"/>
                    <w:right w:val="none" w:sz="0" w:space="0" w:color="auto"/>
                  </w:divBdr>
                  <w:divsChild>
                    <w:div w:id="294336485">
                      <w:marLeft w:val="0"/>
                      <w:marRight w:val="-3000"/>
                      <w:marTop w:val="0"/>
                      <w:marBottom w:val="0"/>
                      <w:divBdr>
                        <w:top w:val="none" w:sz="0" w:space="0" w:color="auto"/>
                        <w:left w:val="none" w:sz="0" w:space="0" w:color="auto"/>
                        <w:bottom w:val="none" w:sz="0" w:space="0" w:color="auto"/>
                        <w:right w:val="none" w:sz="0" w:space="0" w:color="auto"/>
                      </w:divBdr>
                      <w:divsChild>
                        <w:div w:id="1215966268">
                          <w:marLeft w:val="3300"/>
                          <w:marRight w:val="2775"/>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 w:id="1629318991">
      <w:bodyDiv w:val="1"/>
      <w:marLeft w:val="0"/>
      <w:marRight w:val="0"/>
      <w:marTop w:val="0"/>
      <w:marBottom w:val="0"/>
      <w:divBdr>
        <w:top w:val="none" w:sz="0" w:space="0" w:color="auto"/>
        <w:left w:val="none" w:sz="0" w:space="0" w:color="auto"/>
        <w:bottom w:val="none" w:sz="0" w:space="0" w:color="auto"/>
        <w:right w:val="none" w:sz="0" w:space="0" w:color="auto"/>
      </w:divBdr>
      <w:divsChild>
        <w:div w:id="1317756390">
          <w:marLeft w:val="3000"/>
          <w:marRight w:val="45"/>
          <w:marTop w:val="0"/>
          <w:marBottom w:val="0"/>
          <w:divBdr>
            <w:top w:val="none" w:sz="0" w:space="0" w:color="auto"/>
            <w:left w:val="none" w:sz="0" w:space="0" w:color="auto"/>
            <w:bottom w:val="none" w:sz="0" w:space="0" w:color="auto"/>
            <w:right w:val="none" w:sz="0" w:space="0" w:color="auto"/>
          </w:divBdr>
          <w:divsChild>
            <w:div w:id="770585158">
              <w:marLeft w:val="0"/>
              <w:marRight w:val="0"/>
              <w:marTop w:val="0"/>
              <w:marBottom w:val="0"/>
              <w:divBdr>
                <w:top w:val="none" w:sz="0" w:space="0" w:color="auto"/>
                <w:left w:val="none" w:sz="0" w:space="0" w:color="auto"/>
                <w:bottom w:val="none" w:sz="0" w:space="0" w:color="auto"/>
                <w:right w:val="none" w:sz="0" w:space="0" w:color="auto"/>
              </w:divBdr>
              <w:divsChild>
                <w:div w:id="489374139">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a@education.gs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ealing-with-issues-relating-to-parental-respons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histleblowing@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school-discipline-exclusions/exclu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9809BAA30740AA1B34DEA5F5FAE3" ma:contentTypeVersion="0" ma:contentTypeDescription="Create a new document." ma:contentTypeScope="" ma:versionID="458c44fe167d6d472e9c162a0277b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82E9-4B05-4654-8E35-A035E8C43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1098DF-D6A1-40A9-A9D8-216E41B824EE}">
  <ds:schemaRefs>
    <ds:schemaRef ds:uri="http://schemas.microsoft.com/sharepoint/v3/contenttype/forms"/>
  </ds:schemaRefs>
</ds:datastoreItem>
</file>

<file path=customXml/itemProps3.xml><?xml version="1.0" encoding="utf-8"?>
<ds:datastoreItem xmlns:ds="http://schemas.openxmlformats.org/officeDocument/2006/customXml" ds:itemID="{D55D7943-9DB9-455D-A8E4-B11BA8A00D98}">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3E97B283-5197-4800-BDED-AC367405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10</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Complaints Policy</vt:lpstr>
    </vt:vector>
  </TitlesOfParts>
  <Company>The Eastwood School</Company>
  <LinksUpToDate>false</LinksUpToDate>
  <CharactersWithSpaces>15705</CharactersWithSpaces>
  <SharedDoc>false</SharedDoc>
  <HLinks>
    <vt:vector size="108" baseType="variant">
      <vt:variant>
        <vt:i4>1114161</vt:i4>
      </vt:variant>
      <vt:variant>
        <vt:i4>104</vt:i4>
      </vt:variant>
      <vt:variant>
        <vt:i4>0</vt:i4>
      </vt:variant>
      <vt:variant>
        <vt:i4>5</vt:i4>
      </vt:variant>
      <vt:variant>
        <vt:lpwstr/>
      </vt:variant>
      <vt:variant>
        <vt:lpwstr>_Toc225316715</vt:lpwstr>
      </vt:variant>
      <vt:variant>
        <vt:i4>1114161</vt:i4>
      </vt:variant>
      <vt:variant>
        <vt:i4>98</vt:i4>
      </vt:variant>
      <vt:variant>
        <vt:i4>0</vt:i4>
      </vt:variant>
      <vt:variant>
        <vt:i4>5</vt:i4>
      </vt:variant>
      <vt:variant>
        <vt:lpwstr/>
      </vt:variant>
      <vt:variant>
        <vt:lpwstr>_Toc225316714</vt:lpwstr>
      </vt:variant>
      <vt:variant>
        <vt:i4>1114161</vt:i4>
      </vt:variant>
      <vt:variant>
        <vt:i4>92</vt:i4>
      </vt:variant>
      <vt:variant>
        <vt:i4>0</vt:i4>
      </vt:variant>
      <vt:variant>
        <vt:i4>5</vt:i4>
      </vt:variant>
      <vt:variant>
        <vt:lpwstr/>
      </vt:variant>
      <vt:variant>
        <vt:lpwstr>_Toc225316713</vt:lpwstr>
      </vt:variant>
      <vt:variant>
        <vt:i4>1114161</vt:i4>
      </vt:variant>
      <vt:variant>
        <vt:i4>86</vt:i4>
      </vt:variant>
      <vt:variant>
        <vt:i4>0</vt:i4>
      </vt:variant>
      <vt:variant>
        <vt:i4>5</vt:i4>
      </vt:variant>
      <vt:variant>
        <vt:lpwstr/>
      </vt:variant>
      <vt:variant>
        <vt:lpwstr>_Toc225316712</vt:lpwstr>
      </vt:variant>
      <vt:variant>
        <vt:i4>1114161</vt:i4>
      </vt:variant>
      <vt:variant>
        <vt:i4>80</vt:i4>
      </vt:variant>
      <vt:variant>
        <vt:i4>0</vt:i4>
      </vt:variant>
      <vt:variant>
        <vt:i4>5</vt:i4>
      </vt:variant>
      <vt:variant>
        <vt:lpwstr/>
      </vt:variant>
      <vt:variant>
        <vt:lpwstr>_Toc225316711</vt:lpwstr>
      </vt:variant>
      <vt:variant>
        <vt:i4>1114161</vt:i4>
      </vt:variant>
      <vt:variant>
        <vt:i4>74</vt:i4>
      </vt:variant>
      <vt:variant>
        <vt:i4>0</vt:i4>
      </vt:variant>
      <vt:variant>
        <vt:i4>5</vt:i4>
      </vt:variant>
      <vt:variant>
        <vt:lpwstr/>
      </vt:variant>
      <vt:variant>
        <vt:lpwstr>_Toc225316710</vt:lpwstr>
      </vt:variant>
      <vt:variant>
        <vt:i4>1048625</vt:i4>
      </vt:variant>
      <vt:variant>
        <vt:i4>68</vt:i4>
      </vt:variant>
      <vt:variant>
        <vt:i4>0</vt:i4>
      </vt:variant>
      <vt:variant>
        <vt:i4>5</vt:i4>
      </vt:variant>
      <vt:variant>
        <vt:lpwstr/>
      </vt:variant>
      <vt:variant>
        <vt:lpwstr>_Toc225316709</vt:lpwstr>
      </vt:variant>
      <vt:variant>
        <vt:i4>1048625</vt:i4>
      </vt:variant>
      <vt:variant>
        <vt:i4>62</vt:i4>
      </vt:variant>
      <vt:variant>
        <vt:i4>0</vt:i4>
      </vt:variant>
      <vt:variant>
        <vt:i4>5</vt:i4>
      </vt:variant>
      <vt:variant>
        <vt:lpwstr/>
      </vt:variant>
      <vt:variant>
        <vt:lpwstr>_Toc225316708</vt:lpwstr>
      </vt:variant>
      <vt:variant>
        <vt:i4>1048625</vt:i4>
      </vt:variant>
      <vt:variant>
        <vt:i4>56</vt:i4>
      </vt:variant>
      <vt:variant>
        <vt:i4>0</vt:i4>
      </vt:variant>
      <vt:variant>
        <vt:i4>5</vt:i4>
      </vt:variant>
      <vt:variant>
        <vt:lpwstr/>
      </vt:variant>
      <vt:variant>
        <vt:lpwstr>_Toc225316707</vt:lpwstr>
      </vt:variant>
      <vt:variant>
        <vt:i4>1048625</vt:i4>
      </vt:variant>
      <vt:variant>
        <vt:i4>50</vt:i4>
      </vt:variant>
      <vt:variant>
        <vt:i4>0</vt:i4>
      </vt:variant>
      <vt:variant>
        <vt:i4>5</vt:i4>
      </vt:variant>
      <vt:variant>
        <vt:lpwstr/>
      </vt:variant>
      <vt:variant>
        <vt:lpwstr>_Toc225316706</vt:lpwstr>
      </vt:variant>
      <vt:variant>
        <vt:i4>1048625</vt:i4>
      </vt:variant>
      <vt:variant>
        <vt:i4>44</vt:i4>
      </vt:variant>
      <vt:variant>
        <vt:i4>0</vt:i4>
      </vt:variant>
      <vt:variant>
        <vt:i4>5</vt:i4>
      </vt:variant>
      <vt:variant>
        <vt:lpwstr/>
      </vt:variant>
      <vt:variant>
        <vt:lpwstr>_Toc225316705</vt:lpwstr>
      </vt:variant>
      <vt:variant>
        <vt:i4>1048625</vt:i4>
      </vt:variant>
      <vt:variant>
        <vt:i4>38</vt:i4>
      </vt:variant>
      <vt:variant>
        <vt:i4>0</vt:i4>
      </vt:variant>
      <vt:variant>
        <vt:i4>5</vt:i4>
      </vt:variant>
      <vt:variant>
        <vt:lpwstr/>
      </vt:variant>
      <vt:variant>
        <vt:lpwstr>_Toc225316704</vt:lpwstr>
      </vt:variant>
      <vt:variant>
        <vt:i4>1048625</vt:i4>
      </vt:variant>
      <vt:variant>
        <vt:i4>32</vt:i4>
      </vt:variant>
      <vt:variant>
        <vt:i4>0</vt:i4>
      </vt:variant>
      <vt:variant>
        <vt:i4>5</vt:i4>
      </vt:variant>
      <vt:variant>
        <vt:lpwstr/>
      </vt:variant>
      <vt:variant>
        <vt:lpwstr>_Toc225316703</vt:lpwstr>
      </vt:variant>
      <vt:variant>
        <vt:i4>1048625</vt:i4>
      </vt:variant>
      <vt:variant>
        <vt:i4>26</vt:i4>
      </vt:variant>
      <vt:variant>
        <vt:i4>0</vt:i4>
      </vt:variant>
      <vt:variant>
        <vt:i4>5</vt:i4>
      </vt:variant>
      <vt:variant>
        <vt:lpwstr/>
      </vt:variant>
      <vt:variant>
        <vt:lpwstr>_Toc225316702</vt:lpwstr>
      </vt:variant>
      <vt:variant>
        <vt:i4>1048625</vt:i4>
      </vt:variant>
      <vt:variant>
        <vt:i4>20</vt:i4>
      </vt:variant>
      <vt:variant>
        <vt:i4>0</vt:i4>
      </vt:variant>
      <vt:variant>
        <vt:i4>5</vt:i4>
      </vt:variant>
      <vt:variant>
        <vt:lpwstr/>
      </vt:variant>
      <vt:variant>
        <vt:lpwstr>_Toc225316701</vt:lpwstr>
      </vt:variant>
      <vt:variant>
        <vt:i4>1048625</vt:i4>
      </vt:variant>
      <vt:variant>
        <vt:i4>14</vt:i4>
      </vt:variant>
      <vt:variant>
        <vt:i4>0</vt:i4>
      </vt:variant>
      <vt:variant>
        <vt:i4>5</vt:i4>
      </vt:variant>
      <vt:variant>
        <vt:lpwstr/>
      </vt:variant>
      <vt:variant>
        <vt:lpwstr>_Toc225316700</vt:lpwstr>
      </vt:variant>
      <vt:variant>
        <vt:i4>1638448</vt:i4>
      </vt:variant>
      <vt:variant>
        <vt:i4>8</vt:i4>
      </vt:variant>
      <vt:variant>
        <vt:i4>0</vt:i4>
      </vt:variant>
      <vt:variant>
        <vt:i4>5</vt:i4>
      </vt:variant>
      <vt:variant>
        <vt:lpwstr/>
      </vt:variant>
      <vt:variant>
        <vt:lpwstr>_Toc225316699</vt:lpwstr>
      </vt:variant>
      <vt:variant>
        <vt:i4>1638448</vt:i4>
      </vt:variant>
      <vt:variant>
        <vt:i4>2</vt:i4>
      </vt:variant>
      <vt:variant>
        <vt:i4>0</vt:i4>
      </vt:variant>
      <vt:variant>
        <vt:i4>5</vt:i4>
      </vt:variant>
      <vt:variant>
        <vt:lpwstr/>
      </vt:variant>
      <vt:variant>
        <vt:lpwstr>_Toc225316698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Complaints Policy</dc:title>
  <dc:creator>NHouchen</dc:creator>
  <cp:lastModifiedBy>Neil Houchen</cp:lastModifiedBy>
  <cp:revision>16</cp:revision>
  <cp:lastPrinted>2017-06-08T08:35:00Z</cp:lastPrinted>
  <dcterms:created xsi:type="dcterms:W3CDTF">2017-01-27T08:31:00Z</dcterms:created>
  <dcterms:modified xsi:type="dcterms:W3CDTF">2017-06-08T09:08:00Z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0x01010073989809BAA30740AA1B34DEA5F5FAE3</vt:lpwstr>
  </property>
</Properties>
</file>