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BB" w:rsidRDefault="00DE19BB">
      <w:pPr>
        <w:jc w:val="center"/>
        <w:rPr>
          <w:rFonts w:ascii="Calibri" w:hAnsi="Calibri" w:cs="Arial"/>
          <w:sz w:val="72"/>
        </w:rPr>
      </w:pPr>
    </w:p>
    <w:p w:rsidR="00D16B5A" w:rsidRDefault="00D16B5A">
      <w:pPr>
        <w:jc w:val="center"/>
        <w:rPr>
          <w:rFonts w:ascii="Calibri" w:hAnsi="Calibri" w:cs="Arial"/>
          <w:sz w:val="72"/>
        </w:rPr>
      </w:pPr>
    </w:p>
    <w:p w:rsidR="00C84F45" w:rsidRDefault="00C84F45">
      <w:pPr>
        <w:jc w:val="center"/>
        <w:rPr>
          <w:rFonts w:ascii="Calibri" w:hAnsi="Calibri" w:cs="Arial"/>
          <w:sz w:val="72"/>
        </w:rPr>
      </w:pPr>
    </w:p>
    <w:p w:rsidR="00DE19BB" w:rsidRDefault="00DE19BB">
      <w:pPr>
        <w:jc w:val="center"/>
        <w:rPr>
          <w:rFonts w:ascii="Calibri" w:hAnsi="Calibri" w:cs="Arial"/>
          <w:sz w:val="72"/>
        </w:rPr>
      </w:pPr>
    </w:p>
    <w:p w:rsidR="004F2CDE" w:rsidRDefault="004F2CDE" w:rsidP="004F2CDE">
      <w:pPr>
        <w:jc w:val="center"/>
        <w:rPr>
          <w:sz w:val="56"/>
          <w:szCs w:val="56"/>
        </w:rPr>
      </w:pPr>
      <w:r>
        <w:rPr>
          <w:sz w:val="56"/>
          <w:szCs w:val="56"/>
        </w:rPr>
        <w:t xml:space="preserve">Eastwood Park Academy Trust </w:t>
      </w:r>
    </w:p>
    <w:p w:rsidR="004F2CDE" w:rsidRDefault="004F2CDE" w:rsidP="004F2CDE">
      <w:pPr>
        <w:pStyle w:val="NoSpacing"/>
      </w:pPr>
    </w:p>
    <w:p w:rsidR="004F2CDE" w:rsidRDefault="004F2CDE" w:rsidP="004F2CDE">
      <w:pPr>
        <w:pStyle w:val="NoSpacing"/>
      </w:pPr>
    </w:p>
    <w:p w:rsidR="004F2CDE" w:rsidRDefault="004F2CDE" w:rsidP="004F2CDE">
      <w:pPr>
        <w:jc w:val="center"/>
        <w:rPr>
          <w:i/>
        </w:rPr>
      </w:pPr>
      <w:r>
        <w:rPr>
          <w:noProof/>
          <w:lang w:eastAsia="en-GB"/>
        </w:rPr>
        <w:drawing>
          <wp:inline distT="0" distB="0" distL="0" distR="0" wp14:anchorId="3833A93E" wp14:editId="30F070B6">
            <wp:extent cx="1981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46133" t="48314" r="46555" b="43773"/>
                    <a:stretch>
                      <a:fillRect/>
                    </a:stretch>
                  </pic:blipFill>
                  <pic:spPr bwMode="auto">
                    <a:xfrm>
                      <a:off x="0" y="0"/>
                      <a:ext cx="1981200" cy="876300"/>
                    </a:xfrm>
                    <a:prstGeom prst="rect">
                      <a:avLst/>
                    </a:prstGeom>
                    <a:noFill/>
                    <a:ln>
                      <a:noFill/>
                    </a:ln>
                  </pic:spPr>
                </pic:pic>
              </a:graphicData>
            </a:graphic>
          </wp:inline>
        </w:drawing>
      </w:r>
    </w:p>
    <w:p w:rsidR="004F2CDE" w:rsidRDefault="004F2CDE" w:rsidP="004F2CDE">
      <w:pPr>
        <w:pStyle w:val="NoSpacing"/>
      </w:pPr>
    </w:p>
    <w:p w:rsidR="004F2CDE" w:rsidRDefault="004F2CDE" w:rsidP="004F2CDE">
      <w:pPr>
        <w:pStyle w:val="NoSpacing"/>
      </w:pPr>
    </w:p>
    <w:p w:rsidR="004F2CDE" w:rsidRDefault="004F2CDE" w:rsidP="004F2CDE">
      <w:pPr>
        <w:jc w:val="center"/>
        <w:rPr>
          <w:sz w:val="32"/>
          <w:szCs w:val="32"/>
        </w:rPr>
      </w:pPr>
      <w:r>
        <w:rPr>
          <w:sz w:val="32"/>
          <w:szCs w:val="32"/>
        </w:rPr>
        <w:t>Data Protection Policy</w:t>
      </w:r>
    </w:p>
    <w:p w:rsidR="004F2CDE" w:rsidRDefault="004F2CDE" w:rsidP="004F2CDE">
      <w:pPr>
        <w:pStyle w:val="NoSpacing"/>
      </w:pPr>
    </w:p>
    <w:p w:rsidR="004F2CDE" w:rsidRDefault="004F2CDE" w:rsidP="004F2CDE">
      <w:pPr>
        <w:pStyle w:val="NoSpacing"/>
      </w:pPr>
    </w:p>
    <w:tbl>
      <w:tblPr>
        <w:tblStyle w:val="TableGrid"/>
        <w:tblW w:w="0" w:type="auto"/>
        <w:jc w:val="center"/>
        <w:tblLook w:val="04A0" w:firstRow="1" w:lastRow="0" w:firstColumn="1" w:lastColumn="0" w:noHBand="0" w:noVBand="1"/>
      </w:tblPr>
      <w:tblGrid>
        <w:gridCol w:w="4428"/>
        <w:gridCol w:w="4428"/>
      </w:tblGrid>
      <w:tr w:rsidR="004F2CDE" w:rsidTr="00C466B5">
        <w:trPr>
          <w:jc w:val="center"/>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CDE" w:rsidRDefault="004F2CDE" w:rsidP="00C466B5">
            <w:pPr>
              <w:pStyle w:val="NoSpacing"/>
            </w:pPr>
            <w:r>
              <w:t xml:space="preserve">Author’s Name: </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CDE" w:rsidRDefault="004F2CDE" w:rsidP="00C466B5">
            <w:pPr>
              <w:pStyle w:val="NoSpacing"/>
            </w:pPr>
            <w:r>
              <w:t>Mr. N. Houchen</w:t>
            </w:r>
          </w:p>
        </w:tc>
      </w:tr>
      <w:tr w:rsidR="004F2CDE" w:rsidTr="00C466B5">
        <w:trPr>
          <w:jc w:val="center"/>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CDE" w:rsidRDefault="004F2CDE" w:rsidP="00C466B5">
            <w:pPr>
              <w:pStyle w:val="NoSpacing"/>
            </w:pPr>
            <w:r>
              <w:t>Date Reviewed</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CDE" w:rsidRDefault="00C73BF0" w:rsidP="00C466B5">
            <w:pPr>
              <w:pStyle w:val="NoSpacing"/>
            </w:pPr>
            <w:r>
              <w:t xml:space="preserve">June </w:t>
            </w:r>
            <w:bookmarkStart w:id="0" w:name="_GoBack"/>
            <w:bookmarkEnd w:id="0"/>
            <w:r w:rsidR="004F2CDE">
              <w:t>2017</w:t>
            </w:r>
          </w:p>
        </w:tc>
      </w:tr>
      <w:tr w:rsidR="004F2CDE" w:rsidTr="00C466B5">
        <w:trPr>
          <w:jc w:val="center"/>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CDE" w:rsidRDefault="004F2CDE" w:rsidP="00C466B5">
            <w:pPr>
              <w:pStyle w:val="NoSpacing"/>
            </w:pPr>
            <w:r>
              <w:t>Date Ratified by Trust</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CDE" w:rsidRDefault="004F2CDE" w:rsidP="00C466B5">
            <w:pPr>
              <w:pStyle w:val="NoSpacing"/>
              <w:rPr>
                <w:lang w:val="en-US"/>
              </w:rPr>
            </w:pPr>
          </w:p>
        </w:tc>
      </w:tr>
      <w:tr w:rsidR="004F2CDE" w:rsidTr="00C466B5">
        <w:trPr>
          <w:jc w:val="center"/>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tcPr>
          <w:p w:rsidR="004F2CDE" w:rsidRDefault="004F2CDE" w:rsidP="00C466B5">
            <w:pPr>
              <w:pStyle w:val="NoSpacing"/>
              <w:rPr>
                <w:lang w:val="en-US"/>
              </w:rPr>
            </w:pP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tcPr>
          <w:p w:rsidR="004F2CDE" w:rsidRDefault="004F2CDE" w:rsidP="00C466B5">
            <w:pPr>
              <w:pStyle w:val="NoSpacing"/>
              <w:rPr>
                <w:lang w:val="en-US"/>
              </w:rPr>
            </w:pPr>
          </w:p>
        </w:tc>
      </w:tr>
      <w:tr w:rsidR="004F2CDE" w:rsidTr="00C466B5">
        <w:trPr>
          <w:jc w:val="center"/>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CDE" w:rsidRDefault="004F2CDE" w:rsidP="00C466B5">
            <w:pPr>
              <w:pStyle w:val="NoSpacing"/>
            </w:pPr>
            <w:r>
              <w:t>Signature of CEO</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CDE" w:rsidRDefault="004F2CDE" w:rsidP="00C466B5">
            <w:pPr>
              <w:pStyle w:val="NoSpacing"/>
              <w:rPr>
                <w:lang w:val="en-US"/>
              </w:rPr>
            </w:pPr>
          </w:p>
        </w:tc>
      </w:tr>
      <w:tr w:rsidR="004F2CDE" w:rsidTr="00C466B5">
        <w:trPr>
          <w:jc w:val="center"/>
        </w:trPr>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CDE" w:rsidRDefault="004F2CDE" w:rsidP="00C466B5">
            <w:pPr>
              <w:pStyle w:val="NoSpacing"/>
            </w:pPr>
            <w:r>
              <w:t>Signature of Chair of Trust</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CDE" w:rsidRDefault="004F2CDE" w:rsidP="00C466B5">
            <w:pPr>
              <w:pStyle w:val="NoSpacing"/>
              <w:rPr>
                <w:lang w:val="en-US"/>
              </w:rPr>
            </w:pPr>
          </w:p>
        </w:tc>
      </w:tr>
    </w:tbl>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9244DC" w:rsidRDefault="006F73E9" w:rsidP="00577F3F">
      <w:pPr>
        <w:pStyle w:val="Default"/>
      </w:pPr>
      <w:r>
        <w:br w:type="page"/>
      </w:r>
    </w:p>
    <w:sdt>
      <w:sdtPr>
        <w:rPr>
          <w:rFonts w:asciiTheme="minorHAnsi" w:eastAsiaTheme="minorHAnsi" w:hAnsiTheme="minorHAnsi" w:cstheme="minorBidi"/>
          <w:b w:val="0"/>
          <w:bCs w:val="0"/>
          <w:color w:val="auto"/>
          <w:sz w:val="22"/>
          <w:szCs w:val="22"/>
          <w:lang w:val="en-GB"/>
        </w:rPr>
        <w:id w:val="-333842690"/>
        <w:docPartObj>
          <w:docPartGallery w:val="Table of Contents"/>
          <w:docPartUnique/>
        </w:docPartObj>
      </w:sdtPr>
      <w:sdtEndPr>
        <w:rPr>
          <w:noProof/>
        </w:rPr>
      </w:sdtEndPr>
      <w:sdtContent>
        <w:p w:rsidR="009244DC" w:rsidRPr="009244DC" w:rsidRDefault="009244DC" w:rsidP="009244DC">
          <w:pPr>
            <w:pStyle w:val="TOCHeading"/>
            <w:jc w:val="center"/>
            <w:rPr>
              <w:rFonts w:asciiTheme="minorHAnsi" w:hAnsiTheme="minorHAnsi"/>
              <w:color w:val="auto"/>
            </w:rPr>
          </w:pPr>
          <w:r w:rsidRPr="009244DC">
            <w:rPr>
              <w:rFonts w:asciiTheme="minorHAnsi" w:hAnsiTheme="minorHAnsi"/>
              <w:color w:val="auto"/>
            </w:rPr>
            <w:t>Contents</w:t>
          </w:r>
        </w:p>
        <w:p w:rsidR="00A62A2A" w:rsidRDefault="009244D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1150485" w:history="1">
            <w:r w:rsidR="00A62A2A" w:rsidRPr="00330F8E">
              <w:rPr>
                <w:rStyle w:val="Hyperlink"/>
                <w:noProof/>
              </w:rPr>
              <w:t>1.0 Purpose</w:t>
            </w:r>
            <w:r w:rsidR="00A62A2A">
              <w:rPr>
                <w:noProof/>
                <w:webHidden/>
              </w:rPr>
              <w:tab/>
            </w:r>
            <w:r w:rsidR="00A62A2A">
              <w:rPr>
                <w:noProof/>
                <w:webHidden/>
              </w:rPr>
              <w:fldChar w:fldCharType="begin"/>
            </w:r>
            <w:r w:rsidR="00A62A2A">
              <w:rPr>
                <w:noProof/>
                <w:webHidden/>
              </w:rPr>
              <w:instrText xml:space="preserve"> PAGEREF _Toc481150485 \h </w:instrText>
            </w:r>
            <w:r w:rsidR="00A62A2A">
              <w:rPr>
                <w:noProof/>
                <w:webHidden/>
              </w:rPr>
            </w:r>
            <w:r w:rsidR="00A62A2A">
              <w:rPr>
                <w:noProof/>
                <w:webHidden/>
              </w:rPr>
              <w:fldChar w:fldCharType="separate"/>
            </w:r>
            <w:r w:rsidR="002F0920">
              <w:rPr>
                <w:noProof/>
                <w:webHidden/>
              </w:rPr>
              <w:t>3</w:t>
            </w:r>
            <w:r w:rsidR="00A62A2A">
              <w:rPr>
                <w:noProof/>
                <w:webHidden/>
              </w:rPr>
              <w:fldChar w:fldCharType="end"/>
            </w:r>
          </w:hyperlink>
        </w:p>
        <w:p w:rsidR="00A62A2A" w:rsidRDefault="00C73BF0">
          <w:pPr>
            <w:pStyle w:val="TOC1"/>
            <w:tabs>
              <w:tab w:val="right" w:leader="dot" w:pos="9016"/>
            </w:tabs>
            <w:rPr>
              <w:rFonts w:eastAsiaTheme="minorEastAsia"/>
              <w:noProof/>
              <w:lang w:eastAsia="en-GB"/>
            </w:rPr>
          </w:pPr>
          <w:hyperlink w:anchor="_Toc481150486" w:history="1">
            <w:r w:rsidR="00A62A2A" w:rsidRPr="00330F8E">
              <w:rPr>
                <w:rStyle w:val="Hyperlink"/>
                <w:noProof/>
              </w:rPr>
              <w:t>2.0 Principles of the Data Protection Act 1998</w:t>
            </w:r>
            <w:r w:rsidR="00A62A2A">
              <w:rPr>
                <w:noProof/>
                <w:webHidden/>
              </w:rPr>
              <w:tab/>
            </w:r>
            <w:r w:rsidR="00A62A2A">
              <w:rPr>
                <w:noProof/>
                <w:webHidden/>
              </w:rPr>
              <w:fldChar w:fldCharType="begin"/>
            </w:r>
            <w:r w:rsidR="00A62A2A">
              <w:rPr>
                <w:noProof/>
                <w:webHidden/>
              </w:rPr>
              <w:instrText xml:space="preserve"> PAGEREF _Toc481150486 \h </w:instrText>
            </w:r>
            <w:r w:rsidR="00A62A2A">
              <w:rPr>
                <w:noProof/>
                <w:webHidden/>
              </w:rPr>
            </w:r>
            <w:r w:rsidR="00A62A2A">
              <w:rPr>
                <w:noProof/>
                <w:webHidden/>
              </w:rPr>
              <w:fldChar w:fldCharType="separate"/>
            </w:r>
            <w:r w:rsidR="002F0920">
              <w:rPr>
                <w:noProof/>
                <w:webHidden/>
              </w:rPr>
              <w:t>3</w:t>
            </w:r>
            <w:r w:rsidR="00A62A2A">
              <w:rPr>
                <w:noProof/>
                <w:webHidden/>
              </w:rPr>
              <w:fldChar w:fldCharType="end"/>
            </w:r>
          </w:hyperlink>
        </w:p>
        <w:p w:rsidR="00A62A2A" w:rsidRDefault="00C73BF0">
          <w:pPr>
            <w:pStyle w:val="TOC1"/>
            <w:tabs>
              <w:tab w:val="right" w:leader="dot" w:pos="9016"/>
            </w:tabs>
            <w:rPr>
              <w:rFonts w:eastAsiaTheme="minorEastAsia"/>
              <w:noProof/>
              <w:lang w:eastAsia="en-GB"/>
            </w:rPr>
          </w:pPr>
          <w:hyperlink w:anchor="_Toc481150487" w:history="1">
            <w:r w:rsidR="00A62A2A" w:rsidRPr="00330F8E">
              <w:rPr>
                <w:rStyle w:val="Hyperlink"/>
                <w:noProof/>
              </w:rPr>
              <w:t>3.0 How the Trust will abide by the DPA</w:t>
            </w:r>
            <w:r w:rsidR="00A62A2A">
              <w:rPr>
                <w:noProof/>
                <w:webHidden/>
              </w:rPr>
              <w:tab/>
            </w:r>
            <w:r w:rsidR="00A62A2A">
              <w:rPr>
                <w:noProof/>
                <w:webHidden/>
              </w:rPr>
              <w:fldChar w:fldCharType="begin"/>
            </w:r>
            <w:r w:rsidR="00A62A2A">
              <w:rPr>
                <w:noProof/>
                <w:webHidden/>
              </w:rPr>
              <w:instrText xml:space="preserve"> PAGEREF _Toc481150487 \h </w:instrText>
            </w:r>
            <w:r w:rsidR="00A62A2A">
              <w:rPr>
                <w:noProof/>
                <w:webHidden/>
              </w:rPr>
            </w:r>
            <w:r w:rsidR="00A62A2A">
              <w:rPr>
                <w:noProof/>
                <w:webHidden/>
              </w:rPr>
              <w:fldChar w:fldCharType="separate"/>
            </w:r>
            <w:r w:rsidR="002F0920">
              <w:rPr>
                <w:noProof/>
                <w:webHidden/>
              </w:rPr>
              <w:t>3</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88" w:history="1">
            <w:r w:rsidR="00A62A2A" w:rsidRPr="00330F8E">
              <w:rPr>
                <w:rStyle w:val="Hyperlink"/>
                <w:noProof/>
              </w:rPr>
              <w:t>4.1 Board of Trustees</w:t>
            </w:r>
            <w:r w:rsidR="00A62A2A">
              <w:rPr>
                <w:noProof/>
                <w:webHidden/>
              </w:rPr>
              <w:tab/>
            </w:r>
            <w:r w:rsidR="00A62A2A">
              <w:rPr>
                <w:noProof/>
                <w:webHidden/>
              </w:rPr>
              <w:fldChar w:fldCharType="begin"/>
            </w:r>
            <w:r w:rsidR="00A62A2A">
              <w:rPr>
                <w:noProof/>
                <w:webHidden/>
              </w:rPr>
              <w:instrText xml:space="preserve"> PAGEREF _Toc481150488 \h </w:instrText>
            </w:r>
            <w:r w:rsidR="00A62A2A">
              <w:rPr>
                <w:noProof/>
                <w:webHidden/>
              </w:rPr>
            </w:r>
            <w:r w:rsidR="00A62A2A">
              <w:rPr>
                <w:noProof/>
                <w:webHidden/>
              </w:rPr>
              <w:fldChar w:fldCharType="separate"/>
            </w:r>
            <w:r w:rsidR="002F0920">
              <w:rPr>
                <w:noProof/>
                <w:webHidden/>
              </w:rPr>
              <w:t>4</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89" w:history="1">
            <w:r w:rsidR="00A62A2A" w:rsidRPr="00330F8E">
              <w:rPr>
                <w:rStyle w:val="Hyperlink"/>
                <w:noProof/>
              </w:rPr>
              <w:t>4.2 CEO</w:t>
            </w:r>
            <w:r w:rsidR="00A62A2A">
              <w:rPr>
                <w:noProof/>
                <w:webHidden/>
              </w:rPr>
              <w:tab/>
            </w:r>
            <w:r w:rsidR="00A62A2A">
              <w:rPr>
                <w:noProof/>
                <w:webHidden/>
              </w:rPr>
              <w:fldChar w:fldCharType="begin"/>
            </w:r>
            <w:r w:rsidR="00A62A2A">
              <w:rPr>
                <w:noProof/>
                <w:webHidden/>
              </w:rPr>
              <w:instrText xml:space="preserve"> PAGEREF _Toc481150489 \h </w:instrText>
            </w:r>
            <w:r w:rsidR="00A62A2A">
              <w:rPr>
                <w:noProof/>
                <w:webHidden/>
              </w:rPr>
            </w:r>
            <w:r w:rsidR="00A62A2A">
              <w:rPr>
                <w:noProof/>
                <w:webHidden/>
              </w:rPr>
              <w:fldChar w:fldCharType="separate"/>
            </w:r>
            <w:r w:rsidR="002F0920">
              <w:rPr>
                <w:noProof/>
                <w:webHidden/>
              </w:rPr>
              <w:t>4</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0" w:history="1">
            <w:r w:rsidR="00A62A2A" w:rsidRPr="00330F8E">
              <w:rPr>
                <w:rStyle w:val="Hyperlink"/>
                <w:noProof/>
              </w:rPr>
              <w:t>4.3 Principal</w:t>
            </w:r>
            <w:r w:rsidR="00A62A2A">
              <w:rPr>
                <w:noProof/>
                <w:webHidden/>
              </w:rPr>
              <w:tab/>
            </w:r>
            <w:r w:rsidR="00A62A2A">
              <w:rPr>
                <w:noProof/>
                <w:webHidden/>
              </w:rPr>
              <w:fldChar w:fldCharType="begin"/>
            </w:r>
            <w:r w:rsidR="00A62A2A">
              <w:rPr>
                <w:noProof/>
                <w:webHidden/>
              </w:rPr>
              <w:instrText xml:space="preserve"> PAGEREF _Toc481150490 \h </w:instrText>
            </w:r>
            <w:r w:rsidR="00A62A2A">
              <w:rPr>
                <w:noProof/>
                <w:webHidden/>
              </w:rPr>
            </w:r>
            <w:r w:rsidR="00A62A2A">
              <w:rPr>
                <w:noProof/>
                <w:webHidden/>
              </w:rPr>
              <w:fldChar w:fldCharType="separate"/>
            </w:r>
            <w:r w:rsidR="002F0920">
              <w:rPr>
                <w:noProof/>
                <w:webHidden/>
              </w:rPr>
              <w:t>4</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1" w:history="1">
            <w:r w:rsidR="00A62A2A" w:rsidRPr="00330F8E">
              <w:rPr>
                <w:rStyle w:val="Hyperlink"/>
                <w:noProof/>
              </w:rPr>
              <w:t>4.4 Trust Staff</w:t>
            </w:r>
            <w:r w:rsidR="00A62A2A">
              <w:rPr>
                <w:noProof/>
                <w:webHidden/>
              </w:rPr>
              <w:tab/>
            </w:r>
            <w:r w:rsidR="00A62A2A">
              <w:rPr>
                <w:noProof/>
                <w:webHidden/>
              </w:rPr>
              <w:fldChar w:fldCharType="begin"/>
            </w:r>
            <w:r w:rsidR="00A62A2A">
              <w:rPr>
                <w:noProof/>
                <w:webHidden/>
              </w:rPr>
              <w:instrText xml:space="preserve"> PAGEREF _Toc481150491 \h </w:instrText>
            </w:r>
            <w:r w:rsidR="00A62A2A">
              <w:rPr>
                <w:noProof/>
                <w:webHidden/>
              </w:rPr>
            </w:r>
            <w:r w:rsidR="00A62A2A">
              <w:rPr>
                <w:noProof/>
                <w:webHidden/>
              </w:rPr>
              <w:fldChar w:fldCharType="separate"/>
            </w:r>
            <w:r w:rsidR="002F0920">
              <w:rPr>
                <w:noProof/>
                <w:webHidden/>
              </w:rPr>
              <w:t>4</w:t>
            </w:r>
            <w:r w:rsidR="00A62A2A">
              <w:rPr>
                <w:noProof/>
                <w:webHidden/>
              </w:rPr>
              <w:fldChar w:fldCharType="end"/>
            </w:r>
          </w:hyperlink>
        </w:p>
        <w:p w:rsidR="00A62A2A" w:rsidRDefault="00C73BF0">
          <w:pPr>
            <w:pStyle w:val="TOC1"/>
            <w:tabs>
              <w:tab w:val="right" w:leader="dot" w:pos="9016"/>
            </w:tabs>
            <w:rPr>
              <w:rFonts w:eastAsiaTheme="minorEastAsia"/>
              <w:noProof/>
              <w:lang w:eastAsia="en-GB"/>
            </w:rPr>
          </w:pPr>
          <w:hyperlink w:anchor="_Toc481150492" w:history="1">
            <w:r w:rsidR="00A62A2A" w:rsidRPr="00330F8E">
              <w:rPr>
                <w:rStyle w:val="Hyperlink"/>
                <w:noProof/>
              </w:rPr>
              <w:t>5.0 Data Processing</w:t>
            </w:r>
            <w:r w:rsidR="00A62A2A">
              <w:rPr>
                <w:noProof/>
                <w:webHidden/>
              </w:rPr>
              <w:tab/>
            </w:r>
            <w:r w:rsidR="00A62A2A">
              <w:rPr>
                <w:noProof/>
                <w:webHidden/>
              </w:rPr>
              <w:fldChar w:fldCharType="begin"/>
            </w:r>
            <w:r w:rsidR="00A62A2A">
              <w:rPr>
                <w:noProof/>
                <w:webHidden/>
              </w:rPr>
              <w:instrText xml:space="preserve"> PAGEREF _Toc481150492 \h </w:instrText>
            </w:r>
            <w:r w:rsidR="00A62A2A">
              <w:rPr>
                <w:noProof/>
                <w:webHidden/>
              </w:rPr>
            </w:r>
            <w:r w:rsidR="00A62A2A">
              <w:rPr>
                <w:noProof/>
                <w:webHidden/>
              </w:rPr>
              <w:fldChar w:fldCharType="separate"/>
            </w:r>
            <w:r w:rsidR="002F0920">
              <w:rPr>
                <w:noProof/>
                <w:webHidden/>
              </w:rPr>
              <w:t>4</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3" w:history="1">
            <w:r w:rsidR="00A62A2A" w:rsidRPr="00330F8E">
              <w:rPr>
                <w:rStyle w:val="Hyperlink"/>
                <w:noProof/>
              </w:rPr>
              <w:t>5.1 Personal Data Held</w:t>
            </w:r>
            <w:r w:rsidR="00A62A2A">
              <w:rPr>
                <w:noProof/>
                <w:webHidden/>
              </w:rPr>
              <w:tab/>
            </w:r>
            <w:r w:rsidR="00A62A2A">
              <w:rPr>
                <w:noProof/>
                <w:webHidden/>
              </w:rPr>
              <w:fldChar w:fldCharType="begin"/>
            </w:r>
            <w:r w:rsidR="00A62A2A">
              <w:rPr>
                <w:noProof/>
                <w:webHidden/>
              </w:rPr>
              <w:instrText xml:space="preserve"> PAGEREF _Toc481150493 \h </w:instrText>
            </w:r>
            <w:r w:rsidR="00A62A2A">
              <w:rPr>
                <w:noProof/>
                <w:webHidden/>
              </w:rPr>
            </w:r>
            <w:r w:rsidR="00A62A2A">
              <w:rPr>
                <w:noProof/>
                <w:webHidden/>
              </w:rPr>
              <w:fldChar w:fldCharType="separate"/>
            </w:r>
            <w:r w:rsidR="002F0920">
              <w:rPr>
                <w:noProof/>
                <w:webHidden/>
              </w:rPr>
              <w:t>4</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4" w:history="1">
            <w:r w:rsidR="00A62A2A" w:rsidRPr="00330F8E">
              <w:rPr>
                <w:rStyle w:val="Hyperlink"/>
                <w:noProof/>
              </w:rPr>
              <w:t>5.2 Security of Personal Data</w:t>
            </w:r>
            <w:r w:rsidR="00A62A2A">
              <w:rPr>
                <w:noProof/>
                <w:webHidden/>
              </w:rPr>
              <w:tab/>
            </w:r>
            <w:r w:rsidR="00A62A2A">
              <w:rPr>
                <w:noProof/>
                <w:webHidden/>
              </w:rPr>
              <w:fldChar w:fldCharType="begin"/>
            </w:r>
            <w:r w:rsidR="00A62A2A">
              <w:rPr>
                <w:noProof/>
                <w:webHidden/>
              </w:rPr>
              <w:instrText xml:space="preserve"> PAGEREF _Toc481150494 \h </w:instrText>
            </w:r>
            <w:r w:rsidR="00A62A2A">
              <w:rPr>
                <w:noProof/>
                <w:webHidden/>
              </w:rPr>
            </w:r>
            <w:r w:rsidR="00A62A2A">
              <w:rPr>
                <w:noProof/>
                <w:webHidden/>
              </w:rPr>
              <w:fldChar w:fldCharType="separate"/>
            </w:r>
            <w:r w:rsidR="002F0920">
              <w:rPr>
                <w:noProof/>
                <w:webHidden/>
              </w:rPr>
              <w:t>5</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5" w:history="1">
            <w:r w:rsidR="00A62A2A" w:rsidRPr="00330F8E">
              <w:rPr>
                <w:rStyle w:val="Hyperlink"/>
                <w:noProof/>
              </w:rPr>
              <w:t>5.3 External Data Processing</w:t>
            </w:r>
            <w:r w:rsidR="00A62A2A">
              <w:rPr>
                <w:noProof/>
                <w:webHidden/>
              </w:rPr>
              <w:tab/>
            </w:r>
            <w:r w:rsidR="00A62A2A">
              <w:rPr>
                <w:noProof/>
                <w:webHidden/>
              </w:rPr>
              <w:fldChar w:fldCharType="begin"/>
            </w:r>
            <w:r w:rsidR="00A62A2A">
              <w:rPr>
                <w:noProof/>
                <w:webHidden/>
              </w:rPr>
              <w:instrText xml:space="preserve"> PAGEREF _Toc481150495 \h </w:instrText>
            </w:r>
            <w:r w:rsidR="00A62A2A">
              <w:rPr>
                <w:noProof/>
                <w:webHidden/>
              </w:rPr>
            </w:r>
            <w:r w:rsidR="00A62A2A">
              <w:rPr>
                <w:noProof/>
                <w:webHidden/>
              </w:rPr>
              <w:fldChar w:fldCharType="separate"/>
            </w:r>
            <w:r w:rsidR="002F0920">
              <w:rPr>
                <w:noProof/>
                <w:webHidden/>
              </w:rPr>
              <w:t>5</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6" w:history="1">
            <w:r w:rsidR="00A62A2A" w:rsidRPr="00330F8E">
              <w:rPr>
                <w:rStyle w:val="Hyperlink"/>
                <w:noProof/>
              </w:rPr>
              <w:t>5.4 Sensitive and High Risk Personal Data</w:t>
            </w:r>
            <w:r w:rsidR="00A62A2A">
              <w:rPr>
                <w:noProof/>
                <w:webHidden/>
              </w:rPr>
              <w:tab/>
            </w:r>
            <w:r w:rsidR="00A62A2A">
              <w:rPr>
                <w:noProof/>
                <w:webHidden/>
              </w:rPr>
              <w:fldChar w:fldCharType="begin"/>
            </w:r>
            <w:r w:rsidR="00A62A2A">
              <w:rPr>
                <w:noProof/>
                <w:webHidden/>
              </w:rPr>
              <w:instrText xml:space="preserve"> PAGEREF _Toc481150496 \h </w:instrText>
            </w:r>
            <w:r w:rsidR="00A62A2A">
              <w:rPr>
                <w:noProof/>
                <w:webHidden/>
              </w:rPr>
            </w:r>
            <w:r w:rsidR="00A62A2A">
              <w:rPr>
                <w:noProof/>
                <w:webHidden/>
              </w:rPr>
              <w:fldChar w:fldCharType="separate"/>
            </w:r>
            <w:r w:rsidR="002F0920">
              <w:rPr>
                <w:noProof/>
                <w:webHidden/>
              </w:rPr>
              <w:t>5</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7" w:history="1">
            <w:r w:rsidR="00A62A2A" w:rsidRPr="00330F8E">
              <w:rPr>
                <w:rStyle w:val="Hyperlink"/>
                <w:noProof/>
              </w:rPr>
              <w:t>5.5 Medical Records</w:t>
            </w:r>
            <w:r w:rsidR="00A62A2A">
              <w:rPr>
                <w:noProof/>
                <w:webHidden/>
              </w:rPr>
              <w:tab/>
            </w:r>
            <w:r w:rsidR="00A62A2A">
              <w:rPr>
                <w:noProof/>
                <w:webHidden/>
              </w:rPr>
              <w:fldChar w:fldCharType="begin"/>
            </w:r>
            <w:r w:rsidR="00A62A2A">
              <w:rPr>
                <w:noProof/>
                <w:webHidden/>
              </w:rPr>
              <w:instrText xml:space="preserve"> PAGEREF _Toc481150497 \h </w:instrText>
            </w:r>
            <w:r w:rsidR="00A62A2A">
              <w:rPr>
                <w:noProof/>
                <w:webHidden/>
              </w:rPr>
            </w:r>
            <w:r w:rsidR="00A62A2A">
              <w:rPr>
                <w:noProof/>
                <w:webHidden/>
              </w:rPr>
              <w:fldChar w:fldCharType="separate"/>
            </w:r>
            <w:r w:rsidR="002F0920">
              <w:rPr>
                <w:noProof/>
                <w:webHidden/>
              </w:rPr>
              <w:t>6</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8" w:history="1">
            <w:r w:rsidR="00A62A2A" w:rsidRPr="00330F8E">
              <w:rPr>
                <w:rStyle w:val="Hyperlink"/>
                <w:noProof/>
              </w:rPr>
              <w:t>5.6 Staff Records and the Monitoring of Staff</w:t>
            </w:r>
            <w:r w:rsidR="00A62A2A">
              <w:rPr>
                <w:noProof/>
                <w:webHidden/>
              </w:rPr>
              <w:tab/>
            </w:r>
            <w:r w:rsidR="00A62A2A">
              <w:rPr>
                <w:noProof/>
                <w:webHidden/>
              </w:rPr>
              <w:fldChar w:fldCharType="begin"/>
            </w:r>
            <w:r w:rsidR="00A62A2A">
              <w:rPr>
                <w:noProof/>
                <w:webHidden/>
              </w:rPr>
              <w:instrText xml:space="preserve"> PAGEREF _Toc481150498 \h </w:instrText>
            </w:r>
            <w:r w:rsidR="00A62A2A">
              <w:rPr>
                <w:noProof/>
                <w:webHidden/>
              </w:rPr>
            </w:r>
            <w:r w:rsidR="00A62A2A">
              <w:rPr>
                <w:noProof/>
                <w:webHidden/>
              </w:rPr>
              <w:fldChar w:fldCharType="separate"/>
            </w:r>
            <w:r w:rsidR="002F0920">
              <w:rPr>
                <w:noProof/>
                <w:webHidden/>
              </w:rPr>
              <w:t>6</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499" w:history="1">
            <w:r w:rsidR="00A62A2A" w:rsidRPr="00330F8E">
              <w:rPr>
                <w:rStyle w:val="Hyperlink"/>
                <w:noProof/>
              </w:rPr>
              <w:t>5.7 CCTV Monitoring</w:t>
            </w:r>
            <w:r w:rsidR="00A62A2A">
              <w:rPr>
                <w:noProof/>
                <w:webHidden/>
              </w:rPr>
              <w:tab/>
            </w:r>
            <w:r w:rsidR="00A62A2A">
              <w:rPr>
                <w:noProof/>
                <w:webHidden/>
              </w:rPr>
              <w:fldChar w:fldCharType="begin"/>
            </w:r>
            <w:r w:rsidR="00A62A2A">
              <w:rPr>
                <w:noProof/>
                <w:webHidden/>
              </w:rPr>
              <w:instrText xml:space="preserve"> PAGEREF _Toc481150499 \h </w:instrText>
            </w:r>
            <w:r w:rsidR="00A62A2A">
              <w:rPr>
                <w:noProof/>
                <w:webHidden/>
              </w:rPr>
            </w:r>
            <w:r w:rsidR="00A62A2A">
              <w:rPr>
                <w:noProof/>
                <w:webHidden/>
              </w:rPr>
              <w:fldChar w:fldCharType="separate"/>
            </w:r>
            <w:r w:rsidR="002F0920">
              <w:rPr>
                <w:noProof/>
                <w:webHidden/>
              </w:rPr>
              <w:t>6</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500" w:history="1">
            <w:r w:rsidR="00A62A2A" w:rsidRPr="00330F8E">
              <w:rPr>
                <w:rStyle w:val="Hyperlink"/>
                <w:noProof/>
              </w:rPr>
              <w:t>5.8 Recording of Telephone Calls</w:t>
            </w:r>
            <w:r w:rsidR="00A62A2A">
              <w:rPr>
                <w:noProof/>
                <w:webHidden/>
              </w:rPr>
              <w:tab/>
            </w:r>
            <w:r w:rsidR="00A62A2A">
              <w:rPr>
                <w:noProof/>
                <w:webHidden/>
              </w:rPr>
              <w:fldChar w:fldCharType="begin"/>
            </w:r>
            <w:r w:rsidR="00A62A2A">
              <w:rPr>
                <w:noProof/>
                <w:webHidden/>
              </w:rPr>
              <w:instrText xml:space="preserve"> PAGEREF _Toc481150500 \h </w:instrText>
            </w:r>
            <w:r w:rsidR="00A62A2A">
              <w:rPr>
                <w:noProof/>
                <w:webHidden/>
              </w:rPr>
            </w:r>
            <w:r w:rsidR="00A62A2A">
              <w:rPr>
                <w:noProof/>
                <w:webHidden/>
              </w:rPr>
              <w:fldChar w:fldCharType="separate"/>
            </w:r>
            <w:r w:rsidR="002F0920">
              <w:rPr>
                <w:noProof/>
                <w:webHidden/>
              </w:rPr>
              <w:t>6</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501" w:history="1">
            <w:r w:rsidR="00A62A2A" w:rsidRPr="00330F8E">
              <w:rPr>
                <w:rStyle w:val="Hyperlink"/>
                <w:noProof/>
              </w:rPr>
              <w:t>5.9 Publication of Personal Data</w:t>
            </w:r>
            <w:r w:rsidR="00A62A2A">
              <w:rPr>
                <w:noProof/>
                <w:webHidden/>
              </w:rPr>
              <w:tab/>
            </w:r>
            <w:r w:rsidR="00A62A2A">
              <w:rPr>
                <w:noProof/>
                <w:webHidden/>
              </w:rPr>
              <w:fldChar w:fldCharType="begin"/>
            </w:r>
            <w:r w:rsidR="00A62A2A">
              <w:rPr>
                <w:noProof/>
                <w:webHidden/>
              </w:rPr>
              <w:instrText xml:space="preserve"> PAGEREF _Toc481150501 \h </w:instrText>
            </w:r>
            <w:r w:rsidR="00A62A2A">
              <w:rPr>
                <w:noProof/>
                <w:webHidden/>
              </w:rPr>
            </w:r>
            <w:r w:rsidR="00A62A2A">
              <w:rPr>
                <w:noProof/>
                <w:webHidden/>
              </w:rPr>
              <w:fldChar w:fldCharType="separate"/>
            </w:r>
            <w:r w:rsidR="002F0920">
              <w:rPr>
                <w:noProof/>
                <w:webHidden/>
              </w:rPr>
              <w:t>7</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502" w:history="1">
            <w:r w:rsidR="00A62A2A" w:rsidRPr="00330F8E">
              <w:rPr>
                <w:rStyle w:val="Hyperlink"/>
                <w:noProof/>
              </w:rPr>
              <w:t>5.10 Retention and Disposal of Data</w:t>
            </w:r>
            <w:r w:rsidR="00A62A2A">
              <w:rPr>
                <w:noProof/>
                <w:webHidden/>
              </w:rPr>
              <w:tab/>
            </w:r>
            <w:r w:rsidR="00A62A2A">
              <w:rPr>
                <w:noProof/>
                <w:webHidden/>
              </w:rPr>
              <w:fldChar w:fldCharType="begin"/>
            </w:r>
            <w:r w:rsidR="00A62A2A">
              <w:rPr>
                <w:noProof/>
                <w:webHidden/>
              </w:rPr>
              <w:instrText xml:space="preserve"> PAGEREF _Toc481150502 \h </w:instrText>
            </w:r>
            <w:r w:rsidR="00A62A2A">
              <w:rPr>
                <w:noProof/>
                <w:webHidden/>
              </w:rPr>
            </w:r>
            <w:r w:rsidR="00A62A2A">
              <w:rPr>
                <w:noProof/>
                <w:webHidden/>
              </w:rPr>
              <w:fldChar w:fldCharType="separate"/>
            </w:r>
            <w:r w:rsidR="002F0920">
              <w:rPr>
                <w:noProof/>
                <w:webHidden/>
              </w:rPr>
              <w:t>7</w:t>
            </w:r>
            <w:r w:rsidR="00A62A2A">
              <w:rPr>
                <w:noProof/>
                <w:webHidden/>
              </w:rPr>
              <w:fldChar w:fldCharType="end"/>
            </w:r>
          </w:hyperlink>
        </w:p>
        <w:p w:rsidR="00A62A2A" w:rsidRDefault="00C73BF0">
          <w:pPr>
            <w:pStyle w:val="TOC1"/>
            <w:tabs>
              <w:tab w:val="right" w:leader="dot" w:pos="9016"/>
            </w:tabs>
            <w:rPr>
              <w:rFonts w:eastAsiaTheme="minorEastAsia"/>
              <w:noProof/>
              <w:lang w:eastAsia="en-GB"/>
            </w:rPr>
          </w:pPr>
          <w:hyperlink w:anchor="_Toc481150503" w:history="1">
            <w:r w:rsidR="00A62A2A" w:rsidRPr="00330F8E">
              <w:rPr>
                <w:rStyle w:val="Hyperlink"/>
                <w:noProof/>
              </w:rPr>
              <w:t>6.0 Access to Data and Disclosure</w:t>
            </w:r>
            <w:r w:rsidR="00A62A2A">
              <w:rPr>
                <w:noProof/>
                <w:webHidden/>
              </w:rPr>
              <w:tab/>
            </w:r>
            <w:r w:rsidR="00A62A2A">
              <w:rPr>
                <w:noProof/>
                <w:webHidden/>
              </w:rPr>
              <w:fldChar w:fldCharType="begin"/>
            </w:r>
            <w:r w:rsidR="00A62A2A">
              <w:rPr>
                <w:noProof/>
                <w:webHidden/>
              </w:rPr>
              <w:instrText xml:space="preserve"> PAGEREF _Toc481150503 \h </w:instrText>
            </w:r>
            <w:r w:rsidR="00A62A2A">
              <w:rPr>
                <w:noProof/>
                <w:webHidden/>
              </w:rPr>
            </w:r>
            <w:r w:rsidR="00A62A2A">
              <w:rPr>
                <w:noProof/>
                <w:webHidden/>
              </w:rPr>
              <w:fldChar w:fldCharType="separate"/>
            </w:r>
            <w:r w:rsidR="002F0920">
              <w:rPr>
                <w:noProof/>
                <w:webHidden/>
              </w:rPr>
              <w:t>7</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504" w:history="1">
            <w:r w:rsidR="00A62A2A" w:rsidRPr="00330F8E">
              <w:rPr>
                <w:rStyle w:val="Hyperlink"/>
                <w:noProof/>
              </w:rPr>
              <w:t>6.1 Data Subjects Rights</w:t>
            </w:r>
            <w:r w:rsidR="00A62A2A">
              <w:rPr>
                <w:noProof/>
                <w:webHidden/>
              </w:rPr>
              <w:tab/>
            </w:r>
            <w:r w:rsidR="00A62A2A">
              <w:rPr>
                <w:noProof/>
                <w:webHidden/>
              </w:rPr>
              <w:fldChar w:fldCharType="begin"/>
            </w:r>
            <w:r w:rsidR="00A62A2A">
              <w:rPr>
                <w:noProof/>
                <w:webHidden/>
              </w:rPr>
              <w:instrText xml:space="preserve"> PAGEREF _Toc481150504 \h </w:instrText>
            </w:r>
            <w:r w:rsidR="00A62A2A">
              <w:rPr>
                <w:noProof/>
                <w:webHidden/>
              </w:rPr>
            </w:r>
            <w:r w:rsidR="00A62A2A">
              <w:rPr>
                <w:noProof/>
                <w:webHidden/>
              </w:rPr>
              <w:fldChar w:fldCharType="separate"/>
            </w:r>
            <w:r w:rsidR="002F0920">
              <w:rPr>
                <w:noProof/>
                <w:webHidden/>
              </w:rPr>
              <w:t>7</w:t>
            </w:r>
            <w:r w:rsidR="00A62A2A">
              <w:rPr>
                <w:noProof/>
                <w:webHidden/>
              </w:rPr>
              <w:fldChar w:fldCharType="end"/>
            </w:r>
          </w:hyperlink>
        </w:p>
        <w:p w:rsidR="00A62A2A" w:rsidRDefault="00C73BF0">
          <w:pPr>
            <w:pStyle w:val="TOC2"/>
            <w:tabs>
              <w:tab w:val="right" w:leader="dot" w:pos="9016"/>
            </w:tabs>
            <w:rPr>
              <w:rFonts w:eastAsiaTheme="minorEastAsia"/>
              <w:noProof/>
              <w:lang w:eastAsia="en-GB"/>
            </w:rPr>
          </w:pPr>
          <w:hyperlink w:anchor="_Toc481150505" w:history="1">
            <w:r w:rsidR="00A62A2A" w:rsidRPr="00330F8E">
              <w:rPr>
                <w:rStyle w:val="Hyperlink"/>
                <w:noProof/>
              </w:rPr>
              <w:t>6.2 Sharing Information</w:t>
            </w:r>
            <w:r w:rsidR="00A62A2A">
              <w:rPr>
                <w:noProof/>
                <w:webHidden/>
              </w:rPr>
              <w:tab/>
            </w:r>
            <w:r w:rsidR="00A62A2A">
              <w:rPr>
                <w:noProof/>
                <w:webHidden/>
              </w:rPr>
              <w:fldChar w:fldCharType="begin"/>
            </w:r>
            <w:r w:rsidR="00A62A2A">
              <w:rPr>
                <w:noProof/>
                <w:webHidden/>
              </w:rPr>
              <w:instrText xml:space="preserve"> PAGEREF _Toc481150505 \h </w:instrText>
            </w:r>
            <w:r w:rsidR="00A62A2A">
              <w:rPr>
                <w:noProof/>
                <w:webHidden/>
              </w:rPr>
            </w:r>
            <w:r w:rsidR="00A62A2A">
              <w:rPr>
                <w:noProof/>
                <w:webHidden/>
              </w:rPr>
              <w:fldChar w:fldCharType="separate"/>
            </w:r>
            <w:r w:rsidR="002F0920">
              <w:rPr>
                <w:noProof/>
                <w:webHidden/>
              </w:rPr>
              <w:t>8</w:t>
            </w:r>
            <w:r w:rsidR="00A62A2A">
              <w:rPr>
                <w:noProof/>
                <w:webHidden/>
              </w:rPr>
              <w:fldChar w:fldCharType="end"/>
            </w:r>
          </w:hyperlink>
        </w:p>
        <w:p w:rsidR="00A62A2A" w:rsidRDefault="00C73BF0">
          <w:pPr>
            <w:pStyle w:val="TOC1"/>
            <w:tabs>
              <w:tab w:val="right" w:leader="dot" w:pos="9016"/>
            </w:tabs>
            <w:rPr>
              <w:rFonts w:eastAsiaTheme="minorEastAsia"/>
              <w:noProof/>
              <w:lang w:eastAsia="en-GB"/>
            </w:rPr>
          </w:pPr>
          <w:hyperlink w:anchor="_Toc481150506" w:history="1">
            <w:r w:rsidR="00A62A2A" w:rsidRPr="00330F8E">
              <w:rPr>
                <w:rStyle w:val="Hyperlink"/>
                <w:noProof/>
              </w:rPr>
              <w:t>7.0 Use of Personal Information/Images</w:t>
            </w:r>
            <w:r w:rsidR="00A62A2A">
              <w:rPr>
                <w:noProof/>
                <w:webHidden/>
              </w:rPr>
              <w:tab/>
            </w:r>
            <w:r w:rsidR="00A62A2A">
              <w:rPr>
                <w:noProof/>
                <w:webHidden/>
              </w:rPr>
              <w:fldChar w:fldCharType="begin"/>
            </w:r>
            <w:r w:rsidR="00A62A2A">
              <w:rPr>
                <w:noProof/>
                <w:webHidden/>
              </w:rPr>
              <w:instrText xml:space="preserve"> PAGEREF _Toc481150506 \h </w:instrText>
            </w:r>
            <w:r w:rsidR="00A62A2A">
              <w:rPr>
                <w:noProof/>
                <w:webHidden/>
              </w:rPr>
            </w:r>
            <w:r w:rsidR="00A62A2A">
              <w:rPr>
                <w:noProof/>
                <w:webHidden/>
              </w:rPr>
              <w:fldChar w:fldCharType="separate"/>
            </w:r>
            <w:r w:rsidR="002F0920">
              <w:rPr>
                <w:noProof/>
                <w:webHidden/>
              </w:rPr>
              <w:t>8</w:t>
            </w:r>
            <w:r w:rsidR="00A62A2A">
              <w:rPr>
                <w:noProof/>
                <w:webHidden/>
              </w:rPr>
              <w:fldChar w:fldCharType="end"/>
            </w:r>
          </w:hyperlink>
        </w:p>
        <w:p w:rsidR="00A62A2A" w:rsidRDefault="00C73BF0">
          <w:pPr>
            <w:pStyle w:val="TOC1"/>
            <w:tabs>
              <w:tab w:val="right" w:leader="dot" w:pos="9016"/>
            </w:tabs>
            <w:rPr>
              <w:rFonts w:eastAsiaTheme="minorEastAsia"/>
              <w:noProof/>
              <w:lang w:eastAsia="en-GB"/>
            </w:rPr>
          </w:pPr>
          <w:hyperlink w:anchor="_Toc481150507" w:history="1">
            <w:r w:rsidR="00A62A2A" w:rsidRPr="00330F8E">
              <w:rPr>
                <w:rStyle w:val="Hyperlink"/>
                <w:noProof/>
              </w:rPr>
              <w:t>8.0 Privacy Notice</w:t>
            </w:r>
            <w:r w:rsidR="00A62A2A">
              <w:rPr>
                <w:noProof/>
                <w:webHidden/>
              </w:rPr>
              <w:tab/>
            </w:r>
            <w:r w:rsidR="00A62A2A">
              <w:rPr>
                <w:noProof/>
                <w:webHidden/>
              </w:rPr>
              <w:fldChar w:fldCharType="begin"/>
            </w:r>
            <w:r w:rsidR="00A62A2A">
              <w:rPr>
                <w:noProof/>
                <w:webHidden/>
              </w:rPr>
              <w:instrText xml:space="preserve"> PAGEREF _Toc481150507 \h </w:instrText>
            </w:r>
            <w:r w:rsidR="00A62A2A">
              <w:rPr>
                <w:noProof/>
                <w:webHidden/>
              </w:rPr>
            </w:r>
            <w:r w:rsidR="00A62A2A">
              <w:rPr>
                <w:noProof/>
                <w:webHidden/>
              </w:rPr>
              <w:fldChar w:fldCharType="separate"/>
            </w:r>
            <w:r w:rsidR="002F0920">
              <w:rPr>
                <w:noProof/>
                <w:webHidden/>
              </w:rPr>
              <w:t>8</w:t>
            </w:r>
            <w:r w:rsidR="00A62A2A">
              <w:rPr>
                <w:noProof/>
                <w:webHidden/>
              </w:rPr>
              <w:fldChar w:fldCharType="end"/>
            </w:r>
          </w:hyperlink>
        </w:p>
        <w:p w:rsidR="00A62A2A" w:rsidRDefault="00C73BF0">
          <w:pPr>
            <w:pStyle w:val="TOC1"/>
            <w:tabs>
              <w:tab w:val="right" w:leader="dot" w:pos="9016"/>
            </w:tabs>
            <w:rPr>
              <w:rFonts w:eastAsiaTheme="minorEastAsia"/>
              <w:noProof/>
              <w:lang w:eastAsia="en-GB"/>
            </w:rPr>
          </w:pPr>
          <w:hyperlink w:anchor="_Toc481150508" w:history="1">
            <w:r w:rsidR="00A62A2A" w:rsidRPr="00330F8E">
              <w:rPr>
                <w:rStyle w:val="Hyperlink"/>
                <w:rFonts w:cs="Arial"/>
                <w:noProof/>
              </w:rPr>
              <w:t xml:space="preserve">Appendix A - </w:t>
            </w:r>
            <w:r w:rsidR="00A62A2A" w:rsidRPr="00330F8E">
              <w:rPr>
                <w:rStyle w:val="Hyperlink"/>
                <w:noProof/>
              </w:rPr>
              <w:t>Use of Personal Information/Images Notice</w:t>
            </w:r>
            <w:r w:rsidR="00A62A2A">
              <w:rPr>
                <w:noProof/>
                <w:webHidden/>
              </w:rPr>
              <w:tab/>
            </w:r>
            <w:r w:rsidR="00A62A2A">
              <w:rPr>
                <w:noProof/>
                <w:webHidden/>
              </w:rPr>
              <w:fldChar w:fldCharType="begin"/>
            </w:r>
            <w:r w:rsidR="00A62A2A">
              <w:rPr>
                <w:noProof/>
                <w:webHidden/>
              </w:rPr>
              <w:instrText xml:space="preserve"> PAGEREF _Toc481150508 \h </w:instrText>
            </w:r>
            <w:r w:rsidR="00A62A2A">
              <w:rPr>
                <w:noProof/>
                <w:webHidden/>
              </w:rPr>
            </w:r>
            <w:r w:rsidR="00A62A2A">
              <w:rPr>
                <w:noProof/>
                <w:webHidden/>
              </w:rPr>
              <w:fldChar w:fldCharType="separate"/>
            </w:r>
            <w:r w:rsidR="002F0920">
              <w:rPr>
                <w:noProof/>
                <w:webHidden/>
              </w:rPr>
              <w:t>9</w:t>
            </w:r>
            <w:r w:rsidR="00A62A2A">
              <w:rPr>
                <w:noProof/>
                <w:webHidden/>
              </w:rPr>
              <w:fldChar w:fldCharType="end"/>
            </w:r>
          </w:hyperlink>
        </w:p>
        <w:p w:rsidR="00A62A2A" w:rsidRDefault="00C73BF0">
          <w:pPr>
            <w:pStyle w:val="TOC1"/>
            <w:tabs>
              <w:tab w:val="right" w:leader="dot" w:pos="9016"/>
            </w:tabs>
            <w:rPr>
              <w:rFonts w:eastAsiaTheme="minorEastAsia"/>
              <w:noProof/>
              <w:lang w:eastAsia="en-GB"/>
            </w:rPr>
          </w:pPr>
          <w:hyperlink w:anchor="_Toc481150509" w:history="1">
            <w:r w:rsidR="00A62A2A" w:rsidRPr="00330F8E">
              <w:rPr>
                <w:rStyle w:val="Hyperlink"/>
                <w:rFonts w:cs="Arial"/>
                <w:noProof/>
              </w:rPr>
              <w:t xml:space="preserve">Appendix B - </w:t>
            </w:r>
            <w:r w:rsidR="00A62A2A" w:rsidRPr="00330F8E">
              <w:rPr>
                <w:rStyle w:val="Hyperlink"/>
                <w:noProof/>
              </w:rPr>
              <w:t>Privacy Notice</w:t>
            </w:r>
            <w:r w:rsidR="00A62A2A">
              <w:rPr>
                <w:noProof/>
                <w:webHidden/>
              </w:rPr>
              <w:tab/>
            </w:r>
            <w:r w:rsidR="00A62A2A">
              <w:rPr>
                <w:noProof/>
                <w:webHidden/>
              </w:rPr>
              <w:fldChar w:fldCharType="begin"/>
            </w:r>
            <w:r w:rsidR="00A62A2A">
              <w:rPr>
                <w:noProof/>
                <w:webHidden/>
              </w:rPr>
              <w:instrText xml:space="preserve"> PAGEREF _Toc481150509 \h </w:instrText>
            </w:r>
            <w:r w:rsidR="00A62A2A">
              <w:rPr>
                <w:noProof/>
                <w:webHidden/>
              </w:rPr>
            </w:r>
            <w:r w:rsidR="00A62A2A">
              <w:rPr>
                <w:noProof/>
                <w:webHidden/>
              </w:rPr>
              <w:fldChar w:fldCharType="separate"/>
            </w:r>
            <w:r w:rsidR="002F0920">
              <w:rPr>
                <w:noProof/>
                <w:webHidden/>
              </w:rPr>
              <w:t>10</w:t>
            </w:r>
            <w:r w:rsidR="00A62A2A">
              <w:rPr>
                <w:noProof/>
                <w:webHidden/>
              </w:rPr>
              <w:fldChar w:fldCharType="end"/>
            </w:r>
          </w:hyperlink>
        </w:p>
        <w:p w:rsidR="009244DC" w:rsidRDefault="009244DC">
          <w:r>
            <w:rPr>
              <w:b/>
              <w:bCs/>
              <w:noProof/>
            </w:rPr>
            <w:fldChar w:fldCharType="end"/>
          </w:r>
        </w:p>
      </w:sdtContent>
    </w:sdt>
    <w:p w:rsidR="009244DC" w:rsidRDefault="009244DC" w:rsidP="00577F3F">
      <w:pPr>
        <w:pStyle w:val="Default"/>
        <w:rPr>
          <w:rFonts w:eastAsiaTheme="minorHAnsi"/>
          <w:lang w:eastAsia="en-US"/>
        </w:rPr>
      </w:pPr>
    </w:p>
    <w:p w:rsidR="009244DC" w:rsidRDefault="009244DC" w:rsidP="00577F3F">
      <w:pPr>
        <w:pStyle w:val="Default"/>
        <w:rPr>
          <w:rFonts w:eastAsiaTheme="minorHAnsi"/>
          <w:lang w:eastAsia="en-US"/>
        </w:rPr>
      </w:pPr>
    </w:p>
    <w:p w:rsidR="009244DC" w:rsidRDefault="009244DC" w:rsidP="00577F3F">
      <w:pPr>
        <w:pStyle w:val="Default"/>
        <w:rPr>
          <w:rFonts w:eastAsiaTheme="minorHAnsi"/>
          <w:lang w:eastAsia="en-US"/>
        </w:rPr>
      </w:pPr>
    </w:p>
    <w:p w:rsidR="009244DC" w:rsidRDefault="009244DC" w:rsidP="00577F3F">
      <w:pPr>
        <w:pStyle w:val="Default"/>
        <w:rPr>
          <w:rFonts w:eastAsiaTheme="minorHAnsi"/>
          <w:lang w:eastAsia="en-US"/>
        </w:rPr>
      </w:pPr>
    </w:p>
    <w:p w:rsidR="00D34AD1" w:rsidRDefault="00D34AD1" w:rsidP="00577F3F">
      <w:pPr>
        <w:pStyle w:val="Default"/>
        <w:rPr>
          <w:rFonts w:eastAsiaTheme="minorHAnsi"/>
          <w:lang w:eastAsia="en-US"/>
        </w:rPr>
      </w:pPr>
    </w:p>
    <w:p w:rsidR="00D34AD1" w:rsidRDefault="00D34AD1" w:rsidP="00577F3F">
      <w:pPr>
        <w:pStyle w:val="Default"/>
        <w:rPr>
          <w:rFonts w:eastAsiaTheme="minorHAnsi"/>
          <w:lang w:eastAsia="en-US"/>
        </w:rPr>
      </w:pPr>
    </w:p>
    <w:p w:rsidR="00D34AD1" w:rsidRDefault="00D34AD1" w:rsidP="00577F3F">
      <w:pPr>
        <w:pStyle w:val="Default"/>
        <w:rPr>
          <w:rFonts w:eastAsiaTheme="minorHAnsi"/>
          <w:lang w:eastAsia="en-US"/>
        </w:rPr>
      </w:pPr>
    </w:p>
    <w:p w:rsidR="00D34AD1" w:rsidRDefault="00D34AD1" w:rsidP="00577F3F">
      <w:pPr>
        <w:pStyle w:val="Default"/>
        <w:rPr>
          <w:rFonts w:eastAsiaTheme="minorHAnsi"/>
          <w:lang w:eastAsia="en-US"/>
        </w:rPr>
      </w:pPr>
    </w:p>
    <w:p w:rsidR="00F050F8" w:rsidRDefault="00F050F8" w:rsidP="00577F3F">
      <w:pPr>
        <w:pStyle w:val="Default"/>
        <w:rPr>
          <w:rFonts w:eastAsiaTheme="minorHAnsi"/>
          <w:lang w:eastAsia="en-US"/>
        </w:rPr>
      </w:pPr>
    </w:p>
    <w:p w:rsidR="00F050F8" w:rsidRDefault="00F050F8" w:rsidP="00577F3F">
      <w:pPr>
        <w:pStyle w:val="Default"/>
        <w:rPr>
          <w:rFonts w:eastAsiaTheme="minorHAnsi"/>
          <w:lang w:eastAsia="en-US"/>
        </w:rPr>
      </w:pPr>
    </w:p>
    <w:p w:rsidR="009244DC" w:rsidRPr="00577F3F" w:rsidRDefault="009244DC" w:rsidP="00577F3F">
      <w:pPr>
        <w:pStyle w:val="Default"/>
        <w:rPr>
          <w:rFonts w:eastAsiaTheme="minorHAnsi"/>
          <w:lang w:eastAsia="en-US"/>
        </w:rPr>
      </w:pPr>
    </w:p>
    <w:p w:rsidR="00577F3F" w:rsidRPr="00D73BE0" w:rsidRDefault="00D73BE0" w:rsidP="00D73BE0">
      <w:pPr>
        <w:pStyle w:val="Heading1"/>
        <w:rPr>
          <w:rFonts w:asciiTheme="minorHAnsi" w:hAnsiTheme="minorHAnsi"/>
          <w:color w:val="auto"/>
        </w:rPr>
      </w:pPr>
      <w:bookmarkStart w:id="1" w:name="_Toc481150485"/>
      <w:r>
        <w:rPr>
          <w:rFonts w:asciiTheme="minorHAnsi" w:hAnsiTheme="minorHAnsi"/>
          <w:color w:val="auto"/>
        </w:rPr>
        <w:lastRenderedPageBreak/>
        <w:t xml:space="preserve">1.0 </w:t>
      </w:r>
      <w:r w:rsidR="00577F3F" w:rsidRPr="00D73BE0">
        <w:rPr>
          <w:rFonts w:asciiTheme="minorHAnsi" w:hAnsiTheme="minorHAnsi"/>
          <w:color w:val="auto"/>
        </w:rPr>
        <w:t>Purpose</w:t>
      </w:r>
      <w:bookmarkEnd w:id="1"/>
    </w:p>
    <w:p w:rsidR="00D73BE0" w:rsidRPr="00D73BE0" w:rsidRDefault="00D73BE0" w:rsidP="00D73BE0">
      <w:pPr>
        <w:autoSpaceDE w:val="0"/>
        <w:autoSpaceDN w:val="0"/>
        <w:adjustRightInd w:val="0"/>
        <w:rPr>
          <w:rFonts w:ascii="Arial" w:hAnsi="Arial" w:cs="Arial"/>
          <w:color w:val="000000"/>
          <w:sz w:val="24"/>
          <w:szCs w:val="24"/>
        </w:rPr>
      </w:pPr>
    </w:p>
    <w:p w:rsidR="00577F3F" w:rsidRDefault="00577F3F" w:rsidP="00D73BE0">
      <w:pPr>
        <w:pStyle w:val="NoSpacing"/>
      </w:pPr>
      <w:r w:rsidRPr="00577F3F">
        <w:t xml:space="preserve">The purpose of this </w:t>
      </w:r>
      <w:r w:rsidR="003931E9">
        <w:t>p</w:t>
      </w:r>
      <w:r w:rsidRPr="00577F3F">
        <w:t xml:space="preserve">olicy is to ensure </w:t>
      </w:r>
      <w:r w:rsidR="003931E9">
        <w:t xml:space="preserve">that </w:t>
      </w:r>
      <w:r w:rsidR="004F2CDE">
        <w:t>the Trust</w:t>
      </w:r>
      <w:r w:rsidRPr="00577F3F">
        <w:t xml:space="preserve"> and people working in it are aware of their obligations under the Data Protection Act</w:t>
      </w:r>
      <w:r w:rsidR="00D73BE0">
        <w:t xml:space="preserve"> 1998 </w:t>
      </w:r>
      <w:r w:rsidR="00820F46">
        <w:t>(DPA)</w:t>
      </w:r>
      <w:r w:rsidRPr="00577F3F">
        <w:t xml:space="preserve">. </w:t>
      </w:r>
    </w:p>
    <w:p w:rsidR="00577F3F" w:rsidRPr="00577F3F" w:rsidRDefault="00577F3F" w:rsidP="00D73BE0">
      <w:pPr>
        <w:pStyle w:val="Heading1"/>
        <w:rPr>
          <w:rFonts w:asciiTheme="minorHAnsi" w:hAnsiTheme="minorHAnsi"/>
          <w:color w:val="auto"/>
        </w:rPr>
      </w:pPr>
      <w:bookmarkStart w:id="2" w:name="_Toc481150486"/>
      <w:r w:rsidRPr="00577F3F">
        <w:rPr>
          <w:rFonts w:asciiTheme="minorHAnsi" w:hAnsiTheme="minorHAnsi"/>
          <w:color w:val="auto"/>
        </w:rPr>
        <w:t>2.</w:t>
      </w:r>
      <w:r w:rsidR="00D73BE0">
        <w:rPr>
          <w:rFonts w:asciiTheme="minorHAnsi" w:hAnsiTheme="minorHAnsi"/>
          <w:color w:val="auto"/>
        </w:rPr>
        <w:t>0</w:t>
      </w:r>
      <w:r w:rsidRPr="00577F3F">
        <w:rPr>
          <w:rFonts w:asciiTheme="minorHAnsi" w:hAnsiTheme="minorHAnsi"/>
          <w:color w:val="auto"/>
        </w:rPr>
        <w:t xml:space="preserve"> Principles of the Data Protection Act 1998</w:t>
      </w:r>
      <w:bookmarkEnd w:id="2"/>
      <w:r w:rsidRPr="00577F3F">
        <w:rPr>
          <w:rFonts w:asciiTheme="minorHAnsi" w:hAnsiTheme="minorHAnsi"/>
          <w:color w:val="auto"/>
        </w:rPr>
        <w:t xml:space="preserve"> </w:t>
      </w:r>
    </w:p>
    <w:p w:rsidR="00577F3F" w:rsidRPr="00577F3F" w:rsidRDefault="00577F3F" w:rsidP="00577F3F">
      <w:pPr>
        <w:autoSpaceDE w:val="0"/>
        <w:autoSpaceDN w:val="0"/>
        <w:adjustRightInd w:val="0"/>
        <w:rPr>
          <w:rFonts w:cs="Arial"/>
          <w:color w:val="000000"/>
        </w:rPr>
      </w:pPr>
    </w:p>
    <w:p w:rsidR="00577F3F" w:rsidRDefault="004F2CDE" w:rsidP="00577F3F">
      <w:pPr>
        <w:autoSpaceDE w:val="0"/>
        <w:autoSpaceDN w:val="0"/>
        <w:adjustRightInd w:val="0"/>
        <w:rPr>
          <w:rFonts w:cs="Arial"/>
          <w:color w:val="000000"/>
        </w:rPr>
      </w:pPr>
      <w:r>
        <w:rPr>
          <w:rFonts w:cs="Arial"/>
          <w:color w:val="000000"/>
        </w:rPr>
        <w:t xml:space="preserve">The Trust </w:t>
      </w:r>
      <w:r w:rsidR="00577F3F" w:rsidRPr="00577F3F">
        <w:rPr>
          <w:rFonts w:cs="Arial"/>
          <w:color w:val="000000"/>
        </w:rPr>
        <w:t>has a duty to comply with</w:t>
      </w:r>
      <w:r w:rsidR="00424A6D">
        <w:rPr>
          <w:rFonts w:cs="Arial"/>
          <w:color w:val="000000"/>
        </w:rPr>
        <w:t xml:space="preserve"> the 8</w:t>
      </w:r>
      <w:r w:rsidR="00820F46">
        <w:rPr>
          <w:rFonts w:cs="Arial"/>
          <w:color w:val="000000"/>
        </w:rPr>
        <w:t xml:space="preserve"> principles of the DPA</w:t>
      </w:r>
      <w:r w:rsidR="00577F3F" w:rsidRPr="00577F3F">
        <w:rPr>
          <w:rFonts w:cs="Arial"/>
          <w:color w:val="000000"/>
        </w:rPr>
        <w:t xml:space="preserve">, as summarised below. </w:t>
      </w:r>
    </w:p>
    <w:p w:rsidR="00D73BE0" w:rsidRPr="00577F3F" w:rsidRDefault="00D73BE0" w:rsidP="00577F3F">
      <w:pPr>
        <w:autoSpaceDE w:val="0"/>
        <w:autoSpaceDN w:val="0"/>
        <w:adjustRightInd w:val="0"/>
        <w:rPr>
          <w:rFonts w:cs="Arial"/>
          <w:color w:val="000000"/>
        </w:rPr>
      </w:pPr>
    </w:p>
    <w:p w:rsidR="00577F3F" w:rsidRDefault="00577F3F" w:rsidP="00577F3F">
      <w:pPr>
        <w:autoSpaceDE w:val="0"/>
        <w:autoSpaceDN w:val="0"/>
        <w:adjustRightInd w:val="0"/>
        <w:rPr>
          <w:rFonts w:cs="Arial"/>
          <w:color w:val="000000"/>
        </w:rPr>
      </w:pPr>
      <w:r w:rsidRPr="00577F3F">
        <w:rPr>
          <w:rFonts w:cs="Arial"/>
          <w:color w:val="000000"/>
        </w:rPr>
        <w:t xml:space="preserve">Personal information should be: </w:t>
      </w:r>
    </w:p>
    <w:p w:rsidR="00D73BE0" w:rsidRPr="00577F3F" w:rsidRDefault="00D73BE0" w:rsidP="00577F3F">
      <w:pPr>
        <w:autoSpaceDE w:val="0"/>
        <w:autoSpaceDN w:val="0"/>
        <w:adjustRightInd w:val="0"/>
        <w:rPr>
          <w:rFonts w:cs="Arial"/>
          <w:color w:val="000000"/>
        </w:rPr>
      </w:pPr>
    </w:p>
    <w:p w:rsidR="00577F3F" w:rsidRPr="00D73BE0" w:rsidRDefault="00577F3F" w:rsidP="004F2CDE">
      <w:pPr>
        <w:pStyle w:val="NoSpacing"/>
        <w:numPr>
          <w:ilvl w:val="0"/>
          <w:numId w:val="14"/>
        </w:numPr>
      </w:pPr>
      <w:r w:rsidRPr="00D73BE0">
        <w:t>Fairly and lawful</w:t>
      </w:r>
      <w:r w:rsidR="00D73BE0" w:rsidRPr="00D73BE0">
        <w:t>ly processed.</w:t>
      </w:r>
    </w:p>
    <w:p w:rsidR="00577F3F" w:rsidRPr="00D73BE0" w:rsidRDefault="00577F3F" w:rsidP="004F2CDE">
      <w:pPr>
        <w:pStyle w:val="NoSpacing"/>
        <w:numPr>
          <w:ilvl w:val="0"/>
          <w:numId w:val="14"/>
        </w:numPr>
      </w:pPr>
      <w:r w:rsidRPr="00D73BE0">
        <w:t>Only obtained for specified purposes and not processed for any other purpose w</w:t>
      </w:r>
      <w:r w:rsidR="00D73BE0" w:rsidRPr="00D73BE0">
        <w:t>hich is incompatible with that.</w:t>
      </w:r>
    </w:p>
    <w:p w:rsidR="00577F3F" w:rsidRPr="00D73BE0" w:rsidRDefault="00577F3F" w:rsidP="004F2CDE">
      <w:pPr>
        <w:pStyle w:val="NoSpacing"/>
        <w:numPr>
          <w:ilvl w:val="0"/>
          <w:numId w:val="14"/>
        </w:numPr>
      </w:pPr>
      <w:r w:rsidRPr="00D73BE0">
        <w:t>Adequa</w:t>
      </w:r>
      <w:r w:rsidR="00D73BE0" w:rsidRPr="00D73BE0">
        <w:t>te, relevant and not excessive.</w:t>
      </w:r>
    </w:p>
    <w:p w:rsidR="00577F3F" w:rsidRPr="00D73BE0" w:rsidRDefault="00D73BE0" w:rsidP="004F2CDE">
      <w:pPr>
        <w:pStyle w:val="NoSpacing"/>
        <w:numPr>
          <w:ilvl w:val="0"/>
          <w:numId w:val="14"/>
        </w:numPr>
      </w:pPr>
      <w:r w:rsidRPr="00D73BE0">
        <w:t>Accurate and up-to-date.</w:t>
      </w:r>
    </w:p>
    <w:p w:rsidR="00577F3F" w:rsidRPr="00D73BE0" w:rsidRDefault="00577F3F" w:rsidP="004F2CDE">
      <w:pPr>
        <w:pStyle w:val="NoSpacing"/>
        <w:numPr>
          <w:ilvl w:val="0"/>
          <w:numId w:val="14"/>
        </w:numPr>
      </w:pPr>
      <w:r w:rsidRPr="00D73BE0">
        <w:t>Not kept fo</w:t>
      </w:r>
      <w:r w:rsidR="00D73BE0" w:rsidRPr="00D73BE0">
        <w:t>r any longer than is necessary.</w:t>
      </w:r>
    </w:p>
    <w:p w:rsidR="00577F3F" w:rsidRPr="00D73BE0" w:rsidRDefault="00577F3F" w:rsidP="004F2CDE">
      <w:pPr>
        <w:pStyle w:val="NoSpacing"/>
        <w:numPr>
          <w:ilvl w:val="0"/>
          <w:numId w:val="14"/>
        </w:numPr>
      </w:pPr>
      <w:r w:rsidRPr="00D73BE0">
        <w:t>Processed in line with the rights afforded to individuals under the legislation, includi</w:t>
      </w:r>
      <w:r w:rsidR="00820F46">
        <w:t xml:space="preserve">ng the right of subject access requests. </w:t>
      </w:r>
    </w:p>
    <w:p w:rsidR="00577F3F" w:rsidRPr="00D73BE0" w:rsidRDefault="00D73BE0" w:rsidP="004F2CDE">
      <w:pPr>
        <w:pStyle w:val="NoSpacing"/>
        <w:numPr>
          <w:ilvl w:val="0"/>
          <w:numId w:val="14"/>
        </w:numPr>
      </w:pPr>
      <w:r w:rsidRPr="00D73BE0">
        <w:t>Kept secure.</w:t>
      </w:r>
    </w:p>
    <w:p w:rsidR="00D73BE0" w:rsidRPr="00D73BE0" w:rsidRDefault="00577F3F" w:rsidP="004F2CDE">
      <w:pPr>
        <w:pStyle w:val="NoSpacing"/>
        <w:numPr>
          <w:ilvl w:val="0"/>
          <w:numId w:val="14"/>
        </w:numPr>
      </w:pPr>
      <w:r w:rsidRPr="00D73BE0">
        <w:t xml:space="preserve">Not transferred to countries outside the European Economic Area (EEA) without adequate protection. </w:t>
      </w:r>
    </w:p>
    <w:p w:rsidR="00577F3F" w:rsidRPr="00577F3F" w:rsidRDefault="00577F3F" w:rsidP="00D73BE0">
      <w:pPr>
        <w:pStyle w:val="Heading1"/>
        <w:rPr>
          <w:rFonts w:asciiTheme="minorHAnsi" w:hAnsiTheme="minorHAnsi"/>
          <w:color w:val="auto"/>
        </w:rPr>
      </w:pPr>
      <w:bookmarkStart w:id="3" w:name="_Toc481150487"/>
      <w:r w:rsidRPr="00577F3F">
        <w:rPr>
          <w:rFonts w:asciiTheme="minorHAnsi" w:hAnsiTheme="minorHAnsi"/>
          <w:color w:val="auto"/>
        </w:rPr>
        <w:t>3.</w:t>
      </w:r>
      <w:r w:rsidR="004F2CDE">
        <w:rPr>
          <w:rFonts w:asciiTheme="minorHAnsi" w:hAnsiTheme="minorHAnsi"/>
          <w:color w:val="auto"/>
        </w:rPr>
        <w:t xml:space="preserve">0 How the Trust </w:t>
      </w:r>
      <w:r w:rsidRPr="00577F3F">
        <w:rPr>
          <w:rFonts w:asciiTheme="minorHAnsi" w:hAnsiTheme="minorHAnsi"/>
          <w:color w:val="auto"/>
        </w:rPr>
        <w:t>wil</w:t>
      </w:r>
      <w:r w:rsidR="005718FA">
        <w:rPr>
          <w:rFonts w:asciiTheme="minorHAnsi" w:hAnsiTheme="minorHAnsi"/>
          <w:color w:val="auto"/>
        </w:rPr>
        <w:t xml:space="preserve">l </w:t>
      </w:r>
      <w:r w:rsidR="00EA2E03">
        <w:rPr>
          <w:rFonts w:asciiTheme="minorHAnsi" w:hAnsiTheme="minorHAnsi"/>
          <w:color w:val="auto"/>
        </w:rPr>
        <w:t>abide</w:t>
      </w:r>
      <w:r w:rsidRPr="00577F3F">
        <w:rPr>
          <w:rFonts w:asciiTheme="minorHAnsi" w:hAnsiTheme="minorHAnsi"/>
          <w:color w:val="auto"/>
        </w:rPr>
        <w:t xml:space="preserve"> by the</w:t>
      </w:r>
      <w:r w:rsidR="00820F46">
        <w:rPr>
          <w:rFonts w:asciiTheme="minorHAnsi" w:hAnsiTheme="minorHAnsi"/>
          <w:color w:val="auto"/>
        </w:rPr>
        <w:t xml:space="preserve"> DPA</w:t>
      </w:r>
      <w:bookmarkEnd w:id="3"/>
    </w:p>
    <w:p w:rsidR="00577F3F" w:rsidRPr="00577F3F" w:rsidRDefault="00577F3F" w:rsidP="00577F3F">
      <w:pPr>
        <w:autoSpaceDE w:val="0"/>
        <w:autoSpaceDN w:val="0"/>
        <w:adjustRightInd w:val="0"/>
        <w:rPr>
          <w:rFonts w:cs="Arial"/>
          <w:color w:val="000000"/>
        </w:rPr>
      </w:pPr>
    </w:p>
    <w:p w:rsidR="00577F3F" w:rsidRDefault="00577F3F" w:rsidP="00577F3F">
      <w:pPr>
        <w:autoSpaceDE w:val="0"/>
        <w:autoSpaceDN w:val="0"/>
        <w:adjustRightInd w:val="0"/>
        <w:rPr>
          <w:rFonts w:cs="Arial"/>
          <w:color w:val="000000"/>
        </w:rPr>
      </w:pPr>
      <w:r w:rsidRPr="00577F3F">
        <w:rPr>
          <w:rFonts w:cs="Arial"/>
          <w:color w:val="000000"/>
        </w:rPr>
        <w:t xml:space="preserve"> </w:t>
      </w:r>
      <w:r w:rsidR="00820F46">
        <w:rPr>
          <w:rFonts w:cs="Arial"/>
          <w:color w:val="000000"/>
        </w:rPr>
        <w:t>T</w:t>
      </w:r>
      <w:r w:rsidR="004F2CDE">
        <w:rPr>
          <w:rFonts w:cs="Arial"/>
          <w:color w:val="000000"/>
        </w:rPr>
        <w:t xml:space="preserve">he Trust </w:t>
      </w:r>
      <w:r w:rsidRPr="00577F3F">
        <w:rPr>
          <w:rFonts w:cs="Arial"/>
          <w:color w:val="000000"/>
        </w:rPr>
        <w:t xml:space="preserve">will: </w:t>
      </w:r>
    </w:p>
    <w:p w:rsidR="00D73BE0" w:rsidRPr="00577F3F" w:rsidRDefault="00D73BE0" w:rsidP="00577F3F">
      <w:pPr>
        <w:autoSpaceDE w:val="0"/>
        <w:autoSpaceDN w:val="0"/>
        <w:adjustRightInd w:val="0"/>
        <w:rPr>
          <w:rFonts w:cs="Arial"/>
          <w:color w:val="000000"/>
        </w:rPr>
      </w:pPr>
    </w:p>
    <w:p w:rsidR="00577F3F" w:rsidRPr="00577F3F" w:rsidRDefault="00577F3F" w:rsidP="004F2CDE">
      <w:pPr>
        <w:pStyle w:val="NoSpacing"/>
        <w:numPr>
          <w:ilvl w:val="0"/>
          <w:numId w:val="14"/>
        </w:numPr>
      </w:pPr>
      <w:r w:rsidRPr="00577F3F">
        <w:t>Process personal information only where it is strictly</w:t>
      </w:r>
      <w:r w:rsidR="004F2CDE">
        <w:t xml:space="preserve"> necessary for legitimate</w:t>
      </w:r>
      <w:r w:rsidRPr="00577F3F">
        <w:t xml:space="preserve"> purposes. </w:t>
      </w:r>
    </w:p>
    <w:p w:rsidR="00577F3F" w:rsidRPr="00577F3F" w:rsidRDefault="00577F3F" w:rsidP="004F2CDE">
      <w:pPr>
        <w:pStyle w:val="NoSpacing"/>
        <w:numPr>
          <w:ilvl w:val="0"/>
          <w:numId w:val="14"/>
        </w:numPr>
      </w:pPr>
      <w:r w:rsidRPr="00577F3F">
        <w:t xml:space="preserve">Collect only the minimum personal information required for those purposes. It will not process excessive personal information. </w:t>
      </w:r>
    </w:p>
    <w:p w:rsidR="00577F3F" w:rsidRPr="00577F3F" w:rsidRDefault="00577F3F" w:rsidP="004F2CDE">
      <w:pPr>
        <w:pStyle w:val="NoSpacing"/>
        <w:numPr>
          <w:ilvl w:val="0"/>
          <w:numId w:val="14"/>
        </w:numPr>
      </w:pPr>
      <w:r w:rsidRPr="00577F3F">
        <w:t xml:space="preserve">Provide clear information to individuals about how their personal information will be used and by whom. </w:t>
      </w:r>
    </w:p>
    <w:p w:rsidR="00577F3F" w:rsidRPr="00577F3F" w:rsidRDefault="00577F3F" w:rsidP="004F2CDE">
      <w:pPr>
        <w:pStyle w:val="NoSpacing"/>
        <w:numPr>
          <w:ilvl w:val="0"/>
          <w:numId w:val="14"/>
        </w:numPr>
      </w:pPr>
      <w:r w:rsidRPr="00577F3F">
        <w:t xml:space="preserve">Only process relevant and adequate personal information. </w:t>
      </w:r>
    </w:p>
    <w:p w:rsidR="00577F3F" w:rsidRPr="00577F3F" w:rsidRDefault="00577F3F" w:rsidP="004F2CDE">
      <w:pPr>
        <w:pStyle w:val="NoSpacing"/>
        <w:numPr>
          <w:ilvl w:val="0"/>
          <w:numId w:val="14"/>
        </w:numPr>
      </w:pPr>
      <w:r w:rsidRPr="00577F3F">
        <w:t xml:space="preserve">Process personal information fairly and lawfully. </w:t>
      </w:r>
    </w:p>
    <w:p w:rsidR="00577F3F" w:rsidRPr="00577F3F" w:rsidRDefault="00577F3F" w:rsidP="004F2CDE">
      <w:pPr>
        <w:pStyle w:val="NoSpacing"/>
        <w:numPr>
          <w:ilvl w:val="0"/>
          <w:numId w:val="14"/>
        </w:numPr>
      </w:pPr>
      <w:r w:rsidRPr="00577F3F">
        <w:t>Maintain an inventory of the categories of personal inf</w:t>
      </w:r>
      <w:r w:rsidR="004F2CDE">
        <w:t>ormation processed by the constituent academy</w:t>
      </w:r>
      <w:r w:rsidRPr="00577F3F">
        <w:t xml:space="preserve">. </w:t>
      </w:r>
    </w:p>
    <w:p w:rsidR="00577F3F" w:rsidRPr="00577F3F" w:rsidRDefault="00577F3F" w:rsidP="004F2CDE">
      <w:pPr>
        <w:pStyle w:val="NoSpacing"/>
        <w:numPr>
          <w:ilvl w:val="0"/>
          <w:numId w:val="14"/>
        </w:numPr>
      </w:pPr>
      <w:r w:rsidRPr="00577F3F">
        <w:t xml:space="preserve">Keep personal information accurate and, where necessary, up-to-date. </w:t>
      </w:r>
    </w:p>
    <w:p w:rsidR="00577F3F" w:rsidRPr="00577F3F" w:rsidRDefault="00577F3F" w:rsidP="004F2CDE">
      <w:pPr>
        <w:pStyle w:val="NoSpacing"/>
        <w:numPr>
          <w:ilvl w:val="0"/>
          <w:numId w:val="14"/>
        </w:numPr>
      </w:pPr>
      <w:r w:rsidRPr="00577F3F">
        <w:t>Retain personal information only for as long as is necessary for legal or regulato</w:t>
      </w:r>
      <w:r w:rsidR="004F2CDE">
        <w:t xml:space="preserve">ry reasons or legitimate </w:t>
      </w:r>
      <w:r w:rsidRPr="00577F3F">
        <w:t xml:space="preserve">purposes. </w:t>
      </w:r>
    </w:p>
    <w:p w:rsidR="00577F3F" w:rsidRPr="00577F3F" w:rsidRDefault="00577F3F" w:rsidP="004F2CDE">
      <w:pPr>
        <w:pStyle w:val="NoSpacing"/>
        <w:numPr>
          <w:ilvl w:val="0"/>
          <w:numId w:val="14"/>
        </w:numPr>
      </w:pPr>
      <w:r w:rsidRPr="00577F3F">
        <w:t xml:space="preserve">Respect individuals’ rights in relation to their personal information, including </w:t>
      </w:r>
      <w:r w:rsidR="004F2CDE">
        <w:t xml:space="preserve">their rights of subject access e.g. subject access requests. </w:t>
      </w:r>
    </w:p>
    <w:p w:rsidR="00577F3F" w:rsidRPr="00577F3F" w:rsidRDefault="00577F3F" w:rsidP="004F2CDE">
      <w:pPr>
        <w:pStyle w:val="NoSpacing"/>
        <w:numPr>
          <w:ilvl w:val="0"/>
          <w:numId w:val="14"/>
        </w:numPr>
      </w:pPr>
      <w:r w:rsidRPr="00577F3F">
        <w:t xml:space="preserve">Keep all personal information, in whatever format, secure. </w:t>
      </w:r>
    </w:p>
    <w:p w:rsidR="00577F3F" w:rsidRPr="00577F3F" w:rsidRDefault="00577F3F" w:rsidP="004F2CDE">
      <w:pPr>
        <w:pStyle w:val="NoSpacing"/>
        <w:numPr>
          <w:ilvl w:val="0"/>
          <w:numId w:val="14"/>
        </w:numPr>
      </w:pPr>
      <w:r w:rsidRPr="00577F3F">
        <w:t xml:space="preserve">Only transfer personal information outside the EEA in circumstances where it can be adequately protected. </w:t>
      </w:r>
    </w:p>
    <w:p w:rsidR="00577F3F" w:rsidRPr="00577F3F" w:rsidRDefault="00577F3F" w:rsidP="004F2CDE">
      <w:pPr>
        <w:pStyle w:val="NoSpacing"/>
        <w:numPr>
          <w:ilvl w:val="0"/>
          <w:numId w:val="14"/>
        </w:numPr>
      </w:pPr>
      <w:r w:rsidRPr="00577F3F">
        <w:t xml:space="preserve">Only apply the exemptions applicable under information legislation. </w:t>
      </w:r>
    </w:p>
    <w:p w:rsidR="00577F3F" w:rsidRPr="00577F3F" w:rsidRDefault="00577F3F" w:rsidP="004F2CDE">
      <w:pPr>
        <w:pStyle w:val="NoSpacing"/>
        <w:numPr>
          <w:ilvl w:val="0"/>
          <w:numId w:val="14"/>
        </w:numPr>
      </w:pPr>
      <w:r w:rsidRPr="00577F3F">
        <w:t xml:space="preserve">Have a regular review and audit of the way personal information is held, managed and used and ensure methods of handling personal information are regularly assessed and evaluated. </w:t>
      </w:r>
    </w:p>
    <w:p w:rsidR="00577F3F" w:rsidRPr="00577F3F" w:rsidRDefault="00577F3F" w:rsidP="004F2CDE">
      <w:pPr>
        <w:pStyle w:val="NoSpacing"/>
        <w:numPr>
          <w:ilvl w:val="0"/>
          <w:numId w:val="14"/>
        </w:numPr>
      </w:pPr>
      <w:r w:rsidRPr="00577F3F">
        <w:lastRenderedPageBreak/>
        <w:t xml:space="preserve">Treat people justly and fairly whatever their age, religion, disability, gender, sexual orientation or ethnicity when dealing with requests for information. </w:t>
      </w:r>
    </w:p>
    <w:p w:rsidR="00577F3F" w:rsidRPr="00577F3F" w:rsidRDefault="00577F3F" w:rsidP="004F2CDE">
      <w:pPr>
        <w:pStyle w:val="NoSpacing"/>
        <w:numPr>
          <w:ilvl w:val="0"/>
          <w:numId w:val="14"/>
        </w:numPr>
      </w:pPr>
      <w:r w:rsidRPr="00577F3F">
        <w:t xml:space="preserve">Have clear procedures for responding to requests for information. </w:t>
      </w:r>
    </w:p>
    <w:p w:rsidR="00577F3F" w:rsidRPr="00577F3F" w:rsidRDefault="00577F3F" w:rsidP="004F2CDE">
      <w:pPr>
        <w:pStyle w:val="NoSpacing"/>
        <w:numPr>
          <w:ilvl w:val="0"/>
          <w:numId w:val="14"/>
        </w:numPr>
      </w:pPr>
      <w:r w:rsidRPr="00577F3F">
        <w:t xml:space="preserve">Acknowledge, investigate and fully respond to all complaints relating to a request for information according to the </w:t>
      </w:r>
      <w:r w:rsidR="00A45B50">
        <w:t xml:space="preserve">Trust’s Complaints Policy. </w:t>
      </w:r>
      <w:r w:rsidRPr="00577F3F">
        <w:t xml:space="preserve"> </w:t>
      </w:r>
    </w:p>
    <w:p w:rsidR="00577F3F" w:rsidRPr="00577F3F" w:rsidRDefault="00577F3F" w:rsidP="00577F3F">
      <w:pPr>
        <w:autoSpaceDE w:val="0"/>
        <w:autoSpaceDN w:val="0"/>
        <w:adjustRightInd w:val="0"/>
        <w:rPr>
          <w:rFonts w:cs="Arial"/>
          <w:color w:val="000000"/>
        </w:rPr>
      </w:pPr>
    </w:p>
    <w:p w:rsidR="00577F3F" w:rsidRPr="00E31292" w:rsidRDefault="00577F3F" w:rsidP="00E31292">
      <w:pPr>
        <w:autoSpaceDE w:val="0"/>
        <w:autoSpaceDN w:val="0"/>
        <w:adjustRightInd w:val="0"/>
        <w:rPr>
          <w:rFonts w:eastAsiaTheme="majorEastAsia" w:cstheme="majorBidi"/>
          <w:b/>
          <w:bCs/>
          <w:sz w:val="28"/>
          <w:szCs w:val="28"/>
        </w:rPr>
      </w:pPr>
      <w:r w:rsidRPr="00577F3F">
        <w:rPr>
          <w:rFonts w:eastAsiaTheme="majorEastAsia" w:cstheme="majorBidi"/>
          <w:b/>
          <w:bCs/>
          <w:sz w:val="28"/>
          <w:szCs w:val="28"/>
        </w:rPr>
        <w:t>4.</w:t>
      </w:r>
      <w:r w:rsidR="00E31292">
        <w:rPr>
          <w:rFonts w:eastAsiaTheme="majorEastAsia" w:cstheme="majorBidi"/>
          <w:b/>
          <w:bCs/>
          <w:sz w:val="28"/>
          <w:szCs w:val="28"/>
        </w:rPr>
        <w:t>0</w:t>
      </w:r>
      <w:r w:rsidRPr="00577F3F">
        <w:rPr>
          <w:rFonts w:eastAsiaTheme="majorEastAsia" w:cstheme="majorBidi"/>
          <w:b/>
          <w:bCs/>
          <w:sz w:val="28"/>
          <w:szCs w:val="28"/>
        </w:rPr>
        <w:t xml:space="preserve"> Responsibility and Accountability for Data Protection </w:t>
      </w:r>
    </w:p>
    <w:p w:rsidR="00577F3F" w:rsidRPr="004F2CDE" w:rsidRDefault="00E31292" w:rsidP="00E31292">
      <w:pPr>
        <w:pStyle w:val="Heading2"/>
        <w:rPr>
          <w:rFonts w:asciiTheme="minorHAnsi" w:hAnsiTheme="minorHAnsi"/>
          <w:color w:val="auto"/>
          <w:sz w:val="22"/>
          <w:szCs w:val="22"/>
        </w:rPr>
      </w:pPr>
      <w:bookmarkStart w:id="4" w:name="_Toc481150488"/>
      <w:r w:rsidRPr="004F2CDE">
        <w:rPr>
          <w:rFonts w:asciiTheme="minorHAnsi" w:hAnsiTheme="minorHAnsi"/>
          <w:color w:val="auto"/>
          <w:sz w:val="22"/>
          <w:szCs w:val="22"/>
        </w:rPr>
        <w:t xml:space="preserve">4.1 </w:t>
      </w:r>
      <w:bookmarkEnd w:id="4"/>
      <w:r w:rsidR="00990648">
        <w:rPr>
          <w:rFonts w:asciiTheme="minorHAnsi" w:hAnsiTheme="minorHAnsi"/>
          <w:color w:val="auto"/>
          <w:sz w:val="22"/>
          <w:szCs w:val="22"/>
        </w:rPr>
        <w:t>Trust</w:t>
      </w:r>
    </w:p>
    <w:p w:rsidR="00E31292" w:rsidRDefault="00E31292" w:rsidP="00577F3F">
      <w:pPr>
        <w:autoSpaceDE w:val="0"/>
        <w:autoSpaceDN w:val="0"/>
        <w:adjustRightInd w:val="0"/>
        <w:rPr>
          <w:rFonts w:cs="Arial"/>
          <w:color w:val="000000"/>
        </w:rPr>
      </w:pPr>
    </w:p>
    <w:p w:rsidR="004F2CDE" w:rsidRDefault="00E31292" w:rsidP="00577F3F">
      <w:pPr>
        <w:autoSpaceDE w:val="0"/>
        <w:autoSpaceDN w:val="0"/>
        <w:adjustRightInd w:val="0"/>
        <w:rPr>
          <w:rFonts w:cs="Arial"/>
          <w:color w:val="000000"/>
        </w:rPr>
      </w:pPr>
      <w:r>
        <w:rPr>
          <w:rFonts w:cs="Arial"/>
          <w:color w:val="000000"/>
        </w:rPr>
        <w:t xml:space="preserve">The </w:t>
      </w:r>
      <w:r w:rsidR="00990648">
        <w:rPr>
          <w:rFonts w:cs="Arial"/>
          <w:color w:val="000000"/>
        </w:rPr>
        <w:t>Trust</w:t>
      </w:r>
      <w:r w:rsidR="004F2CDE">
        <w:rPr>
          <w:rFonts w:cs="Arial"/>
          <w:color w:val="000000"/>
        </w:rPr>
        <w:t xml:space="preserve"> has </w:t>
      </w:r>
      <w:r w:rsidR="00577F3F" w:rsidRPr="00577F3F">
        <w:rPr>
          <w:rFonts w:cs="Arial"/>
          <w:color w:val="000000"/>
        </w:rPr>
        <w:t>overall responsibil</w:t>
      </w:r>
      <w:r>
        <w:rPr>
          <w:rFonts w:cs="Arial"/>
          <w:color w:val="000000"/>
        </w:rPr>
        <w:t xml:space="preserve">ity </w:t>
      </w:r>
      <w:r w:rsidR="00990648">
        <w:rPr>
          <w:rFonts w:cs="Arial"/>
          <w:color w:val="000000"/>
        </w:rPr>
        <w:t xml:space="preserve">for all constituent academies. </w:t>
      </w:r>
      <w:r w:rsidR="008D5ABB">
        <w:rPr>
          <w:rFonts w:cs="Arial"/>
          <w:color w:val="000000"/>
        </w:rPr>
        <w:t>The Trust, as a corporate body, is</w:t>
      </w:r>
      <w:r w:rsidR="00990648" w:rsidRPr="00990648">
        <w:rPr>
          <w:rFonts w:cs="Arial"/>
          <w:color w:val="000000"/>
        </w:rPr>
        <w:t xml:space="preserve"> the </w:t>
      </w:r>
      <w:r w:rsidR="008D5ABB">
        <w:rPr>
          <w:rFonts w:cs="Arial"/>
          <w:color w:val="000000"/>
        </w:rPr>
        <w:t>‘</w:t>
      </w:r>
      <w:r w:rsidR="00990648" w:rsidRPr="00990648">
        <w:rPr>
          <w:rFonts w:cs="Arial"/>
          <w:color w:val="000000"/>
        </w:rPr>
        <w:t>Data Controller</w:t>
      </w:r>
      <w:r w:rsidR="008D5ABB">
        <w:rPr>
          <w:rFonts w:cs="Arial"/>
          <w:color w:val="000000"/>
        </w:rPr>
        <w:t>’</w:t>
      </w:r>
      <w:r w:rsidR="00990648">
        <w:rPr>
          <w:rFonts w:cs="Arial"/>
          <w:color w:val="000000"/>
        </w:rPr>
        <w:t>.</w:t>
      </w:r>
    </w:p>
    <w:p w:rsidR="004F2CDE" w:rsidRPr="004F2CDE" w:rsidRDefault="004F2CDE" w:rsidP="004F2CDE">
      <w:pPr>
        <w:pStyle w:val="Heading2"/>
        <w:rPr>
          <w:rFonts w:asciiTheme="minorHAnsi" w:hAnsiTheme="minorHAnsi"/>
          <w:color w:val="auto"/>
          <w:sz w:val="22"/>
          <w:szCs w:val="22"/>
        </w:rPr>
      </w:pPr>
      <w:bookmarkStart w:id="5" w:name="_Toc481150489"/>
      <w:r>
        <w:rPr>
          <w:rFonts w:asciiTheme="minorHAnsi" w:hAnsiTheme="minorHAnsi"/>
          <w:color w:val="auto"/>
          <w:sz w:val="22"/>
          <w:szCs w:val="22"/>
        </w:rPr>
        <w:t>4.2</w:t>
      </w:r>
      <w:r w:rsidRPr="004F2CDE">
        <w:rPr>
          <w:rFonts w:asciiTheme="minorHAnsi" w:hAnsiTheme="minorHAnsi"/>
          <w:color w:val="auto"/>
          <w:sz w:val="22"/>
          <w:szCs w:val="22"/>
        </w:rPr>
        <w:t xml:space="preserve"> </w:t>
      </w:r>
      <w:r>
        <w:rPr>
          <w:rFonts w:asciiTheme="minorHAnsi" w:hAnsiTheme="minorHAnsi"/>
          <w:color w:val="auto"/>
          <w:sz w:val="22"/>
          <w:szCs w:val="22"/>
        </w:rPr>
        <w:t>CEO</w:t>
      </w:r>
      <w:bookmarkEnd w:id="5"/>
    </w:p>
    <w:p w:rsidR="004F2CDE" w:rsidRDefault="004F2CDE" w:rsidP="00577F3F">
      <w:pPr>
        <w:autoSpaceDE w:val="0"/>
        <w:autoSpaceDN w:val="0"/>
        <w:adjustRightInd w:val="0"/>
        <w:rPr>
          <w:rFonts w:cs="Arial"/>
          <w:color w:val="000000"/>
        </w:rPr>
      </w:pPr>
    </w:p>
    <w:p w:rsidR="004F2CDE" w:rsidRDefault="008D5ABB" w:rsidP="00577F3F">
      <w:pPr>
        <w:autoSpaceDE w:val="0"/>
        <w:autoSpaceDN w:val="0"/>
        <w:adjustRightInd w:val="0"/>
        <w:rPr>
          <w:rFonts w:cs="Arial"/>
          <w:color w:val="000000"/>
        </w:rPr>
      </w:pPr>
      <w:r>
        <w:rPr>
          <w:rFonts w:cs="Arial"/>
          <w:color w:val="000000"/>
        </w:rPr>
        <w:t xml:space="preserve">The CEO works </w:t>
      </w:r>
      <w:r w:rsidR="004F2CDE">
        <w:rPr>
          <w:rFonts w:cs="Arial"/>
          <w:color w:val="000000"/>
        </w:rPr>
        <w:t xml:space="preserve">with constituent academies to ensure compliancy with the DPA. </w:t>
      </w:r>
    </w:p>
    <w:p w:rsidR="004F2CDE" w:rsidRPr="004F2CDE" w:rsidRDefault="004F2CDE" w:rsidP="004F2CDE">
      <w:pPr>
        <w:pStyle w:val="Heading2"/>
        <w:rPr>
          <w:rFonts w:asciiTheme="minorHAnsi" w:hAnsiTheme="minorHAnsi"/>
          <w:color w:val="auto"/>
          <w:sz w:val="22"/>
          <w:szCs w:val="22"/>
        </w:rPr>
      </w:pPr>
      <w:bookmarkStart w:id="6" w:name="_Toc481150490"/>
      <w:r>
        <w:rPr>
          <w:rFonts w:asciiTheme="minorHAnsi" w:hAnsiTheme="minorHAnsi"/>
          <w:color w:val="auto"/>
          <w:sz w:val="22"/>
          <w:szCs w:val="22"/>
        </w:rPr>
        <w:t>4.3</w:t>
      </w:r>
      <w:r w:rsidRPr="004F2CDE">
        <w:rPr>
          <w:rFonts w:asciiTheme="minorHAnsi" w:hAnsiTheme="minorHAnsi"/>
          <w:color w:val="auto"/>
          <w:sz w:val="22"/>
          <w:szCs w:val="22"/>
        </w:rPr>
        <w:t xml:space="preserve"> </w:t>
      </w:r>
      <w:r>
        <w:rPr>
          <w:rFonts w:asciiTheme="minorHAnsi" w:hAnsiTheme="minorHAnsi"/>
          <w:color w:val="auto"/>
          <w:sz w:val="22"/>
          <w:szCs w:val="22"/>
        </w:rPr>
        <w:t>Principal</w:t>
      </w:r>
      <w:bookmarkEnd w:id="6"/>
    </w:p>
    <w:p w:rsidR="004F2CDE" w:rsidRDefault="004F2CDE" w:rsidP="00577F3F">
      <w:pPr>
        <w:autoSpaceDE w:val="0"/>
        <w:autoSpaceDN w:val="0"/>
        <w:adjustRightInd w:val="0"/>
        <w:rPr>
          <w:rFonts w:cs="Arial"/>
          <w:color w:val="000000"/>
        </w:rPr>
      </w:pPr>
    </w:p>
    <w:p w:rsidR="00E31292" w:rsidRDefault="004F2CDE" w:rsidP="00577F3F">
      <w:pPr>
        <w:autoSpaceDE w:val="0"/>
        <w:autoSpaceDN w:val="0"/>
        <w:adjustRightInd w:val="0"/>
        <w:rPr>
          <w:rFonts w:cs="Arial"/>
          <w:color w:val="000000"/>
        </w:rPr>
      </w:pPr>
      <w:r>
        <w:rPr>
          <w:rFonts w:cs="Arial"/>
          <w:color w:val="000000"/>
        </w:rPr>
        <w:t xml:space="preserve">The Principal in each </w:t>
      </w:r>
      <w:r w:rsidR="00424A6D">
        <w:rPr>
          <w:rFonts w:cs="Arial"/>
          <w:color w:val="000000"/>
        </w:rPr>
        <w:t>constituent</w:t>
      </w:r>
      <w:r w:rsidR="00071E76">
        <w:rPr>
          <w:rFonts w:cs="Arial"/>
          <w:color w:val="000000"/>
        </w:rPr>
        <w:t xml:space="preserve"> academy has responsibility for:</w:t>
      </w:r>
    </w:p>
    <w:p w:rsidR="004F2CDE" w:rsidRPr="00577F3F" w:rsidRDefault="004F2CDE" w:rsidP="00577F3F">
      <w:pPr>
        <w:autoSpaceDE w:val="0"/>
        <w:autoSpaceDN w:val="0"/>
        <w:adjustRightInd w:val="0"/>
        <w:rPr>
          <w:rFonts w:cs="Arial"/>
          <w:color w:val="000000"/>
        </w:rPr>
      </w:pPr>
    </w:p>
    <w:p w:rsidR="00577F3F" w:rsidRPr="00577F3F" w:rsidRDefault="00071E76" w:rsidP="00071E76">
      <w:pPr>
        <w:pStyle w:val="NoSpacing"/>
        <w:numPr>
          <w:ilvl w:val="0"/>
          <w:numId w:val="14"/>
        </w:numPr>
      </w:pPr>
      <w:r>
        <w:t>Managing</w:t>
      </w:r>
      <w:r w:rsidR="00577F3F" w:rsidRPr="00577F3F">
        <w:t xml:space="preserve"> its information and records properly and </w:t>
      </w:r>
      <w:r w:rsidR="00942846">
        <w:t>complying</w:t>
      </w:r>
      <w:r w:rsidR="00577F3F" w:rsidRPr="00577F3F">
        <w:t xml:space="preserve"> with all the relevant legislation. </w:t>
      </w:r>
    </w:p>
    <w:p w:rsidR="00577F3F" w:rsidRPr="00577F3F" w:rsidRDefault="00071E76" w:rsidP="00071E76">
      <w:pPr>
        <w:pStyle w:val="NoSpacing"/>
        <w:numPr>
          <w:ilvl w:val="0"/>
          <w:numId w:val="14"/>
        </w:numPr>
      </w:pPr>
      <w:r>
        <w:t>Complying</w:t>
      </w:r>
      <w:r w:rsidR="002204C1">
        <w:t xml:space="preserve"> with this policy.</w:t>
      </w:r>
    </w:p>
    <w:p w:rsidR="002204C1" w:rsidRPr="002204C1" w:rsidRDefault="00071E76" w:rsidP="00071E76">
      <w:pPr>
        <w:pStyle w:val="NoSpacing"/>
        <w:numPr>
          <w:ilvl w:val="0"/>
          <w:numId w:val="14"/>
        </w:numPr>
      </w:pPr>
      <w:r>
        <w:t>Approving</w:t>
      </w:r>
      <w:r w:rsidR="00577F3F" w:rsidRPr="00577F3F">
        <w:t xml:space="preserve"> procedures where personal information is processed such as: </w:t>
      </w:r>
      <w:r w:rsidR="00577F3F" w:rsidRPr="00071E76">
        <w:t>the management and communication of privacy notices;</w:t>
      </w:r>
      <w:r w:rsidR="002204C1" w:rsidRPr="00071E76">
        <w:t xml:space="preserve"> </w:t>
      </w:r>
      <w:r w:rsidR="00577F3F" w:rsidRPr="00071E76">
        <w:t xml:space="preserve">handling of </w:t>
      </w:r>
      <w:r w:rsidR="00A45B50">
        <w:t xml:space="preserve">subject access </w:t>
      </w:r>
      <w:r w:rsidR="00577F3F" w:rsidRPr="00071E76">
        <w:t xml:space="preserve">requests from individuals; the collection and handling of personal information; complaints handling; management of personal information security incidents; and outsourcing and off-shoring of personal information processing. </w:t>
      </w:r>
    </w:p>
    <w:p w:rsidR="00071E76" w:rsidRPr="004F2CDE" w:rsidRDefault="00071E76" w:rsidP="00071E76">
      <w:pPr>
        <w:pStyle w:val="Heading2"/>
        <w:rPr>
          <w:rFonts w:asciiTheme="minorHAnsi" w:hAnsiTheme="minorHAnsi"/>
          <w:color w:val="auto"/>
          <w:sz w:val="22"/>
          <w:szCs w:val="22"/>
        </w:rPr>
      </w:pPr>
      <w:bookmarkStart w:id="7" w:name="_Toc481150491"/>
      <w:r>
        <w:rPr>
          <w:rFonts w:asciiTheme="minorHAnsi" w:hAnsiTheme="minorHAnsi"/>
          <w:color w:val="auto"/>
          <w:sz w:val="22"/>
          <w:szCs w:val="22"/>
        </w:rPr>
        <w:t>4.4</w:t>
      </w:r>
      <w:r w:rsidRPr="004F2CDE">
        <w:rPr>
          <w:rFonts w:asciiTheme="minorHAnsi" w:hAnsiTheme="minorHAnsi"/>
          <w:color w:val="auto"/>
          <w:sz w:val="22"/>
          <w:szCs w:val="22"/>
        </w:rPr>
        <w:t xml:space="preserve"> </w:t>
      </w:r>
      <w:r>
        <w:rPr>
          <w:rFonts w:asciiTheme="minorHAnsi" w:hAnsiTheme="minorHAnsi"/>
          <w:color w:val="auto"/>
          <w:sz w:val="22"/>
          <w:szCs w:val="22"/>
        </w:rPr>
        <w:t>Trust Staff</w:t>
      </w:r>
      <w:bookmarkEnd w:id="7"/>
    </w:p>
    <w:p w:rsidR="00E26DE5" w:rsidRDefault="00E26DE5" w:rsidP="00820F46">
      <w:pPr>
        <w:pStyle w:val="NoSpacing"/>
      </w:pPr>
    </w:p>
    <w:p w:rsidR="002204C1" w:rsidRPr="00820F46" w:rsidRDefault="00577F3F" w:rsidP="00820F46">
      <w:pPr>
        <w:pStyle w:val="NoSpacing"/>
      </w:pPr>
      <w:r w:rsidRPr="00577F3F">
        <w:t xml:space="preserve">Staff should not process any personal data unless they are authorised to do so. </w:t>
      </w:r>
      <w:r w:rsidR="00A45B50">
        <w:t xml:space="preserve">Further, they should not knowingly or recklessly obtain or disclose personal data </w:t>
      </w:r>
      <w:r w:rsidR="00E26DE5">
        <w:t xml:space="preserve">and, in such instances, may be subject to the Trust’s Disciplinary Misconduct Policy. </w:t>
      </w:r>
    </w:p>
    <w:p w:rsidR="002204C1" w:rsidRPr="002204C1" w:rsidRDefault="00577F3F" w:rsidP="002204C1">
      <w:pPr>
        <w:pStyle w:val="Heading1"/>
        <w:rPr>
          <w:rFonts w:asciiTheme="minorHAnsi" w:hAnsiTheme="minorHAnsi"/>
          <w:color w:val="auto"/>
        </w:rPr>
      </w:pPr>
      <w:bookmarkStart w:id="8" w:name="_Toc481150492"/>
      <w:r w:rsidRPr="00577F3F">
        <w:rPr>
          <w:rFonts w:asciiTheme="minorHAnsi" w:hAnsiTheme="minorHAnsi"/>
          <w:color w:val="auto"/>
        </w:rPr>
        <w:t>5</w:t>
      </w:r>
      <w:r w:rsidR="002204C1">
        <w:rPr>
          <w:rFonts w:asciiTheme="minorHAnsi" w:hAnsiTheme="minorHAnsi"/>
          <w:color w:val="auto"/>
        </w:rPr>
        <w:t>.0</w:t>
      </w:r>
      <w:r w:rsidRPr="00577F3F">
        <w:rPr>
          <w:rFonts w:asciiTheme="minorHAnsi" w:hAnsiTheme="minorHAnsi"/>
          <w:color w:val="auto"/>
        </w:rPr>
        <w:t xml:space="preserve"> Data Processing</w:t>
      </w:r>
      <w:bookmarkEnd w:id="8"/>
      <w:r w:rsidRPr="00577F3F">
        <w:rPr>
          <w:rFonts w:asciiTheme="minorHAnsi" w:hAnsiTheme="minorHAnsi"/>
          <w:color w:val="auto"/>
        </w:rPr>
        <w:t xml:space="preserve"> </w:t>
      </w:r>
    </w:p>
    <w:p w:rsidR="00577F3F" w:rsidRPr="00E26DE5" w:rsidRDefault="00577F3F" w:rsidP="002204C1">
      <w:pPr>
        <w:pStyle w:val="Heading2"/>
        <w:rPr>
          <w:rFonts w:asciiTheme="minorHAnsi" w:hAnsiTheme="minorHAnsi"/>
          <w:color w:val="auto"/>
          <w:sz w:val="22"/>
          <w:szCs w:val="22"/>
        </w:rPr>
      </w:pPr>
      <w:bookmarkStart w:id="9" w:name="_Toc481150493"/>
      <w:r w:rsidRPr="00E26DE5">
        <w:rPr>
          <w:rFonts w:asciiTheme="minorHAnsi" w:hAnsiTheme="minorHAnsi"/>
          <w:color w:val="auto"/>
          <w:sz w:val="22"/>
          <w:szCs w:val="22"/>
        </w:rPr>
        <w:t>5.1 Personal Data Held</w:t>
      </w:r>
      <w:bookmarkEnd w:id="9"/>
      <w:r w:rsidRPr="00E26DE5">
        <w:rPr>
          <w:rFonts w:asciiTheme="minorHAnsi" w:hAnsiTheme="minorHAnsi"/>
          <w:color w:val="auto"/>
          <w:sz w:val="22"/>
          <w:szCs w:val="22"/>
        </w:rPr>
        <w:t xml:space="preserve"> </w:t>
      </w:r>
    </w:p>
    <w:p w:rsidR="002204C1" w:rsidRPr="00577F3F" w:rsidRDefault="002204C1" w:rsidP="00577F3F">
      <w:pPr>
        <w:autoSpaceDE w:val="0"/>
        <w:autoSpaceDN w:val="0"/>
        <w:adjustRightInd w:val="0"/>
        <w:rPr>
          <w:rFonts w:cs="Arial"/>
          <w:color w:val="000000"/>
        </w:rPr>
      </w:pPr>
    </w:p>
    <w:p w:rsidR="00577F3F" w:rsidRDefault="00E26DE5" w:rsidP="002204C1">
      <w:pPr>
        <w:pStyle w:val="NoSpacing"/>
      </w:pPr>
      <w:r>
        <w:t>The Trust</w:t>
      </w:r>
      <w:r w:rsidR="002204C1">
        <w:t xml:space="preserve"> </w:t>
      </w:r>
      <w:r w:rsidR="00577F3F" w:rsidRPr="00577F3F">
        <w:t>will maintain an inventory of all the ca</w:t>
      </w:r>
      <w:r>
        <w:t>tegories of personal information</w:t>
      </w:r>
      <w:r w:rsidR="00577F3F" w:rsidRPr="00577F3F">
        <w:t xml:space="preserve"> that it holds and the reasons for holding that data. Such inventories will b</w:t>
      </w:r>
      <w:r>
        <w:t xml:space="preserve">e reviewed and updated </w:t>
      </w:r>
      <w:r w:rsidR="00577F3F" w:rsidRPr="00577F3F">
        <w:t>annually and any changes communicated to the Data Protection Officer</w:t>
      </w:r>
      <w:r>
        <w:t xml:space="preserve"> for the Trust, Mr. C. Niner. </w:t>
      </w:r>
    </w:p>
    <w:p w:rsidR="002204C1" w:rsidRPr="00577F3F" w:rsidRDefault="002204C1" w:rsidP="00577F3F">
      <w:pPr>
        <w:pStyle w:val="Default"/>
        <w:rPr>
          <w:rFonts w:asciiTheme="minorHAnsi" w:eastAsiaTheme="minorHAnsi" w:hAnsiTheme="minorHAnsi"/>
          <w:sz w:val="22"/>
          <w:szCs w:val="22"/>
          <w:lang w:eastAsia="en-US"/>
        </w:rPr>
      </w:pPr>
    </w:p>
    <w:p w:rsidR="00577F3F" w:rsidRDefault="00577F3F" w:rsidP="00577F3F">
      <w:pPr>
        <w:autoSpaceDE w:val="0"/>
        <w:autoSpaceDN w:val="0"/>
        <w:adjustRightInd w:val="0"/>
        <w:rPr>
          <w:rFonts w:cs="Arial"/>
          <w:color w:val="000000"/>
        </w:rPr>
      </w:pPr>
      <w:r w:rsidRPr="00577F3F">
        <w:rPr>
          <w:rFonts w:cs="Arial"/>
          <w:color w:val="000000"/>
        </w:rPr>
        <w:t xml:space="preserve">Personal data is defined as any combination of items that identifies an individual and provides specific information about them, their families or circumstances. This will include: </w:t>
      </w:r>
    </w:p>
    <w:p w:rsidR="002204C1" w:rsidRPr="00577F3F" w:rsidRDefault="002204C1" w:rsidP="00577F3F">
      <w:pPr>
        <w:autoSpaceDE w:val="0"/>
        <w:autoSpaceDN w:val="0"/>
        <w:adjustRightInd w:val="0"/>
        <w:rPr>
          <w:rFonts w:cs="Arial"/>
          <w:color w:val="000000"/>
        </w:rPr>
      </w:pPr>
    </w:p>
    <w:p w:rsidR="00577F3F" w:rsidRPr="00577F3F" w:rsidRDefault="00577F3F" w:rsidP="00E26DE5">
      <w:pPr>
        <w:pStyle w:val="NoSpacing"/>
        <w:numPr>
          <w:ilvl w:val="0"/>
          <w:numId w:val="14"/>
        </w:numPr>
      </w:pPr>
      <w:r w:rsidRPr="00577F3F">
        <w:t>Personal informat</w:t>
      </w:r>
      <w:r w:rsidR="00E26DE5">
        <w:t xml:space="preserve">ion about members of the Trust </w:t>
      </w:r>
      <w:r w:rsidRPr="00577F3F">
        <w:t>community</w:t>
      </w:r>
      <w:r w:rsidR="00E26DE5">
        <w:t xml:space="preserve"> - pupils, members of staff, parents/carers,</w:t>
      </w:r>
      <w:r w:rsidRPr="00577F3F">
        <w:t xml:space="preserve"> names, addresses, contact details, legal guardianship contact details, health records, disciplinary records etc. </w:t>
      </w:r>
    </w:p>
    <w:p w:rsidR="00577F3F" w:rsidRPr="00577F3F" w:rsidRDefault="00577F3F" w:rsidP="00E26DE5">
      <w:pPr>
        <w:pStyle w:val="NoSpacing"/>
        <w:numPr>
          <w:ilvl w:val="0"/>
          <w:numId w:val="14"/>
        </w:numPr>
      </w:pPr>
      <w:r w:rsidRPr="00577F3F">
        <w:t>Curric</w:t>
      </w:r>
      <w:r w:rsidR="00E26DE5">
        <w:t xml:space="preserve">ular data - class lists, pupil </w:t>
      </w:r>
      <w:r w:rsidRPr="00577F3F">
        <w:t xml:space="preserve">progress records and reports. </w:t>
      </w:r>
    </w:p>
    <w:p w:rsidR="00577F3F" w:rsidRPr="00577F3F" w:rsidRDefault="00E26DE5" w:rsidP="00E26DE5">
      <w:pPr>
        <w:pStyle w:val="NoSpacing"/>
        <w:numPr>
          <w:ilvl w:val="0"/>
          <w:numId w:val="14"/>
        </w:numPr>
      </w:pPr>
      <w:r>
        <w:t>E</w:t>
      </w:r>
      <w:r w:rsidR="00577F3F" w:rsidRPr="00577F3F">
        <w:t xml:space="preserve">mployment </w:t>
      </w:r>
      <w:r>
        <w:t xml:space="preserve">records - </w:t>
      </w:r>
      <w:r w:rsidR="00577F3F" w:rsidRPr="00577F3F">
        <w:t>history, taxation</w:t>
      </w:r>
      <w:r w:rsidR="004E3B2D">
        <w:t>,</w:t>
      </w:r>
      <w:r w:rsidR="00577F3F" w:rsidRPr="00577F3F">
        <w:t xml:space="preserve"> </w:t>
      </w:r>
      <w:r>
        <w:t>NI, pension, PM appraisal, r</w:t>
      </w:r>
      <w:r w:rsidR="00577F3F" w:rsidRPr="00577F3F">
        <w:t>eferences</w:t>
      </w:r>
      <w:r>
        <w:t xml:space="preserve"> etc</w:t>
      </w:r>
      <w:r w:rsidR="00577F3F" w:rsidRPr="00577F3F">
        <w:t xml:space="preserve">. </w:t>
      </w:r>
    </w:p>
    <w:p w:rsidR="005E07C9" w:rsidRDefault="00577F3F" w:rsidP="00E26DE5">
      <w:pPr>
        <w:pStyle w:val="NoSpacing"/>
        <w:numPr>
          <w:ilvl w:val="0"/>
          <w:numId w:val="14"/>
        </w:numPr>
      </w:pPr>
      <w:r w:rsidRPr="00577F3F">
        <w:lastRenderedPageBreak/>
        <w:t xml:space="preserve">Any other information that might be disclosed by parents/carers or by other agencies working with families or staff members. </w:t>
      </w:r>
    </w:p>
    <w:p w:rsidR="005E07C9" w:rsidRPr="005E07C9" w:rsidRDefault="005E07C9" w:rsidP="005E07C9">
      <w:pPr>
        <w:pStyle w:val="Heading2"/>
        <w:rPr>
          <w:rFonts w:asciiTheme="minorHAnsi" w:hAnsiTheme="minorHAnsi"/>
          <w:color w:val="auto"/>
          <w:sz w:val="24"/>
          <w:szCs w:val="24"/>
        </w:rPr>
      </w:pPr>
      <w:bookmarkStart w:id="10" w:name="_Toc481150494"/>
      <w:r w:rsidRPr="00E26DE5">
        <w:rPr>
          <w:rFonts w:asciiTheme="minorHAnsi" w:hAnsiTheme="minorHAnsi"/>
          <w:color w:val="auto"/>
          <w:sz w:val="22"/>
          <w:szCs w:val="22"/>
        </w:rPr>
        <w:t>5.2 Security of Personal Data</w:t>
      </w:r>
      <w:bookmarkEnd w:id="10"/>
    </w:p>
    <w:p w:rsidR="005E07C9" w:rsidRDefault="005E07C9" w:rsidP="005E07C9">
      <w:pPr>
        <w:pStyle w:val="NoSpacing"/>
      </w:pPr>
    </w:p>
    <w:p w:rsidR="005E07C9" w:rsidRDefault="005E07C9" w:rsidP="005E07C9">
      <w:pPr>
        <w:autoSpaceDE w:val="0"/>
        <w:autoSpaceDN w:val="0"/>
        <w:adjustRightInd w:val="0"/>
        <w:rPr>
          <w:rFonts w:cs="Arial"/>
          <w:color w:val="000000"/>
        </w:rPr>
      </w:pPr>
      <w:r w:rsidRPr="00577F3F">
        <w:rPr>
          <w:rFonts w:cs="Arial"/>
          <w:color w:val="000000"/>
        </w:rPr>
        <w:t xml:space="preserve">The need to ensure that data is kept securely means that precautions must be taken against physical loss or damage, and that both access and disclosure must be restricted. </w:t>
      </w:r>
    </w:p>
    <w:p w:rsidR="005E07C9" w:rsidRPr="00577F3F" w:rsidRDefault="005E07C9" w:rsidP="005E07C9">
      <w:pPr>
        <w:autoSpaceDE w:val="0"/>
        <w:autoSpaceDN w:val="0"/>
        <w:adjustRightInd w:val="0"/>
        <w:rPr>
          <w:rFonts w:cs="Arial"/>
          <w:color w:val="000000"/>
        </w:rPr>
      </w:pPr>
    </w:p>
    <w:p w:rsidR="005E07C9" w:rsidRDefault="005E07C9" w:rsidP="005E07C9">
      <w:pPr>
        <w:autoSpaceDE w:val="0"/>
        <w:autoSpaceDN w:val="0"/>
        <w:adjustRightInd w:val="0"/>
        <w:rPr>
          <w:rFonts w:cs="Arial"/>
          <w:color w:val="000000"/>
        </w:rPr>
      </w:pPr>
      <w:r w:rsidRPr="00577F3F">
        <w:rPr>
          <w:rFonts w:cs="Arial"/>
          <w:color w:val="000000"/>
        </w:rPr>
        <w:t xml:space="preserve">All staff are responsible for ensuring that: </w:t>
      </w:r>
    </w:p>
    <w:p w:rsidR="005E07C9" w:rsidRPr="00577F3F" w:rsidRDefault="005E07C9" w:rsidP="005E07C9">
      <w:pPr>
        <w:autoSpaceDE w:val="0"/>
        <w:autoSpaceDN w:val="0"/>
        <w:adjustRightInd w:val="0"/>
        <w:rPr>
          <w:rFonts w:cs="Arial"/>
          <w:color w:val="000000"/>
        </w:rPr>
      </w:pPr>
    </w:p>
    <w:p w:rsidR="005E07C9" w:rsidRPr="00577F3F" w:rsidRDefault="005E07C9" w:rsidP="00E26DE5">
      <w:pPr>
        <w:pStyle w:val="NoSpacing"/>
        <w:numPr>
          <w:ilvl w:val="0"/>
          <w:numId w:val="14"/>
        </w:numPr>
      </w:pPr>
      <w:r>
        <w:t>A</w:t>
      </w:r>
      <w:r w:rsidRPr="00577F3F">
        <w:t xml:space="preserve">ny personal data which </w:t>
      </w:r>
      <w:r>
        <w:t>they hold is kept securely.</w:t>
      </w:r>
    </w:p>
    <w:p w:rsidR="005E07C9" w:rsidRPr="00577F3F" w:rsidRDefault="005E07C9" w:rsidP="00E26DE5">
      <w:pPr>
        <w:pStyle w:val="NoSpacing"/>
        <w:numPr>
          <w:ilvl w:val="0"/>
          <w:numId w:val="14"/>
        </w:numPr>
      </w:pPr>
      <w:r>
        <w:t>P</w:t>
      </w:r>
      <w:r w:rsidRPr="00577F3F">
        <w:t xml:space="preserve">ersonal information is not disclosed either orally, in writing, electronically or otherwise to any unauthorised person. </w:t>
      </w:r>
    </w:p>
    <w:p w:rsidR="005E07C9" w:rsidRPr="00577F3F" w:rsidRDefault="005E07C9" w:rsidP="005E07C9">
      <w:pPr>
        <w:autoSpaceDE w:val="0"/>
        <w:autoSpaceDN w:val="0"/>
        <w:adjustRightInd w:val="0"/>
        <w:rPr>
          <w:rFonts w:cs="Arial"/>
          <w:color w:val="000000"/>
        </w:rPr>
      </w:pPr>
    </w:p>
    <w:p w:rsidR="005E07C9" w:rsidRDefault="005E07C9" w:rsidP="005E07C9">
      <w:pPr>
        <w:autoSpaceDE w:val="0"/>
        <w:autoSpaceDN w:val="0"/>
        <w:adjustRightInd w:val="0"/>
        <w:rPr>
          <w:rFonts w:cs="Arial"/>
          <w:color w:val="000000"/>
        </w:rPr>
      </w:pPr>
      <w:r w:rsidRPr="00577F3F">
        <w:rPr>
          <w:rFonts w:cs="Arial"/>
          <w:color w:val="000000"/>
        </w:rPr>
        <w:t xml:space="preserve">Personal information should be: </w:t>
      </w:r>
    </w:p>
    <w:p w:rsidR="005E07C9" w:rsidRDefault="005E07C9" w:rsidP="005E07C9">
      <w:pPr>
        <w:autoSpaceDE w:val="0"/>
        <w:autoSpaceDN w:val="0"/>
        <w:adjustRightInd w:val="0"/>
        <w:rPr>
          <w:rFonts w:cs="Arial"/>
          <w:color w:val="000000"/>
        </w:rPr>
      </w:pPr>
    </w:p>
    <w:p w:rsidR="005E07C9" w:rsidRDefault="005E07C9" w:rsidP="005E07C9">
      <w:pPr>
        <w:autoSpaceDE w:val="0"/>
        <w:autoSpaceDN w:val="0"/>
        <w:adjustRightInd w:val="0"/>
        <w:rPr>
          <w:rFonts w:cs="Arial"/>
          <w:color w:val="000000"/>
        </w:rPr>
      </w:pPr>
      <w:r>
        <w:rPr>
          <w:rFonts w:cs="Arial"/>
          <w:color w:val="000000"/>
        </w:rPr>
        <w:t>I</w:t>
      </w:r>
      <w:r w:rsidRPr="00577F3F">
        <w:rPr>
          <w:rFonts w:cs="Arial"/>
          <w:color w:val="000000"/>
        </w:rPr>
        <w:t xml:space="preserve">f </w:t>
      </w:r>
      <w:r>
        <w:rPr>
          <w:rFonts w:cs="Arial"/>
          <w:color w:val="000000"/>
        </w:rPr>
        <w:t xml:space="preserve">a </w:t>
      </w:r>
      <w:r w:rsidRPr="00577F3F">
        <w:rPr>
          <w:rFonts w:cs="Arial"/>
          <w:color w:val="000000"/>
        </w:rPr>
        <w:t xml:space="preserve">hard copy: </w:t>
      </w:r>
    </w:p>
    <w:p w:rsidR="005E07C9" w:rsidRPr="00577F3F" w:rsidRDefault="005E07C9" w:rsidP="005E07C9">
      <w:pPr>
        <w:autoSpaceDE w:val="0"/>
        <w:autoSpaceDN w:val="0"/>
        <w:adjustRightInd w:val="0"/>
        <w:rPr>
          <w:rFonts w:cs="Arial"/>
          <w:color w:val="000000"/>
        </w:rPr>
      </w:pPr>
    </w:p>
    <w:p w:rsidR="005E07C9" w:rsidRPr="00577F3F" w:rsidRDefault="005E07C9" w:rsidP="00E26DE5">
      <w:pPr>
        <w:pStyle w:val="NoSpacing"/>
        <w:numPr>
          <w:ilvl w:val="0"/>
          <w:numId w:val="14"/>
        </w:numPr>
      </w:pPr>
      <w:r>
        <w:t>N</w:t>
      </w:r>
      <w:r w:rsidRPr="00577F3F">
        <w:t>ot left acce</w:t>
      </w:r>
      <w:r>
        <w:t>ssible to unauthorised persons.</w:t>
      </w:r>
    </w:p>
    <w:p w:rsidR="005E07C9" w:rsidRPr="00577F3F" w:rsidRDefault="005E07C9" w:rsidP="00E26DE5">
      <w:pPr>
        <w:pStyle w:val="NoSpacing"/>
        <w:numPr>
          <w:ilvl w:val="0"/>
          <w:numId w:val="14"/>
        </w:numPr>
      </w:pPr>
      <w:r>
        <w:t>P</w:t>
      </w:r>
      <w:r w:rsidRPr="00577F3F">
        <w:t>referably</w:t>
      </w:r>
      <w:r>
        <w:t>,</w:t>
      </w:r>
      <w:r w:rsidRPr="00577F3F">
        <w:t xml:space="preserve"> and where possible, kept in a locked filing cabinet or in a l</w:t>
      </w:r>
      <w:r>
        <w:t>ocked drawer.</w:t>
      </w:r>
    </w:p>
    <w:p w:rsidR="005E07C9" w:rsidRDefault="005E07C9" w:rsidP="00E26DE5">
      <w:pPr>
        <w:pStyle w:val="NoSpacing"/>
        <w:numPr>
          <w:ilvl w:val="0"/>
          <w:numId w:val="14"/>
        </w:numPr>
      </w:pPr>
      <w:r>
        <w:t>D</w:t>
      </w:r>
      <w:r w:rsidRPr="00577F3F">
        <w:t>isposed of as confidential waste</w:t>
      </w:r>
      <w:r>
        <w:t>.</w:t>
      </w:r>
    </w:p>
    <w:p w:rsidR="005E07C9" w:rsidRDefault="005E07C9" w:rsidP="00E26DE5">
      <w:pPr>
        <w:pStyle w:val="NoSpacing"/>
        <w:ind w:left="340"/>
      </w:pPr>
    </w:p>
    <w:p w:rsidR="005E07C9" w:rsidRDefault="005E07C9" w:rsidP="005E07C9">
      <w:pPr>
        <w:autoSpaceDE w:val="0"/>
        <w:autoSpaceDN w:val="0"/>
        <w:adjustRightInd w:val="0"/>
        <w:rPr>
          <w:rFonts w:cs="Arial"/>
          <w:color w:val="000000"/>
        </w:rPr>
      </w:pPr>
      <w:r>
        <w:rPr>
          <w:rFonts w:cs="Arial"/>
          <w:color w:val="000000"/>
        </w:rPr>
        <w:t xml:space="preserve">If </w:t>
      </w:r>
      <w:r w:rsidRPr="00577F3F">
        <w:rPr>
          <w:rFonts w:cs="Arial"/>
          <w:color w:val="000000"/>
        </w:rPr>
        <w:t xml:space="preserve">electronic: </w:t>
      </w:r>
    </w:p>
    <w:p w:rsidR="005E07C9" w:rsidRPr="00577F3F" w:rsidRDefault="005E07C9" w:rsidP="005E07C9">
      <w:pPr>
        <w:autoSpaceDE w:val="0"/>
        <w:autoSpaceDN w:val="0"/>
        <w:adjustRightInd w:val="0"/>
        <w:rPr>
          <w:rFonts w:cs="Arial"/>
          <w:color w:val="000000"/>
        </w:rPr>
      </w:pPr>
    </w:p>
    <w:p w:rsidR="00E26DE5" w:rsidRDefault="005E07C9" w:rsidP="00C466B5">
      <w:pPr>
        <w:pStyle w:val="NoSpacing"/>
        <w:numPr>
          <w:ilvl w:val="0"/>
          <w:numId w:val="14"/>
        </w:numPr>
      </w:pPr>
      <w:r w:rsidRPr="00DC1A78">
        <w:t>Be password protected</w:t>
      </w:r>
      <w:r w:rsidR="00DC1A78" w:rsidRPr="00DC1A78">
        <w:t>*</w:t>
      </w:r>
      <w:r w:rsidRPr="00DC1A78">
        <w:t xml:space="preserve"> or kept only on portab</w:t>
      </w:r>
      <w:r w:rsidR="00E26DE5">
        <w:t>le media which is itself secure.</w:t>
      </w:r>
    </w:p>
    <w:p w:rsidR="005E07C9" w:rsidRPr="00DC1A78" w:rsidRDefault="005E07C9" w:rsidP="00C466B5">
      <w:pPr>
        <w:pStyle w:val="NoSpacing"/>
        <w:numPr>
          <w:ilvl w:val="0"/>
          <w:numId w:val="14"/>
        </w:numPr>
      </w:pPr>
      <w:r w:rsidRPr="00DC1A78">
        <w:t xml:space="preserve">Where practicable, held on a PC with ‘time out’ facility and/or where SIMS is closed down daily. </w:t>
      </w:r>
    </w:p>
    <w:p w:rsidR="005E07C9" w:rsidRPr="00DC1A78" w:rsidRDefault="005E07C9" w:rsidP="00E26DE5">
      <w:pPr>
        <w:pStyle w:val="NoSpacing"/>
        <w:numPr>
          <w:ilvl w:val="0"/>
          <w:numId w:val="14"/>
        </w:numPr>
      </w:pPr>
      <w:r w:rsidRPr="00DC1A78">
        <w:t xml:space="preserve">Be deleted in accordance with corporate retention periods and evidence of such deletion recorded to provide for necessary audit trails. </w:t>
      </w:r>
    </w:p>
    <w:p w:rsidR="00DC1A78" w:rsidRDefault="00DC1A78" w:rsidP="005E07C9">
      <w:pPr>
        <w:autoSpaceDE w:val="0"/>
        <w:autoSpaceDN w:val="0"/>
        <w:adjustRightInd w:val="0"/>
        <w:rPr>
          <w:rFonts w:cs="Arial"/>
          <w:color w:val="000000"/>
        </w:rPr>
      </w:pPr>
    </w:p>
    <w:p w:rsidR="005E07C9" w:rsidRPr="00577F3F" w:rsidRDefault="00DC1A78" w:rsidP="005E07C9">
      <w:pPr>
        <w:autoSpaceDE w:val="0"/>
        <w:autoSpaceDN w:val="0"/>
        <w:adjustRightInd w:val="0"/>
        <w:rPr>
          <w:rFonts w:cs="Arial"/>
          <w:b/>
          <w:color w:val="000000"/>
        </w:rPr>
      </w:pPr>
      <w:r w:rsidRPr="00DC1A78">
        <w:rPr>
          <w:rFonts w:cs="Arial"/>
          <w:b/>
          <w:color w:val="000000"/>
        </w:rPr>
        <w:t>*</w:t>
      </w:r>
      <w:r w:rsidR="005E07C9" w:rsidRPr="00577F3F">
        <w:rPr>
          <w:rFonts w:cs="Arial"/>
          <w:b/>
          <w:color w:val="000000"/>
        </w:rPr>
        <w:t xml:space="preserve">Passwords </w:t>
      </w:r>
      <w:r w:rsidRPr="00DC1A78">
        <w:rPr>
          <w:rFonts w:cs="Arial"/>
          <w:b/>
          <w:color w:val="000000"/>
        </w:rPr>
        <w:t xml:space="preserve">should be </w:t>
      </w:r>
      <w:r w:rsidR="005E07C9" w:rsidRPr="00577F3F">
        <w:rPr>
          <w:rFonts w:cs="Arial"/>
          <w:b/>
          <w:color w:val="000000"/>
        </w:rPr>
        <w:t xml:space="preserve">at least eight characters long and </w:t>
      </w:r>
      <w:r w:rsidRPr="00DC1A78">
        <w:rPr>
          <w:rFonts w:cs="Arial"/>
          <w:b/>
          <w:color w:val="000000"/>
        </w:rPr>
        <w:t xml:space="preserve">include at least one number and one special character </w:t>
      </w:r>
      <w:r>
        <w:rPr>
          <w:rFonts w:cs="Arial"/>
          <w:b/>
          <w:color w:val="000000"/>
        </w:rPr>
        <w:t>with a</w:t>
      </w:r>
      <w:r w:rsidRPr="00DC1A78">
        <w:rPr>
          <w:rFonts w:cs="Arial"/>
          <w:b/>
          <w:color w:val="000000"/>
        </w:rPr>
        <w:t xml:space="preserve"> 3</w:t>
      </w:r>
      <w:r w:rsidR="005E07C9" w:rsidRPr="00577F3F">
        <w:rPr>
          <w:rFonts w:cs="Arial"/>
          <w:b/>
          <w:color w:val="000000"/>
        </w:rPr>
        <w:t>0</w:t>
      </w:r>
      <w:r w:rsidRPr="00DC1A78">
        <w:rPr>
          <w:rFonts w:cs="Arial"/>
          <w:b/>
          <w:color w:val="000000"/>
        </w:rPr>
        <w:t xml:space="preserve"> day prompt to change passwords.</w:t>
      </w:r>
    </w:p>
    <w:p w:rsidR="005E07C9" w:rsidRPr="00577F3F" w:rsidRDefault="005E07C9" w:rsidP="005E07C9">
      <w:pPr>
        <w:autoSpaceDE w:val="0"/>
        <w:autoSpaceDN w:val="0"/>
        <w:adjustRightInd w:val="0"/>
        <w:rPr>
          <w:rFonts w:cs="Arial"/>
          <w:color w:val="000000"/>
        </w:rPr>
      </w:pPr>
    </w:p>
    <w:p w:rsidR="005E07C9" w:rsidRPr="00792A68" w:rsidRDefault="005E07C9" w:rsidP="00792A68">
      <w:pPr>
        <w:autoSpaceDE w:val="0"/>
        <w:autoSpaceDN w:val="0"/>
        <w:adjustRightInd w:val="0"/>
        <w:rPr>
          <w:rFonts w:cs="Arial"/>
          <w:color w:val="000000"/>
        </w:rPr>
      </w:pPr>
      <w:r w:rsidRPr="00577F3F">
        <w:rPr>
          <w:rFonts w:cs="Arial"/>
          <w:color w:val="000000"/>
        </w:rPr>
        <w:t>Every electronic system that holds personal information has a designated manager who has overall responsible for controlling access to and the information security of tha</w:t>
      </w:r>
      <w:r w:rsidR="00792A68">
        <w:rPr>
          <w:rFonts w:cs="Arial"/>
          <w:color w:val="000000"/>
        </w:rPr>
        <w:t xml:space="preserve">t system. </w:t>
      </w:r>
      <w:r w:rsidRPr="00577F3F">
        <w:t xml:space="preserve">Advice on making personal data secure is provided by the Data Protection Officer. </w:t>
      </w:r>
    </w:p>
    <w:p w:rsidR="00DC1A78" w:rsidRPr="00577F3F" w:rsidRDefault="00DC1A78" w:rsidP="00DC1A78">
      <w:pPr>
        <w:pStyle w:val="NoSpacing"/>
      </w:pPr>
    </w:p>
    <w:p w:rsidR="005E07C9" w:rsidRDefault="005E07C9" w:rsidP="00FF6043">
      <w:pPr>
        <w:pStyle w:val="NoSpacing"/>
      </w:pPr>
      <w:r w:rsidRPr="00577F3F">
        <w:t>Any incidents where personal data has been lost or disclosed to unauthorised recipients should be immediat</w:t>
      </w:r>
      <w:r w:rsidR="00DC1A78">
        <w:t xml:space="preserve">ely reported to the Principal </w:t>
      </w:r>
      <w:r w:rsidRPr="00577F3F">
        <w:t>who will advise what action should be</w:t>
      </w:r>
      <w:r w:rsidR="00DC1A78">
        <w:t xml:space="preserve"> taken to mitigate the damage. </w:t>
      </w:r>
    </w:p>
    <w:p w:rsidR="00577F3F" w:rsidRPr="00E26DE5" w:rsidRDefault="00577F3F" w:rsidP="00DC1A78">
      <w:pPr>
        <w:pStyle w:val="Heading2"/>
        <w:rPr>
          <w:rFonts w:asciiTheme="minorHAnsi" w:hAnsiTheme="minorHAnsi"/>
          <w:color w:val="auto"/>
          <w:sz w:val="22"/>
          <w:szCs w:val="22"/>
        </w:rPr>
      </w:pPr>
      <w:bookmarkStart w:id="11" w:name="_Toc481150495"/>
      <w:r w:rsidRPr="00E26DE5">
        <w:rPr>
          <w:rFonts w:asciiTheme="minorHAnsi" w:hAnsiTheme="minorHAnsi"/>
          <w:color w:val="auto"/>
          <w:sz w:val="22"/>
          <w:szCs w:val="22"/>
        </w:rPr>
        <w:t>5.3 External Data Processing</w:t>
      </w:r>
      <w:bookmarkEnd w:id="11"/>
      <w:r w:rsidRPr="00E26DE5">
        <w:rPr>
          <w:rFonts w:asciiTheme="minorHAnsi" w:hAnsiTheme="minorHAnsi"/>
          <w:color w:val="auto"/>
          <w:sz w:val="22"/>
          <w:szCs w:val="22"/>
        </w:rPr>
        <w:t xml:space="preserve"> </w:t>
      </w:r>
    </w:p>
    <w:p w:rsidR="00DC1A78" w:rsidRPr="00DC1A78" w:rsidRDefault="00DC1A78" w:rsidP="00DC1A78"/>
    <w:p w:rsidR="00DC1A78" w:rsidRPr="00577F3F" w:rsidRDefault="00577F3F" w:rsidP="00DC1A78">
      <w:pPr>
        <w:autoSpaceDE w:val="0"/>
        <w:autoSpaceDN w:val="0"/>
        <w:adjustRightInd w:val="0"/>
        <w:rPr>
          <w:rFonts w:cs="Arial"/>
          <w:color w:val="000000"/>
        </w:rPr>
      </w:pPr>
      <w:r w:rsidRPr="00577F3F">
        <w:rPr>
          <w:rFonts w:cs="Arial"/>
          <w:color w:val="000000"/>
        </w:rPr>
        <w:t xml:space="preserve">All contracts with third-party providers, where the processing of personal data is required, shall include a requirement for the contractor to comply with the requirements of the </w:t>
      </w:r>
      <w:r w:rsidR="00792A68">
        <w:rPr>
          <w:rFonts w:cs="Arial"/>
          <w:color w:val="000000"/>
        </w:rPr>
        <w:t xml:space="preserve">DPA. </w:t>
      </w:r>
    </w:p>
    <w:p w:rsidR="00577F3F" w:rsidRPr="00E26DE5" w:rsidRDefault="00577F3F" w:rsidP="00DC1A78">
      <w:pPr>
        <w:pStyle w:val="Heading2"/>
        <w:rPr>
          <w:rFonts w:asciiTheme="minorHAnsi" w:hAnsiTheme="minorHAnsi"/>
          <w:color w:val="auto"/>
          <w:sz w:val="22"/>
          <w:szCs w:val="22"/>
        </w:rPr>
      </w:pPr>
      <w:bookmarkStart w:id="12" w:name="_Toc481150496"/>
      <w:r w:rsidRPr="00E26DE5">
        <w:rPr>
          <w:rFonts w:asciiTheme="minorHAnsi" w:hAnsiTheme="minorHAnsi"/>
          <w:color w:val="auto"/>
          <w:sz w:val="22"/>
          <w:szCs w:val="22"/>
        </w:rPr>
        <w:t>5.4 Sensitive and High Risk Personal Data</w:t>
      </w:r>
      <w:bookmarkEnd w:id="12"/>
      <w:r w:rsidRPr="00E26DE5">
        <w:rPr>
          <w:rFonts w:asciiTheme="minorHAnsi" w:hAnsiTheme="minorHAnsi"/>
          <w:color w:val="auto"/>
          <w:sz w:val="22"/>
          <w:szCs w:val="22"/>
        </w:rPr>
        <w:t xml:space="preserve"> </w:t>
      </w:r>
    </w:p>
    <w:p w:rsidR="00DC1A78" w:rsidRPr="00577F3F" w:rsidRDefault="00DC1A78" w:rsidP="00577F3F">
      <w:pPr>
        <w:autoSpaceDE w:val="0"/>
        <w:autoSpaceDN w:val="0"/>
        <w:adjustRightInd w:val="0"/>
        <w:rPr>
          <w:rFonts w:cs="Arial"/>
          <w:color w:val="000000"/>
        </w:rPr>
      </w:pPr>
    </w:p>
    <w:p w:rsidR="00577F3F" w:rsidRDefault="00577F3F" w:rsidP="00577F3F">
      <w:pPr>
        <w:autoSpaceDE w:val="0"/>
        <w:autoSpaceDN w:val="0"/>
        <w:adjustRightInd w:val="0"/>
        <w:rPr>
          <w:rFonts w:cs="Arial"/>
          <w:color w:val="000000"/>
        </w:rPr>
      </w:pPr>
      <w:r w:rsidRPr="00577F3F">
        <w:rPr>
          <w:rFonts w:cs="Arial"/>
          <w:color w:val="000000"/>
        </w:rPr>
        <w:t xml:space="preserve">Sensitive personal data is defined in the DPA as information concerning an individual’s: </w:t>
      </w:r>
    </w:p>
    <w:p w:rsidR="00DC1A78" w:rsidRPr="00577F3F" w:rsidRDefault="00DC1A78" w:rsidP="00577F3F">
      <w:pPr>
        <w:autoSpaceDE w:val="0"/>
        <w:autoSpaceDN w:val="0"/>
        <w:adjustRightInd w:val="0"/>
        <w:rPr>
          <w:rFonts w:cs="Arial"/>
          <w:color w:val="000000"/>
        </w:rPr>
      </w:pPr>
    </w:p>
    <w:p w:rsidR="00577F3F" w:rsidRPr="00577F3F" w:rsidRDefault="00C31942" w:rsidP="00792A68">
      <w:pPr>
        <w:pStyle w:val="NoSpacing"/>
        <w:numPr>
          <w:ilvl w:val="0"/>
          <w:numId w:val="14"/>
        </w:numPr>
      </w:pPr>
      <w:r>
        <w:t>R</w:t>
      </w:r>
      <w:r w:rsidR="00577F3F" w:rsidRPr="00577F3F">
        <w:t>acial or ethnic origin</w:t>
      </w:r>
      <w:r>
        <w:t>.</w:t>
      </w:r>
      <w:r w:rsidR="00577F3F" w:rsidRPr="00577F3F">
        <w:t xml:space="preserve"> </w:t>
      </w:r>
    </w:p>
    <w:p w:rsidR="00577F3F" w:rsidRPr="00577F3F" w:rsidRDefault="00C31942" w:rsidP="00792A68">
      <w:pPr>
        <w:pStyle w:val="NoSpacing"/>
        <w:numPr>
          <w:ilvl w:val="0"/>
          <w:numId w:val="14"/>
        </w:numPr>
      </w:pPr>
      <w:r>
        <w:t>P</w:t>
      </w:r>
      <w:r w:rsidR="00577F3F" w:rsidRPr="00577F3F">
        <w:t>olitical opinions</w:t>
      </w:r>
      <w:r>
        <w:t>.</w:t>
      </w:r>
      <w:r w:rsidR="00577F3F" w:rsidRPr="00577F3F">
        <w:t xml:space="preserve"> </w:t>
      </w:r>
    </w:p>
    <w:p w:rsidR="00577F3F" w:rsidRPr="00577F3F" w:rsidRDefault="00C31942" w:rsidP="00792A68">
      <w:pPr>
        <w:pStyle w:val="NoSpacing"/>
        <w:numPr>
          <w:ilvl w:val="0"/>
          <w:numId w:val="14"/>
        </w:numPr>
      </w:pPr>
      <w:r>
        <w:lastRenderedPageBreak/>
        <w:t>R</w:t>
      </w:r>
      <w:r w:rsidR="00577F3F" w:rsidRPr="00577F3F">
        <w:t>eligious beliefs or other beliefs of a similar nature</w:t>
      </w:r>
      <w:r>
        <w:t>.</w:t>
      </w:r>
      <w:r w:rsidR="00577F3F" w:rsidRPr="00577F3F">
        <w:t xml:space="preserve"> </w:t>
      </w:r>
    </w:p>
    <w:p w:rsidR="00577F3F" w:rsidRPr="00577F3F" w:rsidRDefault="00C31942" w:rsidP="00792A68">
      <w:pPr>
        <w:pStyle w:val="NoSpacing"/>
        <w:numPr>
          <w:ilvl w:val="0"/>
          <w:numId w:val="14"/>
        </w:numPr>
      </w:pPr>
      <w:r>
        <w:t>Trade union membership.</w:t>
      </w:r>
    </w:p>
    <w:p w:rsidR="00577F3F" w:rsidRPr="00577F3F" w:rsidRDefault="00C31942" w:rsidP="00792A68">
      <w:pPr>
        <w:pStyle w:val="NoSpacing"/>
        <w:numPr>
          <w:ilvl w:val="0"/>
          <w:numId w:val="14"/>
        </w:numPr>
      </w:pPr>
      <w:r>
        <w:t>P</w:t>
      </w:r>
      <w:r w:rsidR="00577F3F" w:rsidRPr="00577F3F">
        <w:t>hysica</w:t>
      </w:r>
      <w:r>
        <w:t>l or mental health or condition.</w:t>
      </w:r>
    </w:p>
    <w:p w:rsidR="00577F3F" w:rsidRPr="00577F3F" w:rsidRDefault="00C31942" w:rsidP="00792A68">
      <w:pPr>
        <w:pStyle w:val="NoSpacing"/>
        <w:numPr>
          <w:ilvl w:val="0"/>
          <w:numId w:val="14"/>
        </w:numPr>
      </w:pPr>
      <w:r>
        <w:t>S</w:t>
      </w:r>
      <w:r w:rsidR="00577F3F" w:rsidRPr="00577F3F">
        <w:t>exual life</w:t>
      </w:r>
      <w:r>
        <w:t>.</w:t>
      </w:r>
      <w:r w:rsidR="00577F3F" w:rsidRPr="00577F3F">
        <w:t xml:space="preserve"> </w:t>
      </w:r>
    </w:p>
    <w:p w:rsidR="00577F3F" w:rsidRPr="00792A68" w:rsidRDefault="00C31942" w:rsidP="00792A68">
      <w:pPr>
        <w:pStyle w:val="NoSpacing"/>
        <w:numPr>
          <w:ilvl w:val="0"/>
          <w:numId w:val="14"/>
        </w:numPr>
      </w:pPr>
      <w:r w:rsidRPr="00792A68">
        <w:t>C</w:t>
      </w:r>
      <w:r w:rsidR="00577F3F" w:rsidRPr="00792A68">
        <w:t>riminal convictions or alleged offences</w:t>
      </w:r>
      <w:r w:rsidRPr="00792A68">
        <w:t>.</w:t>
      </w:r>
      <w:r w:rsidR="00577F3F" w:rsidRPr="00792A68">
        <w:t xml:space="preserve"> </w:t>
      </w:r>
    </w:p>
    <w:p w:rsidR="00DC1A78" w:rsidRPr="00577F3F" w:rsidRDefault="00DC1A78" w:rsidP="00577F3F">
      <w:pPr>
        <w:autoSpaceDE w:val="0"/>
        <w:autoSpaceDN w:val="0"/>
        <w:adjustRightInd w:val="0"/>
        <w:rPr>
          <w:rFonts w:cs="Arial"/>
          <w:color w:val="000000"/>
        </w:rPr>
      </w:pPr>
    </w:p>
    <w:p w:rsidR="00577F3F" w:rsidRDefault="00577F3F" w:rsidP="00577F3F">
      <w:pPr>
        <w:autoSpaceDE w:val="0"/>
        <w:autoSpaceDN w:val="0"/>
        <w:adjustRightInd w:val="0"/>
        <w:rPr>
          <w:rFonts w:cs="Arial"/>
          <w:color w:val="000000"/>
        </w:rPr>
      </w:pPr>
      <w:r w:rsidRPr="00577F3F">
        <w:rPr>
          <w:rFonts w:cs="Arial"/>
          <w:color w:val="000000"/>
        </w:rPr>
        <w:t>Extra care must be taken when processing sensitive personal data as additional requirements under the DPA must be met to ensure that the processing is legitimate and safe</w:t>
      </w:r>
      <w:r w:rsidR="00C31942">
        <w:rPr>
          <w:rFonts w:cs="Arial"/>
          <w:color w:val="000000"/>
        </w:rPr>
        <w:t xml:space="preserve">. The advice of the Principal </w:t>
      </w:r>
      <w:r w:rsidRPr="00577F3F">
        <w:rPr>
          <w:rFonts w:cs="Arial"/>
          <w:color w:val="000000"/>
        </w:rPr>
        <w:t xml:space="preserve">should be sought before any new processing of sensitive personal data commences. </w:t>
      </w:r>
    </w:p>
    <w:p w:rsidR="00C31942" w:rsidRPr="00577F3F" w:rsidRDefault="00C31942" w:rsidP="00577F3F">
      <w:pPr>
        <w:autoSpaceDE w:val="0"/>
        <w:autoSpaceDN w:val="0"/>
        <w:adjustRightInd w:val="0"/>
        <w:rPr>
          <w:rFonts w:cs="Arial"/>
          <w:color w:val="000000"/>
        </w:rPr>
      </w:pPr>
    </w:p>
    <w:p w:rsidR="00577F3F" w:rsidRDefault="00577F3F" w:rsidP="00577F3F">
      <w:pPr>
        <w:autoSpaceDE w:val="0"/>
        <w:autoSpaceDN w:val="0"/>
        <w:adjustRightInd w:val="0"/>
        <w:rPr>
          <w:rFonts w:cs="Arial"/>
          <w:color w:val="000000"/>
        </w:rPr>
      </w:pPr>
      <w:r w:rsidRPr="00577F3F">
        <w:rPr>
          <w:rFonts w:cs="Arial"/>
          <w:color w:val="000000"/>
        </w:rPr>
        <w:t xml:space="preserve">There is also some personal information which is regarded as high risk and therefore a risk assessment should be carried out and additional security precautions should be implemented before processing such information. </w:t>
      </w:r>
    </w:p>
    <w:p w:rsidR="00C31942" w:rsidRPr="00577F3F" w:rsidRDefault="00C31942" w:rsidP="00577F3F">
      <w:pPr>
        <w:autoSpaceDE w:val="0"/>
        <w:autoSpaceDN w:val="0"/>
        <w:adjustRightInd w:val="0"/>
        <w:rPr>
          <w:rFonts w:cs="Arial"/>
          <w:color w:val="000000"/>
        </w:rPr>
      </w:pPr>
    </w:p>
    <w:p w:rsidR="00C31942" w:rsidRDefault="00577F3F" w:rsidP="00C31942">
      <w:pPr>
        <w:pStyle w:val="NoSpacing"/>
      </w:pPr>
      <w:r w:rsidRPr="00577F3F">
        <w:t>High risk personal information i</w:t>
      </w:r>
      <w:r w:rsidR="00C31942">
        <w:t>ncludes, but is not limited to:</w:t>
      </w:r>
    </w:p>
    <w:p w:rsidR="00C31942" w:rsidRPr="00577F3F" w:rsidRDefault="00C31942" w:rsidP="00C31942">
      <w:pPr>
        <w:pStyle w:val="NoSpacing"/>
      </w:pPr>
    </w:p>
    <w:p w:rsidR="00577F3F" w:rsidRPr="00577F3F" w:rsidRDefault="00C31942" w:rsidP="00792A68">
      <w:pPr>
        <w:pStyle w:val="NoSpacing"/>
        <w:numPr>
          <w:ilvl w:val="0"/>
          <w:numId w:val="14"/>
        </w:numPr>
      </w:pPr>
      <w:r>
        <w:t>P</w:t>
      </w:r>
      <w:r w:rsidR="00577F3F" w:rsidRPr="00577F3F">
        <w:t>ersonal bank account a</w:t>
      </w:r>
      <w:r>
        <w:t>nd other financial information.</w:t>
      </w:r>
    </w:p>
    <w:p w:rsidR="00577F3F" w:rsidRPr="00577F3F" w:rsidRDefault="00C31942" w:rsidP="00792A68">
      <w:pPr>
        <w:pStyle w:val="NoSpacing"/>
        <w:numPr>
          <w:ilvl w:val="0"/>
          <w:numId w:val="14"/>
        </w:numPr>
      </w:pPr>
      <w:r>
        <w:t>N</w:t>
      </w:r>
      <w:r w:rsidR="00577F3F" w:rsidRPr="00577F3F">
        <w:t>ational identifiers, such</w:t>
      </w:r>
      <w:r>
        <w:t xml:space="preserve"> as </w:t>
      </w:r>
      <w:r w:rsidR="00792A68">
        <w:t>NI</w:t>
      </w:r>
      <w:r>
        <w:t xml:space="preserve"> numbers.</w:t>
      </w:r>
    </w:p>
    <w:p w:rsidR="00577F3F" w:rsidRPr="00577F3F" w:rsidRDefault="00C31942" w:rsidP="00792A68">
      <w:pPr>
        <w:pStyle w:val="NoSpacing"/>
        <w:numPr>
          <w:ilvl w:val="0"/>
          <w:numId w:val="14"/>
        </w:numPr>
      </w:pPr>
      <w:r>
        <w:t>P</w:t>
      </w:r>
      <w:r w:rsidR="00577F3F" w:rsidRPr="00577F3F">
        <w:t>ersonal information relating to</w:t>
      </w:r>
      <w:r>
        <w:t xml:space="preserve"> vulnerable adults and children.</w:t>
      </w:r>
      <w:r w:rsidR="00577F3F" w:rsidRPr="00577F3F">
        <w:t xml:space="preserve"> </w:t>
      </w:r>
    </w:p>
    <w:p w:rsidR="00577F3F" w:rsidRPr="00577F3F" w:rsidRDefault="00C31942" w:rsidP="00792A68">
      <w:pPr>
        <w:pStyle w:val="NoSpacing"/>
        <w:numPr>
          <w:ilvl w:val="0"/>
          <w:numId w:val="14"/>
        </w:numPr>
      </w:pPr>
      <w:r>
        <w:t>D</w:t>
      </w:r>
      <w:r w:rsidR="00577F3F" w:rsidRPr="00577F3F">
        <w:t>etailed p</w:t>
      </w:r>
      <w:r>
        <w:t>rofiles of individuals.</w:t>
      </w:r>
    </w:p>
    <w:p w:rsidR="00577F3F" w:rsidRPr="00577F3F" w:rsidRDefault="00C31942" w:rsidP="00792A68">
      <w:pPr>
        <w:pStyle w:val="NoSpacing"/>
        <w:numPr>
          <w:ilvl w:val="0"/>
          <w:numId w:val="14"/>
        </w:numPr>
      </w:pPr>
      <w:r>
        <w:t>S</w:t>
      </w:r>
      <w:r w:rsidR="00577F3F" w:rsidRPr="00577F3F">
        <w:t>ensitive negotiations which could a</w:t>
      </w:r>
      <w:r>
        <w:t>dversely affect individuals.</w:t>
      </w:r>
      <w:r w:rsidR="00577F3F" w:rsidRPr="00577F3F">
        <w:t xml:space="preserve"> </w:t>
      </w:r>
    </w:p>
    <w:p w:rsidR="00577F3F" w:rsidRPr="00C31942" w:rsidRDefault="00C31942" w:rsidP="00792A68">
      <w:pPr>
        <w:pStyle w:val="NoSpacing"/>
        <w:numPr>
          <w:ilvl w:val="0"/>
          <w:numId w:val="14"/>
        </w:numPr>
      </w:pPr>
      <w:r>
        <w:t>L</w:t>
      </w:r>
      <w:r w:rsidR="00577F3F" w:rsidRPr="00577F3F">
        <w:t xml:space="preserve">arge numbers of records containing personal information. </w:t>
      </w:r>
    </w:p>
    <w:p w:rsidR="00577F3F" w:rsidRPr="00792A68" w:rsidRDefault="00577F3F" w:rsidP="00C31942">
      <w:pPr>
        <w:pStyle w:val="Heading2"/>
        <w:rPr>
          <w:rFonts w:asciiTheme="minorHAnsi" w:hAnsiTheme="minorHAnsi"/>
          <w:color w:val="auto"/>
          <w:sz w:val="22"/>
          <w:szCs w:val="22"/>
        </w:rPr>
      </w:pPr>
      <w:bookmarkStart w:id="13" w:name="_Toc481150497"/>
      <w:r w:rsidRPr="00792A68">
        <w:rPr>
          <w:rFonts w:asciiTheme="minorHAnsi" w:hAnsiTheme="minorHAnsi"/>
          <w:color w:val="auto"/>
          <w:sz w:val="22"/>
          <w:szCs w:val="22"/>
        </w:rPr>
        <w:t>5.5 Medical Records</w:t>
      </w:r>
      <w:bookmarkEnd w:id="13"/>
      <w:r w:rsidRPr="00792A68">
        <w:rPr>
          <w:rFonts w:asciiTheme="minorHAnsi" w:hAnsiTheme="minorHAnsi"/>
          <w:color w:val="auto"/>
          <w:sz w:val="22"/>
          <w:szCs w:val="22"/>
        </w:rPr>
        <w:t xml:space="preserve"> </w:t>
      </w:r>
    </w:p>
    <w:p w:rsidR="00C31942" w:rsidRPr="00C31942" w:rsidRDefault="00C31942" w:rsidP="00C31942"/>
    <w:p w:rsidR="00C31942" w:rsidRPr="00577F3F" w:rsidRDefault="00577F3F" w:rsidP="00577F3F">
      <w:pPr>
        <w:autoSpaceDE w:val="0"/>
        <w:autoSpaceDN w:val="0"/>
        <w:adjustRightInd w:val="0"/>
        <w:rPr>
          <w:rFonts w:cs="Arial"/>
          <w:color w:val="000000"/>
        </w:rPr>
      </w:pPr>
      <w:r w:rsidRPr="00577F3F">
        <w:rPr>
          <w:rFonts w:cs="Arial"/>
          <w:color w:val="000000"/>
        </w:rPr>
        <w:t>These are classed as sensitive personal data under the DPA</w:t>
      </w:r>
      <w:r w:rsidR="00792A68">
        <w:rPr>
          <w:rFonts w:cs="Arial"/>
          <w:color w:val="000000"/>
        </w:rPr>
        <w:t>,</w:t>
      </w:r>
      <w:r w:rsidRPr="00577F3F">
        <w:rPr>
          <w:rFonts w:cs="Arial"/>
          <w:color w:val="000000"/>
        </w:rPr>
        <w:t xml:space="preserve"> and, therefore, additional care should be taken when processing this information. In particular, before disclosing the medical records of anyone as part of a Subject Access Request, the advice of the relevant medical p</w:t>
      </w:r>
      <w:r w:rsidR="00C31942">
        <w:rPr>
          <w:rFonts w:cs="Arial"/>
          <w:color w:val="000000"/>
        </w:rPr>
        <w:t xml:space="preserve">ractitioner and the Principal </w:t>
      </w:r>
      <w:r w:rsidRPr="00577F3F">
        <w:rPr>
          <w:rFonts w:cs="Arial"/>
          <w:color w:val="000000"/>
        </w:rPr>
        <w:t xml:space="preserve">must be sought as to whether the information should be released or not. </w:t>
      </w:r>
    </w:p>
    <w:p w:rsidR="00577F3F" w:rsidRPr="00792A68" w:rsidRDefault="00577F3F" w:rsidP="00C31942">
      <w:pPr>
        <w:pStyle w:val="Heading2"/>
        <w:rPr>
          <w:rFonts w:asciiTheme="minorHAnsi" w:hAnsiTheme="minorHAnsi"/>
          <w:color w:val="auto"/>
          <w:sz w:val="22"/>
          <w:szCs w:val="22"/>
        </w:rPr>
      </w:pPr>
      <w:bookmarkStart w:id="14" w:name="_Toc481150498"/>
      <w:r w:rsidRPr="00792A68">
        <w:rPr>
          <w:rFonts w:asciiTheme="minorHAnsi" w:hAnsiTheme="minorHAnsi"/>
          <w:color w:val="auto"/>
          <w:sz w:val="22"/>
          <w:szCs w:val="22"/>
        </w:rPr>
        <w:t>5.6 Staff Records and the Monitoring of Staff</w:t>
      </w:r>
      <w:bookmarkEnd w:id="14"/>
      <w:r w:rsidRPr="00792A68">
        <w:rPr>
          <w:rFonts w:asciiTheme="minorHAnsi" w:hAnsiTheme="minorHAnsi"/>
          <w:color w:val="auto"/>
          <w:sz w:val="22"/>
          <w:szCs w:val="22"/>
        </w:rPr>
        <w:t xml:space="preserve"> </w:t>
      </w:r>
    </w:p>
    <w:p w:rsidR="00C31942" w:rsidRPr="00C31942" w:rsidRDefault="00C31942" w:rsidP="00C31942"/>
    <w:p w:rsidR="005718FA" w:rsidRPr="00577F3F" w:rsidRDefault="00792A68" w:rsidP="00577F3F">
      <w:pPr>
        <w:autoSpaceDE w:val="0"/>
        <w:autoSpaceDN w:val="0"/>
        <w:adjustRightInd w:val="0"/>
        <w:rPr>
          <w:rFonts w:cs="Arial"/>
          <w:color w:val="000000"/>
        </w:rPr>
      </w:pPr>
      <w:r>
        <w:rPr>
          <w:rFonts w:cs="Arial"/>
          <w:color w:val="000000"/>
        </w:rPr>
        <w:t xml:space="preserve">The Trust </w:t>
      </w:r>
      <w:r w:rsidR="00577F3F" w:rsidRPr="00577F3F">
        <w:rPr>
          <w:rFonts w:cs="Arial"/>
          <w:color w:val="000000"/>
        </w:rPr>
        <w:t xml:space="preserve">will </w:t>
      </w:r>
      <w:r>
        <w:rPr>
          <w:rFonts w:cs="Arial"/>
          <w:color w:val="000000"/>
        </w:rPr>
        <w:t xml:space="preserve">endeavour to </w:t>
      </w:r>
      <w:r w:rsidR="00577F3F" w:rsidRPr="00577F3F">
        <w:rPr>
          <w:rFonts w:cs="Arial"/>
          <w:color w:val="000000"/>
        </w:rPr>
        <w:t xml:space="preserve">comply with the ICO’s employment practices code in relation to the processing of staff personal information. This Code exemplifies good practice and strikes a balance between the legitimate expectations of workers that personal information about them will be handled properly and the legitimate interests of employers in deciding how best, within the law, to run their own businesses. </w:t>
      </w:r>
    </w:p>
    <w:p w:rsidR="00577F3F" w:rsidRPr="00792A68" w:rsidRDefault="005718FA" w:rsidP="005718FA">
      <w:pPr>
        <w:pStyle w:val="Heading2"/>
        <w:rPr>
          <w:rFonts w:asciiTheme="minorHAnsi" w:hAnsiTheme="minorHAnsi"/>
          <w:color w:val="auto"/>
          <w:sz w:val="22"/>
          <w:szCs w:val="22"/>
        </w:rPr>
      </w:pPr>
      <w:bookmarkStart w:id="15" w:name="_Toc481150499"/>
      <w:r w:rsidRPr="00792A68">
        <w:rPr>
          <w:rFonts w:asciiTheme="minorHAnsi" w:hAnsiTheme="minorHAnsi"/>
          <w:color w:val="auto"/>
          <w:sz w:val="22"/>
          <w:szCs w:val="22"/>
        </w:rPr>
        <w:t>5.7 CCTV M</w:t>
      </w:r>
      <w:r w:rsidR="00577F3F" w:rsidRPr="00792A68">
        <w:rPr>
          <w:rFonts w:asciiTheme="minorHAnsi" w:hAnsiTheme="minorHAnsi"/>
          <w:color w:val="auto"/>
          <w:sz w:val="22"/>
          <w:szCs w:val="22"/>
        </w:rPr>
        <w:t>onitoring</w:t>
      </w:r>
      <w:bookmarkEnd w:id="15"/>
    </w:p>
    <w:p w:rsidR="00577F3F" w:rsidRPr="00577F3F" w:rsidRDefault="00577F3F" w:rsidP="00577F3F">
      <w:pPr>
        <w:jc w:val="both"/>
        <w:rPr>
          <w:rFonts w:cs="Arial"/>
          <w:b/>
          <w:bCs/>
          <w:color w:val="000000"/>
        </w:rPr>
      </w:pPr>
    </w:p>
    <w:p w:rsidR="005718FA" w:rsidRDefault="00577F3F" w:rsidP="00577F3F">
      <w:pPr>
        <w:autoSpaceDE w:val="0"/>
        <w:autoSpaceDN w:val="0"/>
        <w:adjustRightInd w:val="0"/>
        <w:rPr>
          <w:rFonts w:cs="Arial"/>
          <w:color w:val="000000"/>
        </w:rPr>
      </w:pPr>
      <w:r w:rsidRPr="00577F3F">
        <w:rPr>
          <w:rFonts w:cs="Arial"/>
          <w:color w:val="000000"/>
        </w:rPr>
        <w:t xml:space="preserve">CCTV monitoring </w:t>
      </w:r>
      <w:r w:rsidR="005718FA">
        <w:rPr>
          <w:rFonts w:cs="Arial"/>
          <w:color w:val="000000"/>
        </w:rPr>
        <w:t xml:space="preserve">is undertaken using </w:t>
      </w:r>
      <w:r w:rsidR="00D21073">
        <w:rPr>
          <w:rFonts w:cs="Arial"/>
          <w:color w:val="000000"/>
        </w:rPr>
        <w:t xml:space="preserve">software called </w:t>
      </w:r>
      <w:proofErr w:type="spellStart"/>
      <w:r w:rsidR="005718FA">
        <w:rPr>
          <w:rFonts w:cs="Arial"/>
          <w:color w:val="000000"/>
        </w:rPr>
        <w:t>Qvis</w:t>
      </w:r>
      <w:proofErr w:type="spellEnd"/>
      <w:r w:rsidR="005718FA">
        <w:rPr>
          <w:rFonts w:cs="Arial"/>
          <w:color w:val="000000"/>
        </w:rPr>
        <w:t xml:space="preserve"> Viewer and is </w:t>
      </w:r>
      <w:r w:rsidRPr="00577F3F">
        <w:rPr>
          <w:rFonts w:cs="Arial"/>
          <w:color w:val="000000"/>
        </w:rPr>
        <w:t xml:space="preserve">carried out in accordance with the ICO’s code of practice on CCTV. </w:t>
      </w:r>
    </w:p>
    <w:p w:rsidR="00577F3F" w:rsidRPr="00792A68" w:rsidRDefault="00577F3F" w:rsidP="005718FA">
      <w:pPr>
        <w:pStyle w:val="Heading2"/>
        <w:rPr>
          <w:rFonts w:asciiTheme="minorHAnsi" w:hAnsiTheme="minorHAnsi"/>
          <w:color w:val="auto"/>
          <w:sz w:val="22"/>
          <w:szCs w:val="22"/>
        </w:rPr>
      </w:pPr>
      <w:bookmarkStart w:id="16" w:name="_Toc481150500"/>
      <w:r w:rsidRPr="00792A68">
        <w:rPr>
          <w:rFonts w:asciiTheme="minorHAnsi" w:hAnsiTheme="minorHAnsi"/>
          <w:color w:val="auto"/>
          <w:sz w:val="22"/>
          <w:szCs w:val="22"/>
        </w:rPr>
        <w:t>5.8 Recording of Telephone Calls</w:t>
      </w:r>
      <w:bookmarkEnd w:id="16"/>
      <w:r w:rsidRPr="00792A68">
        <w:rPr>
          <w:rFonts w:asciiTheme="minorHAnsi" w:hAnsiTheme="minorHAnsi"/>
          <w:color w:val="auto"/>
          <w:sz w:val="22"/>
          <w:szCs w:val="22"/>
        </w:rPr>
        <w:t xml:space="preserve"> </w:t>
      </w:r>
    </w:p>
    <w:p w:rsidR="005718FA" w:rsidRPr="00577F3F" w:rsidRDefault="005718FA" w:rsidP="00577F3F">
      <w:pPr>
        <w:autoSpaceDE w:val="0"/>
        <w:autoSpaceDN w:val="0"/>
        <w:adjustRightInd w:val="0"/>
        <w:rPr>
          <w:rFonts w:cs="Arial"/>
          <w:color w:val="000000"/>
        </w:rPr>
      </w:pPr>
    </w:p>
    <w:p w:rsidR="00351E53" w:rsidRDefault="00792A68" w:rsidP="00011C71">
      <w:pPr>
        <w:autoSpaceDE w:val="0"/>
        <w:autoSpaceDN w:val="0"/>
        <w:adjustRightInd w:val="0"/>
        <w:rPr>
          <w:rFonts w:cs="Arial"/>
          <w:color w:val="000000"/>
        </w:rPr>
      </w:pPr>
      <w:r>
        <w:rPr>
          <w:rFonts w:cs="Arial"/>
          <w:color w:val="000000"/>
        </w:rPr>
        <w:t>Currently the Trust does not record phone calls as a matter of standard practice.</w:t>
      </w:r>
      <w:r w:rsidR="00577F3F" w:rsidRPr="00577F3F">
        <w:rPr>
          <w:rFonts w:cs="Arial"/>
          <w:color w:val="000000"/>
        </w:rPr>
        <w:t xml:space="preserve"> </w:t>
      </w:r>
      <w:r>
        <w:rPr>
          <w:rFonts w:cs="Arial"/>
          <w:color w:val="000000"/>
        </w:rPr>
        <w:t>However, s</w:t>
      </w:r>
      <w:r w:rsidR="00577F3F" w:rsidRPr="00577F3F">
        <w:rPr>
          <w:rFonts w:cs="Arial"/>
          <w:color w:val="000000"/>
        </w:rPr>
        <w:t xml:space="preserve">hould this </w:t>
      </w:r>
      <w:r>
        <w:rPr>
          <w:rFonts w:cs="Arial"/>
          <w:color w:val="000000"/>
        </w:rPr>
        <w:t>occur,</w:t>
      </w:r>
      <w:r w:rsidR="00351E53">
        <w:rPr>
          <w:rFonts w:cs="Arial"/>
          <w:color w:val="000000"/>
        </w:rPr>
        <w:t xml:space="preserve"> the individual must be advised what information is being recorded, the reasons for recording the information, whether the information will be shared with anyone else and, if so, whom it will be shared with and for how long the information will be retained. </w:t>
      </w:r>
    </w:p>
    <w:p w:rsidR="00792A68" w:rsidRPr="00011C71" w:rsidRDefault="00792A68" w:rsidP="00011C71">
      <w:pPr>
        <w:autoSpaceDE w:val="0"/>
        <w:autoSpaceDN w:val="0"/>
        <w:adjustRightInd w:val="0"/>
        <w:rPr>
          <w:rFonts w:cs="Arial"/>
          <w:color w:val="000000"/>
        </w:rPr>
      </w:pPr>
    </w:p>
    <w:p w:rsidR="00577F3F" w:rsidRPr="00792A68" w:rsidRDefault="00577F3F" w:rsidP="00011C71">
      <w:pPr>
        <w:pStyle w:val="Heading2"/>
        <w:rPr>
          <w:rFonts w:asciiTheme="minorHAnsi" w:hAnsiTheme="minorHAnsi"/>
          <w:color w:val="auto"/>
          <w:sz w:val="22"/>
          <w:szCs w:val="22"/>
        </w:rPr>
      </w:pPr>
      <w:bookmarkStart w:id="17" w:name="_Toc481150501"/>
      <w:r w:rsidRPr="00792A68">
        <w:rPr>
          <w:rFonts w:asciiTheme="minorHAnsi" w:hAnsiTheme="minorHAnsi"/>
          <w:color w:val="auto"/>
          <w:sz w:val="22"/>
          <w:szCs w:val="22"/>
        </w:rPr>
        <w:lastRenderedPageBreak/>
        <w:t>5.9 Publication of Personal Data</w:t>
      </w:r>
      <w:bookmarkEnd w:id="17"/>
      <w:r w:rsidRPr="00792A68">
        <w:rPr>
          <w:rFonts w:asciiTheme="minorHAnsi" w:hAnsiTheme="minorHAnsi"/>
          <w:color w:val="auto"/>
          <w:sz w:val="22"/>
          <w:szCs w:val="22"/>
        </w:rPr>
        <w:t xml:space="preserve"> </w:t>
      </w:r>
    </w:p>
    <w:p w:rsidR="00011C71" w:rsidRPr="00577F3F" w:rsidRDefault="00011C71" w:rsidP="00577F3F">
      <w:pPr>
        <w:autoSpaceDE w:val="0"/>
        <w:autoSpaceDN w:val="0"/>
        <w:adjustRightInd w:val="0"/>
        <w:rPr>
          <w:rFonts w:cs="Arial"/>
          <w:color w:val="000000"/>
        </w:rPr>
      </w:pPr>
    </w:p>
    <w:p w:rsidR="00011C71" w:rsidRDefault="00577F3F" w:rsidP="0032531D">
      <w:pPr>
        <w:pStyle w:val="NoSpacing"/>
      </w:pPr>
      <w:r w:rsidRPr="00577F3F">
        <w:t>Personal data should generally only be made public if there is a legal or statutory requirement to do so. On occasion</w:t>
      </w:r>
      <w:r w:rsidR="00011C71">
        <w:t>,</w:t>
      </w:r>
      <w:r w:rsidRPr="00577F3F">
        <w:t xml:space="preserve"> it may be appropriate to publish personal information with the individual’s consent. However, in such cases staff must ensure that the </w:t>
      </w:r>
      <w:r w:rsidR="00011C71">
        <w:t>consent</w:t>
      </w:r>
      <w:r w:rsidRPr="00577F3F">
        <w:t xml:space="preserve"> </w:t>
      </w:r>
      <w:r w:rsidR="00011C71">
        <w:t>is</w:t>
      </w:r>
      <w:r w:rsidRPr="00577F3F">
        <w:t xml:space="preserve"> freely given. Staff must also be aware that it is possible to withdraw consent at any time and, if that happens, publication of the data must cease immediately. </w:t>
      </w:r>
    </w:p>
    <w:p w:rsidR="0032531D" w:rsidRPr="00577F3F" w:rsidRDefault="0032531D" w:rsidP="0032531D">
      <w:pPr>
        <w:pStyle w:val="NoSpacing"/>
      </w:pPr>
    </w:p>
    <w:p w:rsidR="00577F3F" w:rsidRPr="0032531D" w:rsidRDefault="00577F3F" w:rsidP="00011C71">
      <w:pPr>
        <w:pStyle w:val="Heading2"/>
        <w:rPr>
          <w:rFonts w:asciiTheme="minorHAnsi" w:hAnsiTheme="minorHAnsi"/>
          <w:color w:val="auto"/>
          <w:sz w:val="22"/>
          <w:szCs w:val="22"/>
        </w:rPr>
      </w:pPr>
      <w:bookmarkStart w:id="18" w:name="_Toc481150502"/>
      <w:r w:rsidRPr="0032531D">
        <w:rPr>
          <w:rFonts w:asciiTheme="minorHAnsi" w:hAnsiTheme="minorHAnsi"/>
          <w:color w:val="auto"/>
          <w:sz w:val="22"/>
          <w:szCs w:val="22"/>
        </w:rPr>
        <w:t>5.10 Retention and Disposal of Data</w:t>
      </w:r>
      <w:bookmarkEnd w:id="18"/>
      <w:r w:rsidRPr="0032531D">
        <w:rPr>
          <w:rFonts w:asciiTheme="minorHAnsi" w:hAnsiTheme="minorHAnsi"/>
          <w:color w:val="auto"/>
          <w:sz w:val="22"/>
          <w:szCs w:val="22"/>
        </w:rPr>
        <w:t xml:space="preserve"> </w:t>
      </w:r>
    </w:p>
    <w:p w:rsidR="00011C71" w:rsidRPr="00011C71" w:rsidRDefault="00011C71" w:rsidP="00011C71"/>
    <w:p w:rsidR="00577F3F" w:rsidRDefault="00577F3F" w:rsidP="00011C71">
      <w:pPr>
        <w:pStyle w:val="NoSpacing"/>
      </w:pPr>
      <w:r w:rsidRPr="00577F3F">
        <w:t xml:space="preserve">It is the responsibility of </w:t>
      </w:r>
      <w:r w:rsidR="0032531D">
        <w:t>Trust</w:t>
      </w:r>
      <w:r w:rsidRPr="00577F3F">
        <w:t xml:space="preserve"> to e</w:t>
      </w:r>
      <w:r w:rsidR="0032531D">
        <w:t xml:space="preserve">nsure that the information </w:t>
      </w:r>
      <w:r w:rsidRPr="00577F3F">
        <w:t xml:space="preserve">they hold is kept accurate and up-to-date and is not held for any longer than is necessary for the purpose for which it was collected. </w:t>
      </w:r>
    </w:p>
    <w:p w:rsidR="00011C71" w:rsidRPr="00577F3F" w:rsidRDefault="00011C71" w:rsidP="00011C71">
      <w:pPr>
        <w:pStyle w:val="NoSpacing"/>
      </w:pPr>
    </w:p>
    <w:p w:rsidR="00011C71" w:rsidRPr="0032531D" w:rsidRDefault="00577F3F" w:rsidP="0032531D">
      <w:pPr>
        <w:pStyle w:val="NoSpacing"/>
      </w:pPr>
      <w:r w:rsidRPr="00577F3F">
        <w:t>When</w:t>
      </w:r>
      <w:r w:rsidR="0032531D">
        <w:t xml:space="preserve"> the data is no longer required, it should be disposed of</w:t>
      </w:r>
      <w:r w:rsidRPr="00577F3F">
        <w:t xml:space="preserve"> safely. Usually </w:t>
      </w:r>
      <w:r w:rsidR="00011C71">
        <w:t xml:space="preserve">pupil </w:t>
      </w:r>
      <w:r w:rsidR="00EA2E03">
        <w:t>documentation/</w:t>
      </w:r>
      <w:r w:rsidRPr="00577F3F">
        <w:t xml:space="preserve">staff files </w:t>
      </w:r>
      <w:r w:rsidR="00011C71">
        <w:t xml:space="preserve">are kept </w:t>
      </w:r>
      <w:r w:rsidRPr="00577F3F">
        <w:t xml:space="preserve">for 7 years (unless otherwise specified) </w:t>
      </w:r>
      <w:r w:rsidR="0032531D">
        <w:t>after leaving the constituent academy</w:t>
      </w:r>
      <w:r w:rsidR="00011C71">
        <w:t xml:space="preserve">. </w:t>
      </w:r>
      <w:r w:rsidRPr="00577F3F">
        <w:t>Advice on determining retention perio</w:t>
      </w:r>
      <w:r w:rsidR="00011C71">
        <w:t xml:space="preserve">ds and disposing of data can will be </w:t>
      </w:r>
      <w:r w:rsidRPr="00577F3F">
        <w:t xml:space="preserve">obtained from the Information and Records Management Society. </w:t>
      </w:r>
    </w:p>
    <w:p w:rsidR="00011C71" w:rsidRPr="00EA2E03" w:rsidRDefault="00577F3F" w:rsidP="00EA2E03">
      <w:pPr>
        <w:pStyle w:val="Heading1"/>
        <w:rPr>
          <w:rFonts w:asciiTheme="minorHAnsi" w:hAnsiTheme="minorHAnsi"/>
          <w:color w:val="auto"/>
        </w:rPr>
      </w:pPr>
      <w:bookmarkStart w:id="19" w:name="_Toc481150503"/>
      <w:r w:rsidRPr="00577F3F">
        <w:rPr>
          <w:rFonts w:asciiTheme="minorHAnsi" w:hAnsiTheme="minorHAnsi"/>
          <w:color w:val="auto"/>
        </w:rPr>
        <w:t>6</w:t>
      </w:r>
      <w:r w:rsidR="00EA2E03">
        <w:rPr>
          <w:rFonts w:asciiTheme="minorHAnsi" w:hAnsiTheme="minorHAnsi"/>
          <w:color w:val="auto"/>
        </w:rPr>
        <w:t>.0</w:t>
      </w:r>
      <w:r w:rsidRPr="00577F3F">
        <w:rPr>
          <w:rFonts w:asciiTheme="minorHAnsi" w:hAnsiTheme="minorHAnsi"/>
          <w:color w:val="auto"/>
        </w:rPr>
        <w:t xml:space="preserve"> Access to Data and Disclosure</w:t>
      </w:r>
      <w:bookmarkEnd w:id="19"/>
      <w:r w:rsidRPr="00577F3F">
        <w:rPr>
          <w:rFonts w:asciiTheme="minorHAnsi" w:hAnsiTheme="minorHAnsi"/>
          <w:color w:val="auto"/>
        </w:rPr>
        <w:t xml:space="preserve"> </w:t>
      </w:r>
    </w:p>
    <w:p w:rsidR="00577F3F" w:rsidRPr="0032531D" w:rsidRDefault="00577F3F" w:rsidP="00EA2E03">
      <w:pPr>
        <w:pStyle w:val="Heading2"/>
        <w:rPr>
          <w:rFonts w:asciiTheme="minorHAnsi" w:hAnsiTheme="minorHAnsi"/>
          <w:color w:val="auto"/>
          <w:sz w:val="22"/>
          <w:szCs w:val="22"/>
        </w:rPr>
      </w:pPr>
      <w:bookmarkStart w:id="20" w:name="_Toc481150504"/>
      <w:r w:rsidRPr="0032531D">
        <w:rPr>
          <w:rFonts w:asciiTheme="minorHAnsi" w:hAnsiTheme="minorHAnsi"/>
          <w:color w:val="auto"/>
          <w:sz w:val="22"/>
          <w:szCs w:val="22"/>
        </w:rPr>
        <w:t>6.1 Data Subjects Rights</w:t>
      </w:r>
      <w:bookmarkEnd w:id="20"/>
      <w:r w:rsidRPr="0032531D">
        <w:rPr>
          <w:rFonts w:asciiTheme="minorHAnsi" w:hAnsiTheme="minorHAnsi"/>
          <w:color w:val="auto"/>
          <w:sz w:val="22"/>
          <w:szCs w:val="22"/>
        </w:rPr>
        <w:t xml:space="preserve"> </w:t>
      </w:r>
    </w:p>
    <w:p w:rsidR="00011C71" w:rsidRPr="00577F3F" w:rsidRDefault="00011C71" w:rsidP="00577F3F">
      <w:pPr>
        <w:autoSpaceDE w:val="0"/>
        <w:autoSpaceDN w:val="0"/>
        <w:adjustRightInd w:val="0"/>
        <w:rPr>
          <w:rFonts w:cs="Arial"/>
          <w:color w:val="000000"/>
        </w:rPr>
      </w:pPr>
    </w:p>
    <w:p w:rsidR="00577F3F" w:rsidRDefault="0032531D" w:rsidP="00577F3F">
      <w:pPr>
        <w:autoSpaceDE w:val="0"/>
        <w:autoSpaceDN w:val="0"/>
        <w:adjustRightInd w:val="0"/>
        <w:rPr>
          <w:rFonts w:cs="Arial"/>
          <w:color w:val="000000"/>
        </w:rPr>
      </w:pPr>
      <w:r>
        <w:rPr>
          <w:rFonts w:cs="Arial"/>
          <w:color w:val="000000"/>
        </w:rPr>
        <w:t xml:space="preserve">The Trust </w:t>
      </w:r>
      <w:r w:rsidR="00577F3F" w:rsidRPr="00577F3F">
        <w:rPr>
          <w:rFonts w:cs="Arial"/>
          <w:color w:val="000000"/>
        </w:rPr>
        <w:t xml:space="preserve">will ensure that the rights of people about whom information is held, can </w:t>
      </w:r>
      <w:r>
        <w:rPr>
          <w:rFonts w:cs="Arial"/>
          <w:color w:val="000000"/>
        </w:rPr>
        <w:t>be fully exercised under the DPA</w:t>
      </w:r>
      <w:r w:rsidR="00577F3F" w:rsidRPr="00577F3F">
        <w:rPr>
          <w:rFonts w:cs="Arial"/>
          <w:color w:val="000000"/>
        </w:rPr>
        <w:t xml:space="preserve">. These include: </w:t>
      </w:r>
    </w:p>
    <w:p w:rsidR="00011C71" w:rsidRPr="00577F3F" w:rsidRDefault="00011C71" w:rsidP="00577F3F">
      <w:pPr>
        <w:autoSpaceDE w:val="0"/>
        <w:autoSpaceDN w:val="0"/>
        <w:adjustRightInd w:val="0"/>
        <w:rPr>
          <w:rFonts w:cs="Arial"/>
          <w:color w:val="000000"/>
        </w:rPr>
      </w:pPr>
    </w:p>
    <w:p w:rsidR="00577F3F" w:rsidRPr="00577F3F" w:rsidRDefault="00011C71" w:rsidP="0032531D">
      <w:pPr>
        <w:pStyle w:val="NoSpacing"/>
        <w:numPr>
          <w:ilvl w:val="0"/>
          <w:numId w:val="14"/>
        </w:numPr>
      </w:pPr>
      <w:r>
        <w:t>T</w:t>
      </w:r>
      <w:r w:rsidR="00577F3F" w:rsidRPr="00577F3F">
        <w:t xml:space="preserve">he right to be informed that </w:t>
      </w:r>
      <w:r>
        <w:t>processing is being undertaken.</w:t>
      </w:r>
    </w:p>
    <w:p w:rsidR="00577F3F" w:rsidRPr="00577F3F" w:rsidRDefault="00011C71" w:rsidP="0032531D">
      <w:pPr>
        <w:pStyle w:val="NoSpacing"/>
        <w:numPr>
          <w:ilvl w:val="0"/>
          <w:numId w:val="14"/>
        </w:numPr>
      </w:pPr>
      <w:r>
        <w:t>T</w:t>
      </w:r>
      <w:r w:rsidR="00577F3F" w:rsidRPr="00577F3F">
        <w:t>he right of access</w:t>
      </w:r>
      <w:r>
        <w:t xml:space="preserve"> to one’s personal information.</w:t>
      </w:r>
    </w:p>
    <w:p w:rsidR="00577F3F" w:rsidRPr="00577F3F" w:rsidRDefault="00011C71" w:rsidP="0032531D">
      <w:pPr>
        <w:pStyle w:val="NoSpacing"/>
        <w:numPr>
          <w:ilvl w:val="0"/>
          <w:numId w:val="14"/>
        </w:numPr>
      </w:pPr>
      <w:r>
        <w:t>T</w:t>
      </w:r>
      <w:r w:rsidR="00577F3F" w:rsidRPr="00577F3F">
        <w:t>he right to prevent processin</w:t>
      </w:r>
      <w:r>
        <w:t xml:space="preserve">g in certain circumstances. </w:t>
      </w:r>
    </w:p>
    <w:p w:rsidR="00577F3F" w:rsidRPr="0032531D" w:rsidRDefault="00011C71" w:rsidP="00EA2E03">
      <w:pPr>
        <w:pStyle w:val="NoSpacing"/>
        <w:numPr>
          <w:ilvl w:val="0"/>
          <w:numId w:val="14"/>
        </w:numPr>
      </w:pPr>
      <w:r>
        <w:t>T</w:t>
      </w:r>
      <w:r w:rsidR="00577F3F" w:rsidRPr="00577F3F">
        <w:t xml:space="preserve">he right to correct, rectify, block or erase information which is regarded as wrong information. </w:t>
      </w:r>
    </w:p>
    <w:p w:rsidR="00011C71" w:rsidRPr="00577F3F" w:rsidRDefault="00011C71" w:rsidP="00577F3F">
      <w:pPr>
        <w:autoSpaceDE w:val="0"/>
        <w:autoSpaceDN w:val="0"/>
        <w:adjustRightInd w:val="0"/>
        <w:rPr>
          <w:rFonts w:cs="Arial"/>
          <w:color w:val="000000"/>
        </w:rPr>
      </w:pPr>
    </w:p>
    <w:p w:rsidR="00EA2E03" w:rsidRPr="00EA2E03" w:rsidRDefault="00577F3F" w:rsidP="00EA2E03">
      <w:pPr>
        <w:pStyle w:val="NoSpacing"/>
      </w:pPr>
      <w:r w:rsidRPr="00577F3F">
        <w:t xml:space="preserve">If individuals do require to see their personal data, unless special arrangements already exist to allow them access to the data, they should be encouraged to make </w:t>
      </w:r>
      <w:r w:rsidR="00011C71">
        <w:t>a request in writing to the Principal. He</w:t>
      </w:r>
      <w:r w:rsidR="0032531D">
        <w:t>/she</w:t>
      </w:r>
      <w:r w:rsidR="00011C71">
        <w:t xml:space="preserve"> will reply within 40 days. </w:t>
      </w:r>
      <w:r w:rsidR="00AA27FD">
        <w:t xml:space="preserve">If in </w:t>
      </w:r>
      <w:r w:rsidR="00EA2E03">
        <w:t>doubt, the Principal will take the recommended view that it is better not to release the information as it can always be released at a later date with little harm</w:t>
      </w:r>
      <w:r w:rsidR="0032531D">
        <w:t>,</w:t>
      </w:r>
      <w:r w:rsidR="00EA2E03">
        <w:t xml:space="preserve"> whereas if released in error it cannot easily be recovered.  </w:t>
      </w:r>
    </w:p>
    <w:p w:rsidR="00EA2E03" w:rsidRPr="00577F3F" w:rsidRDefault="00EA2E03" w:rsidP="00577F3F">
      <w:pPr>
        <w:autoSpaceDE w:val="0"/>
        <w:autoSpaceDN w:val="0"/>
        <w:adjustRightInd w:val="0"/>
        <w:rPr>
          <w:rFonts w:cs="Arial"/>
          <w:color w:val="000000"/>
        </w:rPr>
      </w:pPr>
    </w:p>
    <w:p w:rsidR="00577F3F" w:rsidRDefault="00577F3F" w:rsidP="00EA2E03">
      <w:pPr>
        <w:pStyle w:val="NoSpacing"/>
      </w:pPr>
      <w:r w:rsidRPr="00577F3F">
        <w:t>On occasion</w:t>
      </w:r>
      <w:r w:rsidR="00EA2E03">
        <w:t>,</w:t>
      </w:r>
      <w:r w:rsidRPr="00577F3F">
        <w:t xml:space="preserve"> individuals give consent for the processing of their personal information. Staff must ensure that any consent given for the processing of personal information is fully informed and freely given and that individuals are aware that they may withdraw consent at any time and what the consequences would be if they withdrew their consent. </w:t>
      </w:r>
    </w:p>
    <w:p w:rsidR="00EA2E03" w:rsidRPr="00577F3F" w:rsidRDefault="00EA2E03" w:rsidP="00EA2E03">
      <w:pPr>
        <w:pStyle w:val="NoSpacing"/>
      </w:pPr>
    </w:p>
    <w:p w:rsidR="00577F3F" w:rsidRDefault="00577F3F" w:rsidP="00EA2E03">
      <w:pPr>
        <w:pStyle w:val="NoSpacing"/>
      </w:pPr>
      <w:r w:rsidRPr="00577F3F">
        <w:t xml:space="preserve">It is advisable not to rely on consent for the processing of personal data if there is another legitimate criterion for processing which could be applied. Before relying on consent, </w:t>
      </w:r>
      <w:r w:rsidR="0032531D">
        <w:t xml:space="preserve">the Trust will consider the implications </w:t>
      </w:r>
      <w:r w:rsidRPr="00577F3F">
        <w:t xml:space="preserve">should individuals refuse or withdraw consent. </w:t>
      </w:r>
    </w:p>
    <w:p w:rsidR="00EA2E03" w:rsidRPr="00577F3F" w:rsidRDefault="00EA2E03" w:rsidP="00EA2E03">
      <w:pPr>
        <w:pStyle w:val="NoSpacing"/>
      </w:pPr>
    </w:p>
    <w:p w:rsidR="00EA2E03" w:rsidRPr="0032531D" w:rsidRDefault="00577F3F" w:rsidP="0032531D">
      <w:pPr>
        <w:pStyle w:val="NoSpacing"/>
      </w:pPr>
      <w:r w:rsidRPr="00577F3F">
        <w:t xml:space="preserve">If it is deemed that the consent of individuals is necessary, staff should be aware that, in the case of sensitive personal data, individuals have to give </w:t>
      </w:r>
      <w:r w:rsidRPr="0032531D">
        <w:rPr>
          <w:iCs/>
        </w:rPr>
        <w:t>explicit</w:t>
      </w:r>
      <w:r w:rsidRPr="00577F3F">
        <w:rPr>
          <w:i/>
          <w:iCs/>
        </w:rPr>
        <w:t xml:space="preserve"> </w:t>
      </w:r>
      <w:r w:rsidRPr="00577F3F">
        <w:t>consent to the processing. It is therefore good practice to obtain written conse</w:t>
      </w:r>
      <w:r w:rsidR="00EA2E03">
        <w:t xml:space="preserve">nt in such cases and the </w:t>
      </w:r>
      <w:r w:rsidR="0032531D">
        <w:t>Trust</w:t>
      </w:r>
      <w:r w:rsidR="00EA2E03">
        <w:t xml:space="preserve"> </w:t>
      </w:r>
      <w:r w:rsidR="0032531D">
        <w:t xml:space="preserve">will aim to do this, where possible. </w:t>
      </w:r>
    </w:p>
    <w:p w:rsidR="00EA2E03" w:rsidRPr="0032531D" w:rsidRDefault="00577F3F" w:rsidP="0032531D">
      <w:pPr>
        <w:pStyle w:val="NoSpacing"/>
      </w:pPr>
      <w:r w:rsidRPr="00577F3F">
        <w:lastRenderedPageBreak/>
        <w:t>Requests from external organisations or third parties for personal information about individuals sho</w:t>
      </w:r>
      <w:r w:rsidR="00EA2E03">
        <w:t xml:space="preserve">uld be passed to the Principal (who may consult </w:t>
      </w:r>
      <w:r w:rsidR="0032531D">
        <w:t>the Trust</w:t>
      </w:r>
      <w:r w:rsidRPr="00577F3F">
        <w:t>’s HR advisers</w:t>
      </w:r>
      <w:r w:rsidR="00EA2E03">
        <w:t xml:space="preserve"> – Essex Schools HR</w:t>
      </w:r>
      <w:r w:rsidRPr="00577F3F">
        <w:t xml:space="preserve">). Under no circumstances should any personal information about any individual be passed outside the </w:t>
      </w:r>
      <w:r w:rsidR="0032531D">
        <w:t xml:space="preserve">constituent academy </w:t>
      </w:r>
      <w:r w:rsidRPr="00577F3F">
        <w:t>without t</w:t>
      </w:r>
      <w:r w:rsidR="00EA2E03">
        <w:t xml:space="preserve">he authority of the Principal. </w:t>
      </w:r>
    </w:p>
    <w:p w:rsidR="00EA2E03" w:rsidRPr="0032531D" w:rsidRDefault="0032531D" w:rsidP="00EA2E03">
      <w:pPr>
        <w:pStyle w:val="Heading2"/>
        <w:rPr>
          <w:rFonts w:asciiTheme="minorHAnsi" w:hAnsiTheme="minorHAnsi"/>
          <w:color w:val="auto"/>
          <w:sz w:val="22"/>
          <w:szCs w:val="22"/>
        </w:rPr>
      </w:pPr>
      <w:bookmarkStart w:id="21" w:name="_Toc481150505"/>
      <w:r w:rsidRPr="0032531D">
        <w:rPr>
          <w:rFonts w:asciiTheme="minorHAnsi" w:hAnsiTheme="minorHAnsi"/>
          <w:color w:val="auto"/>
          <w:sz w:val="22"/>
          <w:szCs w:val="22"/>
        </w:rPr>
        <w:t>6.2</w:t>
      </w:r>
      <w:r w:rsidR="00577F3F" w:rsidRPr="0032531D">
        <w:rPr>
          <w:rFonts w:asciiTheme="minorHAnsi" w:hAnsiTheme="minorHAnsi"/>
          <w:color w:val="auto"/>
          <w:sz w:val="22"/>
          <w:szCs w:val="22"/>
        </w:rPr>
        <w:t xml:space="preserve"> Sharing Information</w:t>
      </w:r>
      <w:bookmarkEnd w:id="21"/>
      <w:r w:rsidR="00577F3F" w:rsidRPr="0032531D">
        <w:rPr>
          <w:rFonts w:asciiTheme="minorHAnsi" w:hAnsiTheme="minorHAnsi"/>
          <w:color w:val="auto"/>
          <w:sz w:val="22"/>
          <w:szCs w:val="22"/>
        </w:rPr>
        <w:t xml:space="preserve"> </w:t>
      </w:r>
    </w:p>
    <w:p w:rsidR="00EA2E03" w:rsidRPr="00577F3F" w:rsidRDefault="00EA2E03" w:rsidP="00577F3F">
      <w:pPr>
        <w:autoSpaceDE w:val="0"/>
        <w:autoSpaceDN w:val="0"/>
        <w:adjustRightInd w:val="0"/>
        <w:rPr>
          <w:rFonts w:cs="Arial"/>
          <w:color w:val="000000"/>
        </w:rPr>
      </w:pPr>
    </w:p>
    <w:p w:rsidR="00EA2E03" w:rsidRDefault="00577F3F" w:rsidP="00577F3F">
      <w:pPr>
        <w:autoSpaceDE w:val="0"/>
        <w:autoSpaceDN w:val="0"/>
        <w:adjustRightInd w:val="0"/>
        <w:rPr>
          <w:rFonts w:cs="Arial"/>
          <w:color w:val="000000"/>
        </w:rPr>
      </w:pPr>
      <w:r w:rsidRPr="00577F3F">
        <w:rPr>
          <w:rFonts w:cs="Arial"/>
          <w:color w:val="000000"/>
        </w:rPr>
        <w:t>Before sharing personal information internally</w:t>
      </w:r>
      <w:r w:rsidR="00EA2E03">
        <w:rPr>
          <w:rFonts w:cs="Arial"/>
          <w:color w:val="000000"/>
        </w:rPr>
        <w:t>,</w:t>
      </w:r>
      <w:r w:rsidRPr="00577F3F">
        <w:rPr>
          <w:rFonts w:cs="Arial"/>
          <w:color w:val="000000"/>
        </w:rPr>
        <w:t xml:space="preserve"> it is the responsibility of individual members of staff to ensure that they have the authority to do so and that the recipient is authorised to receive such information. Failure to do so coul</w:t>
      </w:r>
      <w:r w:rsidR="00EA2E03">
        <w:rPr>
          <w:rFonts w:cs="Arial"/>
          <w:color w:val="000000"/>
        </w:rPr>
        <w:t xml:space="preserve">d </w:t>
      </w:r>
      <w:r w:rsidR="00A62A2A">
        <w:rPr>
          <w:rFonts w:cs="Arial"/>
          <w:color w:val="000000"/>
        </w:rPr>
        <w:t>lead to action under the Trust</w:t>
      </w:r>
      <w:r w:rsidR="00EA2E03">
        <w:rPr>
          <w:rFonts w:cs="Arial"/>
          <w:color w:val="000000"/>
        </w:rPr>
        <w:t>'s D</w:t>
      </w:r>
      <w:r w:rsidRPr="00577F3F">
        <w:rPr>
          <w:rFonts w:cs="Arial"/>
          <w:color w:val="000000"/>
        </w:rPr>
        <w:t xml:space="preserve">isciplinary </w:t>
      </w:r>
      <w:r w:rsidR="00EA2E03">
        <w:rPr>
          <w:rFonts w:cs="Arial"/>
          <w:color w:val="000000"/>
        </w:rPr>
        <w:t xml:space="preserve">Misconduct Policy </w:t>
      </w:r>
      <w:r w:rsidRPr="00577F3F">
        <w:rPr>
          <w:rFonts w:cs="Arial"/>
          <w:color w:val="000000"/>
        </w:rPr>
        <w:t>(and, in exceptional circumstances, in criminal charges). If there is any doubt</w:t>
      </w:r>
      <w:r w:rsidR="00EA2E03">
        <w:rPr>
          <w:rFonts w:cs="Arial"/>
          <w:color w:val="000000"/>
        </w:rPr>
        <w:t>,</w:t>
      </w:r>
      <w:r w:rsidRPr="00577F3F">
        <w:rPr>
          <w:rFonts w:cs="Arial"/>
          <w:color w:val="000000"/>
        </w:rPr>
        <w:t xml:space="preserve"> individuals should se</w:t>
      </w:r>
      <w:r w:rsidR="00EA2E03">
        <w:rPr>
          <w:rFonts w:cs="Arial"/>
          <w:color w:val="000000"/>
        </w:rPr>
        <w:t>ek the advice of the Principal</w:t>
      </w:r>
      <w:r w:rsidRPr="00577F3F">
        <w:rPr>
          <w:rFonts w:cs="Arial"/>
          <w:color w:val="000000"/>
        </w:rPr>
        <w:t xml:space="preserve">. </w:t>
      </w:r>
    </w:p>
    <w:p w:rsidR="00EA2E03" w:rsidRDefault="00EA2E03" w:rsidP="00577F3F">
      <w:pPr>
        <w:autoSpaceDE w:val="0"/>
        <w:autoSpaceDN w:val="0"/>
        <w:adjustRightInd w:val="0"/>
        <w:rPr>
          <w:rFonts w:cs="Arial"/>
          <w:color w:val="000000"/>
        </w:rPr>
      </w:pPr>
    </w:p>
    <w:p w:rsidR="00EA2E03" w:rsidRPr="00577F3F" w:rsidRDefault="00577F3F" w:rsidP="00577F3F">
      <w:pPr>
        <w:autoSpaceDE w:val="0"/>
        <w:autoSpaceDN w:val="0"/>
        <w:adjustRightInd w:val="0"/>
        <w:rPr>
          <w:rFonts w:cs="Arial"/>
          <w:color w:val="000000"/>
        </w:rPr>
      </w:pPr>
      <w:r w:rsidRPr="00577F3F">
        <w:rPr>
          <w:rFonts w:cs="Arial"/>
          <w:color w:val="000000"/>
        </w:rPr>
        <w:t xml:space="preserve">In emails </w:t>
      </w:r>
      <w:r w:rsidR="00EA2E03">
        <w:rPr>
          <w:rFonts w:cs="Arial"/>
          <w:color w:val="000000"/>
        </w:rPr>
        <w:t xml:space="preserve">staff should aim to use pupils’ </w:t>
      </w:r>
      <w:r w:rsidRPr="00577F3F">
        <w:rPr>
          <w:rFonts w:cs="Arial"/>
          <w:color w:val="000000"/>
        </w:rPr>
        <w:t xml:space="preserve">initials and year group as identification in </w:t>
      </w:r>
      <w:r w:rsidR="00EA2E03">
        <w:rPr>
          <w:rFonts w:cs="Arial"/>
          <w:color w:val="000000"/>
        </w:rPr>
        <w:t xml:space="preserve">a </w:t>
      </w:r>
      <w:r w:rsidRPr="00577F3F">
        <w:rPr>
          <w:rFonts w:cs="Arial"/>
          <w:color w:val="000000"/>
        </w:rPr>
        <w:t xml:space="preserve">subject box. They should send personal information only to </w:t>
      </w:r>
      <w:r w:rsidR="00EA2E03">
        <w:rPr>
          <w:rFonts w:cs="Arial"/>
          <w:color w:val="000000"/>
        </w:rPr>
        <w:t xml:space="preserve">the </w:t>
      </w:r>
      <w:r w:rsidRPr="00577F3F">
        <w:rPr>
          <w:rFonts w:cs="Arial"/>
          <w:color w:val="000000"/>
        </w:rPr>
        <w:t xml:space="preserve">relevant subject and pastoral staff. </w:t>
      </w:r>
    </w:p>
    <w:p w:rsidR="00EA2E03" w:rsidRPr="00577F3F" w:rsidRDefault="00EA2E03" w:rsidP="00577F3F">
      <w:pPr>
        <w:autoSpaceDE w:val="0"/>
        <w:autoSpaceDN w:val="0"/>
        <w:adjustRightInd w:val="0"/>
        <w:rPr>
          <w:rFonts w:cs="Arial"/>
          <w:color w:val="000000"/>
        </w:rPr>
      </w:pPr>
    </w:p>
    <w:p w:rsidR="00577F3F" w:rsidRDefault="00577F3F" w:rsidP="00EA2E03">
      <w:pPr>
        <w:pStyle w:val="NoSpacing"/>
      </w:pPr>
      <w:r w:rsidRPr="00577F3F">
        <w:t xml:space="preserve">There are occasional instances where information is shared with partners or outside organisations through agreement. </w:t>
      </w:r>
    </w:p>
    <w:p w:rsidR="00EA2E03" w:rsidRPr="00577F3F" w:rsidRDefault="00EA2E03" w:rsidP="00EA2E03">
      <w:pPr>
        <w:pStyle w:val="NoSpacing"/>
      </w:pPr>
    </w:p>
    <w:p w:rsidR="00577F3F" w:rsidRPr="00577F3F" w:rsidRDefault="00577F3F" w:rsidP="00EA2E03">
      <w:pPr>
        <w:pStyle w:val="NoSpacing"/>
      </w:pPr>
      <w:r w:rsidRPr="00577F3F">
        <w:t>Each agreement, as a minimum, must clearly state the information that will be shared, the purposes for sharing, the basis on which sharing is carried out and the responsibilities for handling and maintaining the personal data.</w:t>
      </w:r>
    </w:p>
    <w:p w:rsidR="00577F3F" w:rsidRPr="00EA2E03" w:rsidRDefault="00577F3F" w:rsidP="00EA2E03">
      <w:pPr>
        <w:pStyle w:val="Heading1"/>
        <w:rPr>
          <w:rFonts w:asciiTheme="minorHAnsi" w:hAnsiTheme="minorHAnsi"/>
          <w:color w:val="auto"/>
        </w:rPr>
      </w:pPr>
      <w:bookmarkStart w:id="22" w:name="_Toc481150506"/>
      <w:r w:rsidRPr="00577F3F">
        <w:rPr>
          <w:rFonts w:asciiTheme="minorHAnsi" w:hAnsiTheme="minorHAnsi"/>
          <w:color w:val="auto"/>
        </w:rPr>
        <w:t>7</w:t>
      </w:r>
      <w:r w:rsidR="00EA2E03">
        <w:rPr>
          <w:rFonts w:asciiTheme="minorHAnsi" w:hAnsiTheme="minorHAnsi"/>
          <w:color w:val="auto"/>
        </w:rPr>
        <w:t>.0</w:t>
      </w:r>
      <w:r w:rsidRPr="00577F3F">
        <w:rPr>
          <w:rFonts w:asciiTheme="minorHAnsi" w:hAnsiTheme="minorHAnsi"/>
          <w:color w:val="auto"/>
        </w:rPr>
        <w:t xml:space="preserve"> </w:t>
      </w:r>
      <w:r w:rsidR="00EA2E03">
        <w:rPr>
          <w:rFonts w:asciiTheme="minorHAnsi" w:hAnsiTheme="minorHAnsi"/>
          <w:color w:val="auto"/>
        </w:rPr>
        <w:t>Use of Personal Information</w:t>
      </w:r>
      <w:r w:rsidR="00134D23">
        <w:rPr>
          <w:rFonts w:asciiTheme="minorHAnsi" w:hAnsiTheme="minorHAnsi"/>
          <w:color w:val="auto"/>
        </w:rPr>
        <w:t>/Images</w:t>
      </w:r>
      <w:bookmarkEnd w:id="22"/>
      <w:r w:rsidR="00134D23">
        <w:rPr>
          <w:rFonts w:asciiTheme="minorHAnsi" w:hAnsiTheme="minorHAnsi"/>
          <w:color w:val="auto"/>
        </w:rPr>
        <w:t xml:space="preserve"> </w:t>
      </w:r>
    </w:p>
    <w:p w:rsidR="00EA2E03" w:rsidRPr="00577F3F" w:rsidRDefault="00EA2E03" w:rsidP="00577F3F">
      <w:pPr>
        <w:autoSpaceDE w:val="0"/>
        <w:autoSpaceDN w:val="0"/>
        <w:adjustRightInd w:val="0"/>
        <w:rPr>
          <w:rFonts w:cs="Arial"/>
          <w:color w:val="000000"/>
        </w:rPr>
      </w:pPr>
    </w:p>
    <w:p w:rsidR="00EA2E03" w:rsidRPr="00577F3F" w:rsidRDefault="00577F3F" w:rsidP="00577F3F">
      <w:pPr>
        <w:autoSpaceDE w:val="0"/>
        <w:autoSpaceDN w:val="0"/>
        <w:adjustRightInd w:val="0"/>
        <w:rPr>
          <w:rFonts w:cs="Arial"/>
          <w:color w:val="000000"/>
        </w:rPr>
      </w:pPr>
      <w:r w:rsidRPr="00577F3F">
        <w:rPr>
          <w:rFonts w:cs="Arial"/>
          <w:color w:val="000000"/>
        </w:rPr>
        <w:t xml:space="preserve">In compliance with the fair processing requirements of the DPA, </w:t>
      </w:r>
      <w:r w:rsidR="00C26252">
        <w:rPr>
          <w:rFonts w:cs="Arial"/>
          <w:color w:val="000000"/>
        </w:rPr>
        <w:t xml:space="preserve">the Trust </w:t>
      </w:r>
      <w:r w:rsidRPr="00577F3F">
        <w:rPr>
          <w:rFonts w:cs="Arial"/>
          <w:color w:val="000000"/>
        </w:rPr>
        <w:t xml:space="preserve">will inform </w:t>
      </w:r>
      <w:r w:rsidR="00EA2E03">
        <w:rPr>
          <w:rFonts w:cs="Arial"/>
          <w:color w:val="000000"/>
        </w:rPr>
        <w:t>parents</w:t>
      </w:r>
      <w:r w:rsidRPr="00577F3F">
        <w:rPr>
          <w:rFonts w:cs="Arial"/>
          <w:color w:val="000000"/>
        </w:rPr>
        <w:t xml:space="preserve"> of the data they collect, process and hold, the purposes for which the data is held and any third pa</w:t>
      </w:r>
      <w:r w:rsidR="00134D23">
        <w:rPr>
          <w:rFonts w:cs="Arial"/>
          <w:color w:val="000000"/>
        </w:rPr>
        <w:t xml:space="preserve">rties to whom it may be passed </w:t>
      </w:r>
      <w:r w:rsidR="00134D23" w:rsidRPr="00134D23">
        <w:rPr>
          <w:rFonts w:cs="Arial"/>
          <w:b/>
          <w:color w:val="000000"/>
        </w:rPr>
        <w:t>(Appendix A).</w:t>
      </w:r>
    </w:p>
    <w:p w:rsidR="00577F3F" w:rsidRPr="00134D23" w:rsidRDefault="00134D23" w:rsidP="00134D23">
      <w:pPr>
        <w:pStyle w:val="Heading1"/>
        <w:rPr>
          <w:rFonts w:asciiTheme="minorHAnsi" w:hAnsiTheme="minorHAnsi"/>
          <w:color w:val="auto"/>
        </w:rPr>
      </w:pPr>
      <w:bookmarkStart w:id="23" w:name="_Toc481150507"/>
      <w:r>
        <w:rPr>
          <w:rFonts w:asciiTheme="minorHAnsi" w:hAnsiTheme="minorHAnsi"/>
          <w:color w:val="auto"/>
        </w:rPr>
        <w:t>8.0</w:t>
      </w:r>
      <w:r w:rsidRPr="00577F3F">
        <w:rPr>
          <w:rFonts w:asciiTheme="minorHAnsi" w:hAnsiTheme="minorHAnsi"/>
          <w:color w:val="auto"/>
        </w:rPr>
        <w:t xml:space="preserve"> </w:t>
      </w:r>
      <w:r>
        <w:rPr>
          <w:rFonts w:asciiTheme="minorHAnsi" w:hAnsiTheme="minorHAnsi"/>
          <w:color w:val="auto"/>
        </w:rPr>
        <w:t>Privacy Notice</w:t>
      </w:r>
      <w:bookmarkEnd w:id="23"/>
      <w:r w:rsidRPr="00577F3F">
        <w:rPr>
          <w:rFonts w:asciiTheme="minorHAnsi" w:hAnsiTheme="minorHAnsi"/>
          <w:color w:val="auto"/>
        </w:rPr>
        <w:t xml:space="preserve"> </w:t>
      </w:r>
    </w:p>
    <w:p w:rsidR="00134D23" w:rsidRDefault="00134D23" w:rsidP="00577F3F">
      <w:pPr>
        <w:autoSpaceDE w:val="0"/>
        <w:autoSpaceDN w:val="0"/>
        <w:adjustRightInd w:val="0"/>
        <w:rPr>
          <w:rFonts w:cs="Arial"/>
          <w:color w:val="000000"/>
        </w:rPr>
      </w:pPr>
    </w:p>
    <w:p w:rsidR="00134D23" w:rsidRPr="00577F3F" w:rsidRDefault="00134D23" w:rsidP="00134D23">
      <w:pPr>
        <w:autoSpaceDE w:val="0"/>
        <w:autoSpaceDN w:val="0"/>
        <w:adjustRightInd w:val="0"/>
        <w:rPr>
          <w:rFonts w:cs="Arial"/>
          <w:color w:val="000000"/>
        </w:rPr>
      </w:pPr>
      <w:r>
        <w:rPr>
          <w:rFonts w:cs="Arial"/>
          <w:color w:val="000000"/>
        </w:rPr>
        <w:t xml:space="preserve">Parents are provided with a </w:t>
      </w:r>
      <w:r w:rsidRPr="00577F3F">
        <w:rPr>
          <w:rFonts w:cs="Arial"/>
          <w:color w:val="000000"/>
        </w:rPr>
        <w:t>Privacy Notice at the start of every academic year</w:t>
      </w:r>
      <w:r>
        <w:rPr>
          <w:rFonts w:cs="Arial"/>
          <w:color w:val="000000"/>
        </w:rPr>
        <w:t xml:space="preserve"> which is published on constituent academies’ websites </w:t>
      </w:r>
      <w:r w:rsidRPr="00134D23">
        <w:rPr>
          <w:rFonts w:cs="Arial"/>
          <w:b/>
          <w:color w:val="000000"/>
        </w:rPr>
        <w:t>(Appendix B).</w:t>
      </w:r>
      <w:r>
        <w:rPr>
          <w:rFonts w:cs="Arial"/>
          <w:color w:val="000000"/>
        </w:rPr>
        <w:t xml:space="preserve"> </w:t>
      </w: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Default="00134D23" w:rsidP="00577F3F">
      <w:pPr>
        <w:autoSpaceDE w:val="0"/>
        <w:autoSpaceDN w:val="0"/>
        <w:adjustRightInd w:val="0"/>
        <w:rPr>
          <w:rFonts w:cs="Arial"/>
          <w:color w:val="000000"/>
        </w:rPr>
      </w:pPr>
    </w:p>
    <w:p w:rsidR="00134D23" w:rsidRPr="00D73BE0" w:rsidRDefault="00134D23" w:rsidP="00134D23">
      <w:pPr>
        <w:pStyle w:val="Heading1"/>
        <w:rPr>
          <w:rFonts w:asciiTheme="minorHAnsi" w:hAnsiTheme="minorHAnsi" w:cs="Arial"/>
          <w:color w:val="auto"/>
          <w:sz w:val="22"/>
          <w:szCs w:val="22"/>
        </w:rPr>
      </w:pPr>
      <w:bookmarkStart w:id="24" w:name="_Toc481150508"/>
      <w:r w:rsidRPr="00D73BE0">
        <w:rPr>
          <w:rFonts w:asciiTheme="minorHAnsi" w:hAnsiTheme="minorHAnsi" w:cs="Arial"/>
          <w:color w:val="auto"/>
        </w:rPr>
        <w:lastRenderedPageBreak/>
        <w:t xml:space="preserve">Appendix </w:t>
      </w:r>
      <w:proofErr w:type="gramStart"/>
      <w:r w:rsidRPr="00D73BE0">
        <w:rPr>
          <w:rFonts w:asciiTheme="minorHAnsi" w:hAnsiTheme="minorHAnsi" w:cs="Arial"/>
          <w:color w:val="auto"/>
        </w:rPr>
        <w:t>A</w:t>
      </w:r>
      <w:proofErr w:type="gramEnd"/>
      <w:r w:rsidRPr="00D73BE0">
        <w:rPr>
          <w:rFonts w:asciiTheme="minorHAnsi" w:hAnsiTheme="minorHAnsi" w:cs="Arial"/>
          <w:color w:val="auto"/>
        </w:rPr>
        <w:t xml:space="preserve"> </w:t>
      </w:r>
      <w:r>
        <w:rPr>
          <w:rFonts w:asciiTheme="minorHAnsi" w:hAnsiTheme="minorHAnsi" w:cs="Arial"/>
          <w:color w:val="auto"/>
        </w:rPr>
        <w:t xml:space="preserve">- </w:t>
      </w:r>
      <w:r w:rsidRPr="00D73BE0">
        <w:rPr>
          <w:rFonts w:asciiTheme="minorHAnsi" w:hAnsiTheme="minorHAnsi"/>
          <w:color w:val="auto"/>
        </w:rPr>
        <w:t>Use of Personal Information/Images Notice</w:t>
      </w:r>
      <w:bookmarkEnd w:id="24"/>
    </w:p>
    <w:p w:rsidR="00134D23" w:rsidRPr="002F4DBF" w:rsidRDefault="00134D23" w:rsidP="00134D23">
      <w:pPr>
        <w:pStyle w:val="NoSpacing"/>
      </w:pPr>
    </w:p>
    <w:p w:rsidR="00134D23" w:rsidRPr="00D34AD1" w:rsidRDefault="00134D23" w:rsidP="00D34AD1">
      <w:pPr>
        <w:pStyle w:val="NoSpacing"/>
        <w:jc w:val="both"/>
        <w:rPr>
          <w:sz w:val="20"/>
          <w:szCs w:val="20"/>
        </w:rPr>
      </w:pPr>
      <w:r w:rsidRPr="00D34AD1">
        <w:rPr>
          <w:sz w:val="20"/>
          <w:szCs w:val="20"/>
        </w:rPr>
        <w:t xml:space="preserve">It is requirement under the Data Protection Act (DPA) that the personal data held about pupils must only be used for specific purposes allowed by law. The personal data includes: contact details, assessment/examination results, attendance information, and characteristics such as ethnic group, special educational needs, any relevant medical information, photographs and CCTV for security and safety issues. </w:t>
      </w:r>
    </w:p>
    <w:p w:rsidR="00134D23" w:rsidRPr="00D34AD1" w:rsidRDefault="00134D23" w:rsidP="00D34AD1">
      <w:pPr>
        <w:pStyle w:val="NoSpacing"/>
        <w:jc w:val="both"/>
        <w:rPr>
          <w:sz w:val="20"/>
          <w:szCs w:val="20"/>
        </w:rPr>
      </w:pPr>
    </w:p>
    <w:p w:rsidR="00134D23" w:rsidRPr="00D34AD1" w:rsidRDefault="00134D23" w:rsidP="00D34AD1">
      <w:pPr>
        <w:pStyle w:val="NoSpacing"/>
        <w:jc w:val="both"/>
        <w:rPr>
          <w:sz w:val="20"/>
          <w:szCs w:val="20"/>
        </w:rPr>
      </w:pPr>
      <w:r w:rsidRPr="00D34AD1">
        <w:rPr>
          <w:sz w:val="20"/>
          <w:szCs w:val="20"/>
        </w:rPr>
        <w:t xml:space="preserve">The data is used in order to support the education of the pupils, to monitor and report on their progress, to provide appropriate pastoral care, and to assess how well the Trust as a whole is doing, together with any other uses normally associated with this provision in a school environment. </w:t>
      </w:r>
    </w:p>
    <w:p w:rsidR="00134D23" w:rsidRPr="00D34AD1" w:rsidRDefault="00134D23" w:rsidP="00D34AD1">
      <w:pPr>
        <w:pStyle w:val="NoSpacing"/>
        <w:jc w:val="both"/>
        <w:rPr>
          <w:sz w:val="20"/>
          <w:szCs w:val="20"/>
        </w:rPr>
      </w:pPr>
    </w:p>
    <w:p w:rsidR="00134D23" w:rsidRPr="00D34AD1" w:rsidRDefault="00134D23" w:rsidP="00D34AD1">
      <w:pPr>
        <w:pStyle w:val="NoSpacing"/>
        <w:jc w:val="both"/>
        <w:rPr>
          <w:sz w:val="20"/>
          <w:szCs w:val="20"/>
        </w:rPr>
      </w:pPr>
      <w:r w:rsidRPr="00D34AD1">
        <w:rPr>
          <w:sz w:val="20"/>
          <w:szCs w:val="20"/>
        </w:rPr>
        <w:t>The Trust may make use of limited personal data relating to pupils, their parents or guardians for fundraising, marketing or promotional purposes. In particular, the Trust may:</w:t>
      </w:r>
    </w:p>
    <w:p w:rsidR="00134D23" w:rsidRPr="00D34AD1" w:rsidRDefault="00134D23" w:rsidP="00D34AD1">
      <w:pPr>
        <w:pStyle w:val="NoSpacing"/>
        <w:jc w:val="both"/>
        <w:rPr>
          <w:sz w:val="20"/>
          <w:szCs w:val="20"/>
        </w:rPr>
      </w:pPr>
    </w:p>
    <w:p w:rsidR="00134D23" w:rsidRPr="00D34AD1" w:rsidRDefault="00134D23" w:rsidP="00D34AD1">
      <w:pPr>
        <w:pStyle w:val="NoSpacing"/>
        <w:numPr>
          <w:ilvl w:val="0"/>
          <w:numId w:val="14"/>
        </w:numPr>
        <w:jc w:val="both"/>
        <w:rPr>
          <w:sz w:val="20"/>
          <w:szCs w:val="20"/>
        </w:rPr>
      </w:pPr>
      <w:r w:rsidRPr="00D34AD1">
        <w:rPr>
          <w:sz w:val="20"/>
          <w:szCs w:val="20"/>
        </w:rPr>
        <w:t>Transfer information to any association society or club set up for the purpose of maintaining contact with pupils or for fundraising, marketing or promotional purposes relating to the Trust.</w:t>
      </w:r>
    </w:p>
    <w:p w:rsidR="00134D23" w:rsidRPr="00D34AD1" w:rsidRDefault="00134D23" w:rsidP="00D34AD1">
      <w:pPr>
        <w:pStyle w:val="NoSpacing"/>
        <w:numPr>
          <w:ilvl w:val="0"/>
          <w:numId w:val="14"/>
        </w:numPr>
        <w:jc w:val="both"/>
        <w:rPr>
          <w:sz w:val="20"/>
          <w:szCs w:val="20"/>
        </w:rPr>
      </w:pPr>
      <w:r w:rsidRPr="00D34AD1">
        <w:rPr>
          <w:sz w:val="20"/>
          <w:szCs w:val="20"/>
        </w:rPr>
        <w:t>Make use of photographs and video of pupils in Trust publications and on the Trust and constituent academies’ websites.</w:t>
      </w:r>
    </w:p>
    <w:p w:rsidR="00134D23" w:rsidRPr="00D34AD1" w:rsidRDefault="00134D23" w:rsidP="00D34AD1">
      <w:pPr>
        <w:pStyle w:val="NoSpacing"/>
        <w:numPr>
          <w:ilvl w:val="0"/>
          <w:numId w:val="14"/>
        </w:numPr>
        <w:jc w:val="both"/>
        <w:rPr>
          <w:sz w:val="20"/>
          <w:szCs w:val="20"/>
        </w:rPr>
      </w:pPr>
      <w:r w:rsidRPr="00D34AD1">
        <w:rPr>
          <w:sz w:val="20"/>
          <w:szCs w:val="20"/>
        </w:rPr>
        <w:t>Disclose photographs and names of pupils to the media (or allow the media to take photographs or video pupils) for promotional, training and congratulatory purposes, where a pupil may be identified by name when the image is published e.g. where a pupil has won an award or has otherwise excelled.</w:t>
      </w:r>
    </w:p>
    <w:p w:rsidR="00134D23" w:rsidRPr="00D34AD1" w:rsidRDefault="00134D23" w:rsidP="00D34AD1">
      <w:pPr>
        <w:pStyle w:val="NoSpacing"/>
        <w:numPr>
          <w:ilvl w:val="0"/>
          <w:numId w:val="14"/>
        </w:numPr>
        <w:jc w:val="both"/>
        <w:rPr>
          <w:sz w:val="20"/>
          <w:szCs w:val="20"/>
        </w:rPr>
      </w:pPr>
      <w:r w:rsidRPr="00D34AD1">
        <w:rPr>
          <w:sz w:val="20"/>
          <w:szCs w:val="20"/>
        </w:rPr>
        <w:t>Make personal data, including sensitive personal data, available to staff for planning curricular or extra-curricular activities.</w:t>
      </w:r>
    </w:p>
    <w:p w:rsidR="00134D23" w:rsidRPr="00D34AD1" w:rsidRDefault="00134D23" w:rsidP="00D34AD1">
      <w:pPr>
        <w:pStyle w:val="NoSpacing"/>
        <w:numPr>
          <w:ilvl w:val="0"/>
          <w:numId w:val="14"/>
        </w:numPr>
        <w:jc w:val="both"/>
        <w:rPr>
          <w:sz w:val="20"/>
          <w:szCs w:val="20"/>
        </w:rPr>
      </w:pPr>
      <w:r w:rsidRPr="00D34AD1">
        <w:rPr>
          <w:sz w:val="20"/>
          <w:szCs w:val="20"/>
        </w:rPr>
        <w:t xml:space="preserve">Keep a pupil’s previous school informed of his/her academic progress and achievements e.g. sending a copy of reports for the pupil’s first year at a constituent academy to his/her previous school.  </w:t>
      </w:r>
    </w:p>
    <w:p w:rsidR="00134D23" w:rsidRPr="00D34AD1" w:rsidRDefault="00134D23" w:rsidP="00D34AD1">
      <w:pPr>
        <w:pStyle w:val="NoSpacing"/>
        <w:jc w:val="both"/>
        <w:rPr>
          <w:sz w:val="20"/>
          <w:szCs w:val="20"/>
        </w:rPr>
      </w:pPr>
    </w:p>
    <w:p w:rsidR="00134D23" w:rsidRPr="00D34AD1" w:rsidRDefault="00134D23" w:rsidP="00D34AD1">
      <w:pPr>
        <w:pStyle w:val="NoSpacing"/>
        <w:jc w:val="both"/>
        <w:rPr>
          <w:sz w:val="20"/>
          <w:szCs w:val="20"/>
        </w:rPr>
      </w:pPr>
      <w:r w:rsidRPr="00D34AD1">
        <w:rPr>
          <w:sz w:val="20"/>
          <w:szCs w:val="20"/>
        </w:rPr>
        <w:t>Photographs, with names identifying pupils, will not be published on the Academy website without the express permission of the appropriate individual.</w:t>
      </w:r>
    </w:p>
    <w:p w:rsidR="00134D23" w:rsidRPr="00D34AD1" w:rsidRDefault="00134D23" w:rsidP="00D34AD1">
      <w:pPr>
        <w:pStyle w:val="NoSpacing"/>
        <w:jc w:val="both"/>
        <w:rPr>
          <w:sz w:val="20"/>
          <w:szCs w:val="20"/>
        </w:rPr>
      </w:pPr>
    </w:p>
    <w:p w:rsidR="00134D23" w:rsidRPr="00D34AD1" w:rsidRDefault="00134D23" w:rsidP="00D34AD1">
      <w:pPr>
        <w:pStyle w:val="NoSpacing"/>
        <w:jc w:val="both"/>
        <w:rPr>
          <w:sz w:val="20"/>
          <w:szCs w:val="20"/>
        </w:rPr>
      </w:pPr>
      <w:r w:rsidRPr="00D34AD1">
        <w:rPr>
          <w:sz w:val="20"/>
          <w:szCs w:val="20"/>
        </w:rPr>
        <w:t>Any wish to limit or object to any use of personal data should be notified to the Principal, in writing, which will be acknowledged by the constituent</w:t>
      </w:r>
      <w:r w:rsidR="00942846">
        <w:rPr>
          <w:sz w:val="20"/>
          <w:szCs w:val="20"/>
        </w:rPr>
        <w:t xml:space="preserve"> a</w:t>
      </w:r>
      <w:r w:rsidRPr="00D34AD1">
        <w:rPr>
          <w:sz w:val="20"/>
          <w:szCs w:val="20"/>
        </w:rPr>
        <w:t xml:space="preserve">cademy. </w:t>
      </w:r>
    </w:p>
    <w:p w:rsidR="00134D23" w:rsidRPr="00D34AD1" w:rsidRDefault="00134D23" w:rsidP="00D34AD1">
      <w:pPr>
        <w:pStyle w:val="NoSpacing"/>
        <w:jc w:val="both"/>
        <w:rPr>
          <w:sz w:val="20"/>
          <w:szCs w:val="20"/>
        </w:rPr>
      </w:pPr>
    </w:p>
    <w:p w:rsidR="00134D23" w:rsidRPr="00D34AD1" w:rsidRDefault="00134D23" w:rsidP="00D34AD1">
      <w:pPr>
        <w:pStyle w:val="NoSpacing"/>
        <w:jc w:val="both"/>
        <w:rPr>
          <w:b/>
          <w:sz w:val="20"/>
          <w:szCs w:val="20"/>
        </w:rPr>
      </w:pPr>
      <w:r w:rsidRPr="00D34AD1">
        <w:rPr>
          <w:sz w:val="20"/>
          <w:szCs w:val="20"/>
        </w:rPr>
        <w:t xml:space="preserve">Parents who do not want their child’s photograph or image to appear in any of the </w:t>
      </w:r>
      <w:r w:rsidR="00660166" w:rsidRPr="00D34AD1">
        <w:rPr>
          <w:sz w:val="20"/>
          <w:szCs w:val="20"/>
        </w:rPr>
        <w:t xml:space="preserve">Trust’s </w:t>
      </w:r>
      <w:r w:rsidRPr="00D34AD1">
        <w:rPr>
          <w:sz w:val="20"/>
          <w:szCs w:val="20"/>
        </w:rPr>
        <w:t xml:space="preserve">promotional material, or be otherwise published, must also make sure their child knows this. </w:t>
      </w:r>
      <w:r w:rsidRPr="00D34AD1">
        <w:rPr>
          <w:b/>
          <w:sz w:val="20"/>
          <w:szCs w:val="20"/>
        </w:rPr>
        <w:t xml:space="preserve">If the </w:t>
      </w:r>
      <w:r w:rsidR="00660166" w:rsidRPr="00D34AD1">
        <w:rPr>
          <w:b/>
          <w:sz w:val="20"/>
          <w:szCs w:val="20"/>
        </w:rPr>
        <w:t>Trust does</w:t>
      </w:r>
      <w:r w:rsidRPr="00D34AD1">
        <w:rPr>
          <w:b/>
          <w:sz w:val="20"/>
          <w:szCs w:val="20"/>
        </w:rPr>
        <w:t xml:space="preserve"> not receive any written objection, then it will presume your acceptance of this notice.</w:t>
      </w:r>
    </w:p>
    <w:p w:rsidR="00134D23" w:rsidRPr="00D34AD1" w:rsidRDefault="00134D23" w:rsidP="00D34AD1">
      <w:pPr>
        <w:pStyle w:val="NoSpacing"/>
        <w:jc w:val="both"/>
        <w:rPr>
          <w:sz w:val="20"/>
          <w:szCs w:val="20"/>
        </w:rPr>
      </w:pPr>
    </w:p>
    <w:p w:rsidR="00134D23" w:rsidRPr="00D34AD1" w:rsidRDefault="00134D23" w:rsidP="00D34AD1">
      <w:pPr>
        <w:pStyle w:val="NoSpacing"/>
        <w:jc w:val="both"/>
        <w:rPr>
          <w:sz w:val="20"/>
          <w:szCs w:val="20"/>
        </w:rPr>
      </w:pPr>
      <w:r w:rsidRPr="00D34AD1">
        <w:rPr>
          <w:sz w:val="20"/>
          <w:szCs w:val="20"/>
        </w:rPr>
        <w:t xml:space="preserve">Parents and pupils should be aware that where photographs or other image recordings are taken by family members or friends for personal use, the DPA will not apply e.g. where a parent takes a video of their child and </w:t>
      </w:r>
      <w:r w:rsidR="00660166" w:rsidRPr="00D34AD1">
        <w:rPr>
          <w:sz w:val="20"/>
          <w:szCs w:val="20"/>
        </w:rPr>
        <w:t xml:space="preserve">some friends taking part in </w:t>
      </w:r>
      <w:r w:rsidRPr="00D34AD1">
        <w:rPr>
          <w:sz w:val="20"/>
          <w:szCs w:val="20"/>
        </w:rPr>
        <w:t>Sports Day.</w:t>
      </w:r>
    </w:p>
    <w:p w:rsidR="00134D23" w:rsidRPr="00577F3F" w:rsidRDefault="00134D23" w:rsidP="00577F3F">
      <w:pPr>
        <w:autoSpaceDE w:val="0"/>
        <w:autoSpaceDN w:val="0"/>
        <w:adjustRightInd w:val="0"/>
        <w:rPr>
          <w:rFonts w:cs="Arial"/>
          <w:color w:val="000000"/>
        </w:rPr>
      </w:pPr>
    </w:p>
    <w:p w:rsidR="00577F3F" w:rsidRDefault="00577F3F" w:rsidP="00577F3F">
      <w:pPr>
        <w:jc w:val="both"/>
        <w:rPr>
          <w:rFonts w:cs="Arial"/>
          <w:color w:val="000000"/>
        </w:rPr>
      </w:pPr>
    </w:p>
    <w:p w:rsidR="009244DC" w:rsidRDefault="009244DC" w:rsidP="00577F3F">
      <w:pPr>
        <w:jc w:val="both"/>
        <w:rPr>
          <w:rFonts w:cs="Arial"/>
          <w:color w:val="000000"/>
        </w:rPr>
      </w:pPr>
    </w:p>
    <w:p w:rsidR="009244DC" w:rsidRDefault="009244DC" w:rsidP="00577F3F">
      <w:pPr>
        <w:jc w:val="both"/>
        <w:rPr>
          <w:rFonts w:cs="Arial"/>
          <w:color w:val="000000"/>
        </w:rPr>
      </w:pPr>
    </w:p>
    <w:p w:rsidR="009244DC" w:rsidRDefault="009244DC" w:rsidP="00577F3F">
      <w:pPr>
        <w:jc w:val="both"/>
        <w:rPr>
          <w:rFonts w:cs="Arial"/>
          <w:color w:val="000000"/>
        </w:rPr>
      </w:pPr>
    </w:p>
    <w:p w:rsidR="009244DC" w:rsidRDefault="009244DC" w:rsidP="00577F3F">
      <w:pPr>
        <w:jc w:val="both"/>
        <w:rPr>
          <w:rFonts w:cs="Arial"/>
          <w:color w:val="000000"/>
        </w:rPr>
      </w:pPr>
    </w:p>
    <w:p w:rsidR="00D34AD1" w:rsidRDefault="00D34AD1" w:rsidP="00577F3F">
      <w:pPr>
        <w:jc w:val="both"/>
        <w:rPr>
          <w:rFonts w:cs="Arial"/>
          <w:color w:val="000000"/>
        </w:rPr>
      </w:pPr>
    </w:p>
    <w:p w:rsidR="00D34AD1" w:rsidRDefault="00D34AD1" w:rsidP="00577F3F">
      <w:pPr>
        <w:jc w:val="both"/>
        <w:rPr>
          <w:rFonts w:cs="Arial"/>
          <w:color w:val="000000"/>
        </w:rPr>
      </w:pPr>
    </w:p>
    <w:p w:rsidR="00D34AD1" w:rsidRDefault="00D34AD1" w:rsidP="00577F3F">
      <w:pPr>
        <w:jc w:val="both"/>
        <w:rPr>
          <w:rFonts w:cs="Arial"/>
          <w:color w:val="000000"/>
        </w:rPr>
      </w:pPr>
    </w:p>
    <w:p w:rsidR="009244DC" w:rsidRDefault="009244DC" w:rsidP="00577F3F">
      <w:pPr>
        <w:jc w:val="both"/>
        <w:rPr>
          <w:rFonts w:cs="Arial"/>
          <w:color w:val="000000"/>
        </w:rPr>
      </w:pPr>
    </w:p>
    <w:p w:rsidR="009244DC" w:rsidRDefault="009244DC" w:rsidP="00577F3F">
      <w:pPr>
        <w:jc w:val="both"/>
        <w:rPr>
          <w:rFonts w:cs="Arial"/>
          <w:color w:val="000000"/>
        </w:rPr>
      </w:pPr>
    </w:p>
    <w:p w:rsidR="00577F3F" w:rsidRDefault="00577F3F" w:rsidP="00577F3F">
      <w:pPr>
        <w:jc w:val="both"/>
        <w:rPr>
          <w:rFonts w:cs="Arial"/>
          <w:color w:val="000000"/>
        </w:rPr>
      </w:pPr>
    </w:p>
    <w:p w:rsidR="005F6C82" w:rsidRPr="00D73BE0" w:rsidRDefault="005F6C82" w:rsidP="005F6C82">
      <w:pPr>
        <w:pStyle w:val="Heading1"/>
        <w:rPr>
          <w:rFonts w:asciiTheme="minorHAnsi" w:hAnsiTheme="minorHAnsi" w:cs="Arial"/>
          <w:color w:val="auto"/>
          <w:sz w:val="22"/>
          <w:szCs w:val="22"/>
        </w:rPr>
      </w:pPr>
      <w:bookmarkStart w:id="25" w:name="_Toc481150509"/>
      <w:r>
        <w:rPr>
          <w:rFonts w:asciiTheme="minorHAnsi" w:hAnsiTheme="minorHAnsi" w:cs="Arial"/>
          <w:color w:val="auto"/>
        </w:rPr>
        <w:lastRenderedPageBreak/>
        <w:t>Appendix B</w:t>
      </w:r>
      <w:r w:rsidRPr="00D73BE0">
        <w:rPr>
          <w:rFonts w:asciiTheme="minorHAnsi" w:hAnsiTheme="minorHAnsi" w:cs="Arial"/>
          <w:color w:val="auto"/>
        </w:rPr>
        <w:t xml:space="preserve"> </w:t>
      </w:r>
      <w:r>
        <w:rPr>
          <w:rFonts w:asciiTheme="minorHAnsi" w:hAnsiTheme="minorHAnsi" w:cs="Arial"/>
          <w:color w:val="auto"/>
        </w:rPr>
        <w:t xml:space="preserve">- </w:t>
      </w:r>
      <w:r>
        <w:rPr>
          <w:rFonts w:asciiTheme="minorHAnsi" w:hAnsiTheme="minorHAnsi"/>
          <w:color w:val="auto"/>
        </w:rPr>
        <w:t>Privacy</w:t>
      </w:r>
      <w:r w:rsidRPr="00D73BE0">
        <w:rPr>
          <w:rFonts w:asciiTheme="minorHAnsi" w:hAnsiTheme="minorHAnsi"/>
          <w:color w:val="auto"/>
        </w:rPr>
        <w:t xml:space="preserve"> Notice</w:t>
      </w:r>
      <w:bookmarkEnd w:id="25"/>
    </w:p>
    <w:p w:rsidR="005F6C82" w:rsidRDefault="005F6C82" w:rsidP="005F6C82">
      <w:pPr>
        <w:jc w:val="both"/>
        <w:rPr>
          <w:rFonts w:eastAsiaTheme="majorEastAsia" w:cs="Arial"/>
          <w:b/>
          <w:bCs/>
          <w:color w:val="365F91" w:themeColor="accent1" w:themeShade="BF"/>
        </w:rPr>
      </w:pPr>
    </w:p>
    <w:p w:rsidR="005F6C82" w:rsidRPr="00D34AD1" w:rsidRDefault="005F6C82" w:rsidP="00D34AD1">
      <w:pPr>
        <w:pStyle w:val="NoSpacing"/>
        <w:jc w:val="both"/>
        <w:rPr>
          <w:sz w:val="20"/>
          <w:szCs w:val="20"/>
        </w:rPr>
      </w:pPr>
      <w:r w:rsidRPr="00D34AD1">
        <w:rPr>
          <w:b/>
          <w:sz w:val="20"/>
          <w:szCs w:val="20"/>
        </w:rPr>
        <w:t xml:space="preserve">Eastwood Park Academy Trust </w:t>
      </w:r>
      <w:r w:rsidR="008D5ABB">
        <w:rPr>
          <w:sz w:val="20"/>
          <w:szCs w:val="20"/>
        </w:rPr>
        <w:t>is the Data C</w:t>
      </w:r>
      <w:r w:rsidRPr="00D34AD1">
        <w:rPr>
          <w:sz w:val="20"/>
          <w:szCs w:val="20"/>
        </w:rPr>
        <w:t xml:space="preserve">ontroller for the purposes of the Data Protection Act (DPA). </w:t>
      </w:r>
    </w:p>
    <w:p w:rsidR="00C466B5" w:rsidRPr="00D34AD1" w:rsidRDefault="00C466B5" w:rsidP="00D34AD1">
      <w:pPr>
        <w:jc w:val="both"/>
        <w:rPr>
          <w:sz w:val="20"/>
          <w:szCs w:val="20"/>
        </w:rPr>
      </w:pPr>
    </w:p>
    <w:p w:rsidR="00C466B5" w:rsidRPr="00D34AD1" w:rsidRDefault="00C466B5" w:rsidP="00D34AD1">
      <w:pPr>
        <w:jc w:val="both"/>
        <w:rPr>
          <w:sz w:val="20"/>
          <w:szCs w:val="20"/>
        </w:rPr>
      </w:pPr>
      <w:r w:rsidRPr="00D34AD1">
        <w:rPr>
          <w:sz w:val="20"/>
          <w:szCs w:val="20"/>
        </w:rPr>
        <w:t>We collect and hold personal information relating to our pupils and may also receive information about them from their previous school, local authority and/or the Department for Education (</w:t>
      </w:r>
      <w:proofErr w:type="spellStart"/>
      <w:r w:rsidRPr="00D34AD1">
        <w:rPr>
          <w:sz w:val="20"/>
          <w:szCs w:val="20"/>
        </w:rPr>
        <w:t>DfE</w:t>
      </w:r>
      <w:proofErr w:type="spellEnd"/>
      <w:r w:rsidRPr="00D34AD1">
        <w:rPr>
          <w:sz w:val="20"/>
          <w:szCs w:val="20"/>
        </w:rPr>
        <w:t xml:space="preserve">). </w:t>
      </w:r>
    </w:p>
    <w:p w:rsidR="00C466B5" w:rsidRPr="00D34AD1" w:rsidRDefault="00C466B5" w:rsidP="00D34AD1">
      <w:pPr>
        <w:jc w:val="both"/>
        <w:rPr>
          <w:sz w:val="20"/>
          <w:szCs w:val="20"/>
        </w:rPr>
      </w:pPr>
    </w:p>
    <w:p w:rsidR="00C466B5" w:rsidRPr="00D34AD1" w:rsidRDefault="00C466B5" w:rsidP="00D34AD1">
      <w:pPr>
        <w:jc w:val="both"/>
        <w:rPr>
          <w:sz w:val="20"/>
          <w:szCs w:val="20"/>
        </w:rPr>
      </w:pPr>
      <w:r w:rsidRPr="00D34AD1">
        <w:rPr>
          <w:sz w:val="20"/>
          <w:szCs w:val="20"/>
        </w:rPr>
        <w:t xml:space="preserve">We use this personal data to: </w:t>
      </w:r>
    </w:p>
    <w:p w:rsidR="00C466B5" w:rsidRPr="00D34AD1" w:rsidRDefault="00C466B5" w:rsidP="00D34AD1">
      <w:pPr>
        <w:jc w:val="both"/>
        <w:rPr>
          <w:sz w:val="20"/>
          <w:szCs w:val="20"/>
        </w:rPr>
      </w:pPr>
    </w:p>
    <w:p w:rsidR="00C466B5" w:rsidRPr="00D34AD1" w:rsidRDefault="00C466B5" w:rsidP="00D34AD1">
      <w:pPr>
        <w:pStyle w:val="NoSpacing"/>
        <w:numPr>
          <w:ilvl w:val="0"/>
          <w:numId w:val="14"/>
        </w:numPr>
        <w:jc w:val="both"/>
        <w:rPr>
          <w:sz w:val="20"/>
          <w:szCs w:val="20"/>
        </w:rPr>
      </w:pPr>
      <w:r w:rsidRPr="00D34AD1">
        <w:rPr>
          <w:sz w:val="20"/>
          <w:szCs w:val="20"/>
        </w:rPr>
        <w:t>Support our pupils’ learning.</w:t>
      </w:r>
    </w:p>
    <w:p w:rsidR="00C466B5" w:rsidRPr="00D34AD1" w:rsidRDefault="00C466B5" w:rsidP="00D34AD1">
      <w:pPr>
        <w:pStyle w:val="NoSpacing"/>
        <w:numPr>
          <w:ilvl w:val="0"/>
          <w:numId w:val="14"/>
        </w:numPr>
        <w:jc w:val="both"/>
        <w:rPr>
          <w:sz w:val="20"/>
          <w:szCs w:val="20"/>
        </w:rPr>
      </w:pPr>
      <w:r w:rsidRPr="00D34AD1">
        <w:rPr>
          <w:sz w:val="20"/>
          <w:szCs w:val="20"/>
        </w:rPr>
        <w:t>Monitor and report on their progress.</w:t>
      </w:r>
    </w:p>
    <w:p w:rsidR="00C466B5" w:rsidRPr="00D34AD1" w:rsidRDefault="00C466B5" w:rsidP="00D34AD1">
      <w:pPr>
        <w:pStyle w:val="NoSpacing"/>
        <w:numPr>
          <w:ilvl w:val="0"/>
          <w:numId w:val="14"/>
        </w:numPr>
        <w:jc w:val="both"/>
        <w:rPr>
          <w:sz w:val="20"/>
          <w:szCs w:val="20"/>
        </w:rPr>
      </w:pPr>
      <w:r w:rsidRPr="00D34AD1">
        <w:rPr>
          <w:sz w:val="20"/>
          <w:szCs w:val="20"/>
        </w:rPr>
        <w:t>Provide appropriate pastoral care.</w:t>
      </w:r>
    </w:p>
    <w:p w:rsidR="00C466B5" w:rsidRPr="00D34AD1" w:rsidRDefault="00C466B5" w:rsidP="00D34AD1">
      <w:pPr>
        <w:pStyle w:val="NoSpacing"/>
        <w:numPr>
          <w:ilvl w:val="0"/>
          <w:numId w:val="14"/>
        </w:numPr>
        <w:jc w:val="both"/>
        <w:rPr>
          <w:sz w:val="20"/>
          <w:szCs w:val="20"/>
        </w:rPr>
      </w:pPr>
      <w:r w:rsidRPr="00D34AD1">
        <w:rPr>
          <w:sz w:val="20"/>
          <w:szCs w:val="20"/>
        </w:rPr>
        <w:t>Assess the quality of our services.</w:t>
      </w:r>
    </w:p>
    <w:p w:rsidR="00C466B5" w:rsidRPr="00D34AD1" w:rsidRDefault="00C466B5" w:rsidP="00D34AD1">
      <w:pPr>
        <w:jc w:val="both"/>
        <w:rPr>
          <w:rFonts w:cs="Arial"/>
          <w:sz w:val="20"/>
          <w:szCs w:val="20"/>
        </w:rPr>
      </w:pPr>
    </w:p>
    <w:p w:rsidR="00C466B5" w:rsidRPr="00D34AD1" w:rsidRDefault="00C466B5" w:rsidP="00D34AD1">
      <w:pPr>
        <w:jc w:val="both"/>
        <w:rPr>
          <w:i/>
          <w:sz w:val="20"/>
          <w:szCs w:val="20"/>
        </w:rPr>
      </w:pPr>
      <w:r w:rsidRPr="00D34AD1">
        <w:rPr>
          <w:sz w:val="20"/>
          <w:szCs w:val="20"/>
        </w:rPr>
        <w:t xml:space="preserve">This information will </w:t>
      </w:r>
      <w:r w:rsidR="0096280F" w:rsidRPr="00D34AD1">
        <w:rPr>
          <w:sz w:val="20"/>
          <w:szCs w:val="20"/>
        </w:rPr>
        <w:t>include their contact details, National C</w:t>
      </w:r>
      <w:r w:rsidRPr="00D34AD1">
        <w:rPr>
          <w:sz w:val="20"/>
          <w:szCs w:val="20"/>
        </w:rPr>
        <w:t>urriculum assessment results, attendance information, any exclusion information, where they go after they leave us</w:t>
      </w:r>
      <w:r w:rsidRPr="00D34AD1">
        <w:rPr>
          <w:color w:val="000000"/>
          <w:sz w:val="20"/>
          <w:szCs w:val="20"/>
        </w:rPr>
        <w:t xml:space="preserve"> </w:t>
      </w:r>
      <w:r w:rsidRPr="00D34AD1">
        <w:rPr>
          <w:sz w:val="20"/>
          <w:szCs w:val="20"/>
        </w:rPr>
        <w:t xml:space="preserve">and personal characteristics such as their ethnic group, any special educational needs they may have as well as relevant medical information. </w:t>
      </w:r>
      <w:r w:rsidRPr="00D34AD1">
        <w:rPr>
          <w:rStyle w:val="Emphasis"/>
          <w:i w:val="0"/>
          <w:sz w:val="20"/>
          <w:szCs w:val="20"/>
        </w:rPr>
        <w:t>For pupils</w:t>
      </w:r>
      <w:r w:rsidRPr="00D34AD1">
        <w:rPr>
          <w:rStyle w:val="Emphasis"/>
          <w:i w:val="0"/>
          <w:color w:val="0000FF"/>
          <w:sz w:val="20"/>
          <w:szCs w:val="20"/>
        </w:rPr>
        <w:t xml:space="preserve"> </w:t>
      </w:r>
      <w:r w:rsidRPr="00D34AD1">
        <w:rPr>
          <w:rStyle w:val="Emphasis"/>
          <w:i w:val="0"/>
          <w:color w:val="000000"/>
          <w:sz w:val="20"/>
          <w:szCs w:val="20"/>
        </w:rPr>
        <w:t>enrolling for post 14 qualifications, the Learning Records Service will give us the unique learner number (ULN) and may also give us details about your learning or qualifications.</w:t>
      </w:r>
    </w:p>
    <w:p w:rsidR="00C466B5" w:rsidRPr="00D34AD1" w:rsidRDefault="00C466B5" w:rsidP="00D34AD1">
      <w:pPr>
        <w:jc w:val="both"/>
        <w:rPr>
          <w:i/>
          <w:color w:val="000000"/>
          <w:sz w:val="20"/>
          <w:szCs w:val="20"/>
        </w:rPr>
      </w:pPr>
    </w:p>
    <w:p w:rsidR="00C466B5" w:rsidRPr="00D34AD1" w:rsidRDefault="00D34AD1" w:rsidP="00D34AD1">
      <w:pPr>
        <w:jc w:val="both"/>
        <w:rPr>
          <w:rStyle w:val="Emphasis"/>
          <w:i w:val="0"/>
          <w:color w:val="000000"/>
          <w:sz w:val="20"/>
          <w:szCs w:val="20"/>
        </w:rPr>
      </w:pPr>
      <w:r w:rsidRPr="00D34AD1">
        <w:rPr>
          <w:sz w:val="20"/>
          <w:szCs w:val="20"/>
        </w:rPr>
        <w:t xml:space="preserve">Once </w:t>
      </w:r>
      <w:r w:rsidR="00C466B5" w:rsidRPr="00D34AD1">
        <w:rPr>
          <w:rStyle w:val="Emphasis"/>
          <w:i w:val="0"/>
          <w:sz w:val="20"/>
          <w:szCs w:val="20"/>
        </w:rPr>
        <w:t xml:space="preserve">our pupils reach the age of 13, the law requires us to pass on certain information to </w:t>
      </w:r>
      <w:r w:rsidR="0096280F" w:rsidRPr="00D34AD1">
        <w:rPr>
          <w:rStyle w:val="Emphasis"/>
          <w:i w:val="0"/>
          <w:sz w:val="20"/>
          <w:szCs w:val="20"/>
        </w:rPr>
        <w:t xml:space="preserve">Southend Local Authority </w:t>
      </w:r>
      <w:r w:rsidR="00C466B5" w:rsidRPr="00D34AD1">
        <w:rPr>
          <w:rStyle w:val="Emphasis"/>
          <w:i w:val="0"/>
          <w:sz w:val="20"/>
          <w:szCs w:val="20"/>
        </w:rPr>
        <w:t xml:space="preserve">who have responsibilities in relation to the education or training of 13-19 year olds. We may also share certain personal data relating to children aged 16 and over with post-16 education and training providers in order to secure appropriate services for them. A parent/guardian can request that </w:t>
      </w:r>
      <w:r w:rsidR="00C466B5" w:rsidRPr="00D34AD1">
        <w:rPr>
          <w:rStyle w:val="Emphasis"/>
          <w:b/>
          <w:i w:val="0"/>
          <w:sz w:val="20"/>
          <w:szCs w:val="20"/>
        </w:rPr>
        <w:t>only</w:t>
      </w:r>
      <w:r w:rsidR="00C466B5" w:rsidRPr="00D34AD1">
        <w:rPr>
          <w:rStyle w:val="Emphasis"/>
          <w:i w:val="0"/>
          <w:sz w:val="20"/>
          <w:szCs w:val="20"/>
        </w:rPr>
        <w:t xml:space="preserve"> their child’s name, address and date of birth be passed to </w:t>
      </w:r>
      <w:r w:rsidR="0096280F" w:rsidRPr="00D34AD1">
        <w:rPr>
          <w:rStyle w:val="Emphasis"/>
          <w:i w:val="0"/>
          <w:sz w:val="20"/>
          <w:szCs w:val="20"/>
        </w:rPr>
        <w:t>Southend Local Authority</w:t>
      </w:r>
      <w:r w:rsidR="00C466B5" w:rsidRPr="00D34AD1">
        <w:rPr>
          <w:rStyle w:val="Emphasis"/>
          <w:i w:val="0"/>
          <w:sz w:val="20"/>
          <w:szCs w:val="20"/>
        </w:rPr>
        <w:t xml:space="preserve"> </w:t>
      </w:r>
      <w:r w:rsidR="0096280F" w:rsidRPr="00D34AD1">
        <w:rPr>
          <w:rStyle w:val="Emphasis"/>
          <w:i w:val="0"/>
          <w:sz w:val="20"/>
          <w:szCs w:val="20"/>
        </w:rPr>
        <w:t>by informing</w:t>
      </w:r>
      <w:r w:rsidR="0096280F" w:rsidRPr="00D34AD1">
        <w:rPr>
          <w:rStyle w:val="Emphasis"/>
          <w:sz w:val="20"/>
          <w:szCs w:val="20"/>
        </w:rPr>
        <w:t xml:space="preserve"> </w:t>
      </w:r>
      <w:r w:rsidR="0096280F" w:rsidRPr="00A62A2A">
        <w:rPr>
          <w:rStyle w:val="Emphasis"/>
          <w:i w:val="0"/>
          <w:sz w:val="20"/>
          <w:szCs w:val="20"/>
        </w:rPr>
        <w:t xml:space="preserve">the </w:t>
      </w:r>
      <w:r w:rsidR="0096280F" w:rsidRPr="00D34AD1">
        <w:rPr>
          <w:sz w:val="20"/>
          <w:szCs w:val="20"/>
        </w:rPr>
        <w:t>Data Protection Officer for the Trust, Mr. C. Niner</w:t>
      </w:r>
      <w:r w:rsidR="00A62A2A">
        <w:rPr>
          <w:sz w:val="20"/>
          <w:szCs w:val="20"/>
        </w:rPr>
        <w:t>.</w:t>
      </w:r>
      <w:r w:rsidR="0096280F" w:rsidRPr="00D34AD1">
        <w:rPr>
          <w:rStyle w:val="Emphasis"/>
          <w:sz w:val="20"/>
          <w:szCs w:val="20"/>
        </w:rPr>
        <w:t xml:space="preserve"> </w:t>
      </w:r>
      <w:r w:rsidR="00C466B5" w:rsidRPr="00D34AD1">
        <w:rPr>
          <w:color w:val="000000"/>
          <w:sz w:val="20"/>
          <w:szCs w:val="20"/>
        </w:rPr>
        <w:t xml:space="preserve">This right is transferred to the child once he/she reaches the age 16. </w:t>
      </w:r>
      <w:r w:rsidR="00C466B5" w:rsidRPr="00D34AD1">
        <w:rPr>
          <w:rStyle w:val="Emphasis"/>
          <w:i w:val="0"/>
          <w:color w:val="000000"/>
          <w:sz w:val="20"/>
          <w:szCs w:val="20"/>
        </w:rPr>
        <w:t xml:space="preserve">For more information about services for young people, please go to </w:t>
      </w:r>
      <w:hyperlink r:id="rId12" w:history="1">
        <w:r w:rsidR="0096280F" w:rsidRPr="00D34AD1">
          <w:rPr>
            <w:rStyle w:val="Hyperlink"/>
            <w:sz w:val="20"/>
            <w:szCs w:val="20"/>
          </w:rPr>
          <w:t>http://www.southend.gov.uk/</w:t>
        </w:r>
      </w:hyperlink>
    </w:p>
    <w:p w:rsidR="00C466B5" w:rsidRPr="00D34AD1" w:rsidRDefault="00C466B5" w:rsidP="00D34AD1">
      <w:pPr>
        <w:jc w:val="both"/>
        <w:rPr>
          <w:sz w:val="20"/>
          <w:szCs w:val="20"/>
        </w:rPr>
      </w:pPr>
    </w:p>
    <w:p w:rsidR="00C466B5" w:rsidRPr="00D34AD1" w:rsidRDefault="00C466B5" w:rsidP="00D34AD1">
      <w:pPr>
        <w:jc w:val="both"/>
        <w:rPr>
          <w:sz w:val="20"/>
          <w:szCs w:val="20"/>
        </w:rPr>
      </w:pPr>
      <w:r w:rsidRPr="00D34AD1">
        <w:rPr>
          <w:sz w:val="20"/>
          <w:szCs w:val="20"/>
        </w:rPr>
        <w:t>We will not give information about our pupils to anyone without your consent unless the law and our policies allow us to do so. If you want to receive a copy of the information about your son/daughte</w:t>
      </w:r>
      <w:r w:rsidR="0096280F" w:rsidRPr="00D34AD1">
        <w:rPr>
          <w:sz w:val="20"/>
          <w:szCs w:val="20"/>
        </w:rPr>
        <w:t xml:space="preserve">r that we hold, please contact the Data Protection Officer for the Trust, Mr. C. Niner, </w:t>
      </w:r>
      <w:hyperlink r:id="rId13" w:history="1">
        <w:r w:rsidR="0096280F" w:rsidRPr="00D34AD1">
          <w:rPr>
            <w:rStyle w:val="Hyperlink"/>
            <w:sz w:val="20"/>
            <w:szCs w:val="20"/>
          </w:rPr>
          <w:t>CNiner@eastwood.southend.sch.uk</w:t>
        </w:r>
      </w:hyperlink>
    </w:p>
    <w:p w:rsidR="0096280F" w:rsidRPr="00D34AD1" w:rsidRDefault="0096280F" w:rsidP="00D34AD1">
      <w:pPr>
        <w:jc w:val="both"/>
        <w:rPr>
          <w:sz w:val="20"/>
          <w:szCs w:val="20"/>
        </w:rPr>
      </w:pPr>
    </w:p>
    <w:p w:rsidR="00C466B5" w:rsidRPr="00D34AD1" w:rsidRDefault="00C466B5" w:rsidP="00D34AD1">
      <w:pPr>
        <w:jc w:val="both"/>
        <w:rPr>
          <w:i/>
          <w:sz w:val="20"/>
          <w:szCs w:val="20"/>
        </w:rPr>
      </w:pPr>
      <w:r w:rsidRPr="00D34AD1">
        <w:rPr>
          <w:rStyle w:val="Emphasis"/>
          <w:i w:val="0"/>
          <w:color w:val="000000"/>
          <w:sz w:val="20"/>
          <w:szCs w:val="20"/>
        </w:rPr>
        <w:t>We are required, by law, to pass some information about our pupils to the Department for Education (</w:t>
      </w:r>
      <w:proofErr w:type="spellStart"/>
      <w:r w:rsidRPr="00D34AD1">
        <w:rPr>
          <w:rStyle w:val="Emphasis"/>
          <w:i w:val="0"/>
          <w:color w:val="000000"/>
          <w:sz w:val="20"/>
          <w:szCs w:val="20"/>
        </w:rPr>
        <w:t>DfE</w:t>
      </w:r>
      <w:proofErr w:type="spellEnd"/>
      <w:r w:rsidRPr="00D34AD1">
        <w:rPr>
          <w:rStyle w:val="Emphasis"/>
          <w:i w:val="0"/>
          <w:color w:val="000000"/>
          <w:sz w:val="20"/>
          <w:szCs w:val="20"/>
        </w:rPr>
        <w:t>). This information will, in turn, then be m</w:t>
      </w:r>
      <w:r w:rsidR="0096280F" w:rsidRPr="00D34AD1">
        <w:rPr>
          <w:rStyle w:val="Emphasis"/>
          <w:i w:val="0"/>
          <w:color w:val="000000"/>
          <w:sz w:val="20"/>
          <w:szCs w:val="20"/>
        </w:rPr>
        <w:t xml:space="preserve">ade available for use by </w:t>
      </w:r>
      <w:r w:rsidR="0096280F" w:rsidRPr="00D34AD1">
        <w:rPr>
          <w:rStyle w:val="Emphasis"/>
          <w:i w:val="0"/>
          <w:sz w:val="20"/>
          <w:szCs w:val="20"/>
        </w:rPr>
        <w:t xml:space="preserve">Southend </w:t>
      </w:r>
      <w:r w:rsidR="00D34AD1" w:rsidRPr="00D34AD1">
        <w:rPr>
          <w:rStyle w:val="Emphasis"/>
          <w:i w:val="0"/>
          <w:sz w:val="20"/>
          <w:szCs w:val="20"/>
        </w:rPr>
        <w:t>LA.</w:t>
      </w:r>
    </w:p>
    <w:p w:rsidR="00C466B5" w:rsidRPr="00D34AD1" w:rsidRDefault="00C466B5" w:rsidP="00D34AD1">
      <w:pPr>
        <w:jc w:val="both"/>
        <w:rPr>
          <w:sz w:val="20"/>
          <w:szCs w:val="20"/>
        </w:rPr>
      </w:pPr>
    </w:p>
    <w:p w:rsidR="00C466B5" w:rsidRPr="00D34AD1" w:rsidRDefault="0096280F" w:rsidP="00D34AD1">
      <w:pPr>
        <w:jc w:val="both"/>
        <w:rPr>
          <w:sz w:val="20"/>
          <w:szCs w:val="20"/>
        </w:rPr>
      </w:pPr>
      <w:r w:rsidRPr="00D34AD1">
        <w:rPr>
          <w:sz w:val="20"/>
          <w:szCs w:val="20"/>
        </w:rPr>
        <w:t xml:space="preserve">The </w:t>
      </w:r>
      <w:proofErr w:type="spellStart"/>
      <w:r w:rsidR="00C466B5" w:rsidRPr="00D34AD1">
        <w:rPr>
          <w:sz w:val="20"/>
          <w:szCs w:val="20"/>
        </w:rPr>
        <w:t>DfE</w:t>
      </w:r>
      <w:proofErr w:type="spellEnd"/>
      <w:r w:rsidR="00C466B5" w:rsidRPr="00D34AD1">
        <w:rPr>
          <w:sz w:val="20"/>
          <w:szCs w:val="20"/>
        </w:rPr>
        <w:t xml:space="preserve"> may also share pupil level personal data that we supply to them, with third parties. This will only take place where legislation allows it to do so and it is in compliance with the </w:t>
      </w:r>
      <w:r w:rsidRPr="00D34AD1">
        <w:rPr>
          <w:sz w:val="20"/>
          <w:szCs w:val="20"/>
        </w:rPr>
        <w:t xml:space="preserve">DPA. </w:t>
      </w:r>
      <w:r w:rsidR="00C466B5" w:rsidRPr="00D34AD1">
        <w:rPr>
          <w:sz w:val="20"/>
          <w:szCs w:val="20"/>
        </w:rPr>
        <w:t xml:space="preserve">Decisions on whether </w:t>
      </w:r>
      <w:proofErr w:type="spellStart"/>
      <w:r w:rsidR="00C466B5" w:rsidRPr="00D34AD1">
        <w:rPr>
          <w:sz w:val="20"/>
          <w:szCs w:val="20"/>
        </w:rPr>
        <w:t>DfE</w:t>
      </w:r>
      <w:proofErr w:type="spellEnd"/>
      <w:r w:rsidR="00C466B5" w:rsidRPr="00D34AD1">
        <w:rPr>
          <w:sz w:val="20"/>
          <w:szCs w:val="20"/>
        </w:rPr>
        <w:t xml:space="preserv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C466B5" w:rsidRPr="00D34AD1" w:rsidRDefault="00C466B5" w:rsidP="00D34AD1">
      <w:pPr>
        <w:jc w:val="both"/>
        <w:rPr>
          <w:sz w:val="20"/>
          <w:szCs w:val="20"/>
        </w:rPr>
      </w:pPr>
    </w:p>
    <w:p w:rsidR="00C466B5" w:rsidRPr="00D34AD1" w:rsidRDefault="00C466B5" w:rsidP="00D34AD1">
      <w:pPr>
        <w:jc w:val="both"/>
        <w:rPr>
          <w:sz w:val="20"/>
          <w:szCs w:val="20"/>
        </w:rPr>
      </w:pPr>
      <w:r w:rsidRPr="00D34AD1">
        <w:rPr>
          <w:sz w:val="20"/>
          <w:szCs w:val="20"/>
        </w:rPr>
        <w:t xml:space="preserve">For more information on how this sharing process works, please visit: </w:t>
      </w:r>
      <w:hyperlink r:id="rId14" w:history="1">
        <w:r w:rsidRPr="00D34AD1">
          <w:rPr>
            <w:rStyle w:val="Hyperlink"/>
            <w:sz w:val="20"/>
            <w:szCs w:val="20"/>
          </w:rPr>
          <w:t>https://www.gov.uk/guidance/national-pupil-database-apply-for-a-data-extract</w:t>
        </w:r>
      </w:hyperlink>
    </w:p>
    <w:p w:rsidR="00C466B5" w:rsidRPr="00D34AD1" w:rsidRDefault="00C466B5" w:rsidP="00D34AD1">
      <w:pPr>
        <w:jc w:val="both"/>
        <w:rPr>
          <w:sz w:val="20"/>
          <w:szCs w:val="20"/>
        </w:rPr>
      </w:pPr>
      <w:r w:rsidRPr="00D34AD1">
        <w:rPr>
          <w:sz w:val="20"/>
          <w:szCs w:val="20"/>
        </w:rPr>
        <w:t xml:space="preserve"> </w:t>
      </w:r>
    </w:p>
    <w:p w:rsidR="00C466B5" w:rsidRPr="00D34AD1" w:rsidRDefault="00C466B5" w:rsidP="00D34AD1">
      <w:pPr>
        <w:jc w:val="both"/>
        <w:rPr>
          <w:sz w:val="20"/>
          <w:szCs w:val="20"/>
        </w:rPr>
      </w:pPr>
      <w:r w:rsidRPr="00D34AD1">
        <w:rPr>
          <w:sz w:val="20"/>
          <w:szCs w:val="20"/>
        </w:rPr>
        <w:t xml:space="preserve">For information on which third party organisations (and for which project) pupil level data has been provided to, please visit: </w:t>
      </w:r>
      <w:hyperlink r:id="rId15" w:history="1">
        <w:r w:rsidRPr="00D34AD1">
          <w:rPr>
            <w:rStyle w:val="Hyperlink"/>
            <w:sz w:val="20"/>
            <w:szCs w:val="20"/>
          </w:rPr>
          <w:t>https://www.gov.uk/government/publications/national-pupil-database-requests-received</w:t>
        </w:r>
      </w:hyperlink>
    </w:p>
    <w:p w:rsidR="00C466B5" w:rsidRPr="00D34AD1" w:rsidRDefault="00C466B5" w:rsidP="00D34AD1">
      <w:pPr>
        <w:jc w:val="both"/>
        <w:rPr>
          <w:sz w:val="20"/>
          <w:szCs w:val="20"/>
        </w:rPr>
      </w:pPr>
    </w:p>
    <w:p w:rsidR="00C466B5" w:rsidRPr="00D34AD1" w:rsidRDefault="00C466B5" w:rsidP="00D34AD1">
      <w:pPr>
        <w:jc w:val="both"/>
        <w:rPr>
          <w:sz w:val="20"/>
          <w:szCs w:val="20"/>
        </w:rPr>
      </w:pPr>
      <w:r w:rsidRPr="00D34AD1">
        <w:rPr>
          <w:sz w:val="20"/>
          <w:szCs w:val="20"/>
        </w:rPr>
        <w:t xml:space="preserve">If you need more information about how </w:t>
      </w:r>
      <w:r w:rsidR="00D34AD1" w:rsidRPr="00D34AD1">
        <w:rPr>
          <w:sz w:val="20"/>
          <w:szCs w:val="20"/>
        </w:rPr>
        <w:t>Southend LA</w:t>
      </w:r>
      <w:r w:rsidRPr="00D34AD1">
        <w:rPr>
          <w:sz w:val="20"/>
          <w:szCs w:val="20"/>
        </w:rPr>
        <w:t xml:space="preserve"> and/or </w:t>
      </w:r>
      <w:proofErr w:type="spellStart"/>
      <w:r w:rsidRPr="00D34AD1">
        <w:rPr>
          <w:sz w:val="20"/>
          <w:szCs w:val="20"/>
        </w:rPr>
        <w:t>DfE</w:t>
      </w:r>
      <w:proofErr w:type="spellEnd"/>
      <w:r w:rsidRPr="00D34AD1">
        <w:rPr>
          <w:sz w:val="20"/>
          <w:szCs w:val="20"/>
        </w:rPr>
        <w:t xml:space="preserve"> collect and use your information, please visit:</w:t>
      </w:r>
    </w:p>
    <w:p w:rsidR="00C466B5" w:rsidRPr="00D34AD1" w:rsidRDefault="00C466B5" w:rsidP="00D34AD1">
      <w:pPr>
        <w:jc w:val="both"/>
        <w:rPr>
          <w:sz w:val="20"/>
          <w:szCs w:val="20"/>
        </w:rPr>
      </w:pPr>
    </w:p>
    <w:p w:rsidR="00D34AD1" w:rsidRPr="00D34AD1" w:rsidRDefault="00D34AD1" w:rsidP="00D34AD1">
      <w:pPr>
        <w:jc w:val="both"/>
        <w:rPr>
          <w:iCs/>
          <w:color w:val="000000"/>
          <w:sz w:val="20"/>
          <w:szCs w:val="20"/>
        </w:rPr>
      </w:pPr>
      <w:r w:rsidRPr="00D34AD1">
        <w:rPr>
          <w:sz w:val="20"/>
          <w:szCs w:val="20"/>
        </w:rPr>
        <w:t xml:space="preserve">Southend LA: </w:t>
      </w:r>
      <w:hyperlink r:id="rId16" w:history="1">
        <w:r w:rsidRPr="00D34AD1">
          <w:rPr>
            <w:rStyle w:val="Hyperlink"/>
            <w:sz w:val="20"/>
            <w:szCs w:val="20"/>
          </w:rPr>
          <w:t>http://www.southend.gov.uk/</w:t>
        </w:r>
      </w:hyperlink>
    </w:p>
    <w:p w:rsidR="00D34AD1" w:rsidRPr="00D34AD1" w:rsidRDefault="00D34AD1" w:rsidP="00D34AD1">
      <w:pPr>
        <w:widowControl w:val="0"/>
        <w:suppressAutoHyphens/>
        <w:overflowPunct w:val="0"/>
        <w:autoSpaceDE w:val="0"/>
        <w:autoSpaceDN w:val="0"/>
        <w:jc w:val="both"/>
        <w:textAlignment w:val="baseline"/>
        <w:rPr>
          <w:sz w:val="20"/>
          <w:szCs w:val="20"/>
        </w:rPr>
      </w:pPr>
    </w:p>
    <w:p w:rsidR="00C466B5" w:rsidRPr="00D34AD1" w:rsidRDefault="00D34AD1" w:rsidP="00D34AD1">
      <w:pPr>
        <w:widowControl w:val="0"/>
        <w:suppressAutoHyphens/>
        <w:overflowPunct w:val="0"/>
        <w:autoSpaceDE w:val="0"/>
        <w:autoSpaceDN w:val="0"/>
        <w:jc w:val="both"/>
        <w:textAlignment w:val="baseline"/>
        <w:rPr>
          <w:sz w:val="20"/>
          <w:szCs w:val="20"/>
        </w:rPr>
      </w:pPr>
      <w:r w:rsidRPr="00D34AD1">
        <w:rPr>
          <w:sz w:val="20"/>
          <w:szCs w:val="20"/>
        </w:rPr>
        <w:t xml:space="preserve">The </w:t>
      </w:r>
      <w:proofErr w:type="spellStart"/>
      <w:r w:rsidRPr="00D34AD1">
        <w:rPr>
          <w:sz w:val="20"/>
          <w:szCs w:val="20"/>
        </w:rPr>
        <w:t>DfE</w:t>
      </w:r>
      <w:proofErr w:type="spellEnd"/>
      <w:r w:rsidRPr="00D34AD1">
        <w:rPr>
          <w:sz w:val="20"/>
          <w:szCs w:val="20"/>
        </w:rPr>
        <w:t xml:space="preserve">: </w:t>
      </w:r>
      <w:r w:rsidR="00C466B5" w:rsidRPr="00D34AD1">
        <w:rPr>
          <w:sz w:val="20"/>
          <w:szCs w:val="20"/>
        </w:rPr>
        <w:t xml:space="preserve"> </w:t>
      </w:r>
      <w:hyperlink r:id="rId17" w:tooltip="Data protection: how we collect and share research data" w:history="1">
        <w:r w:rsidR="00C466B5" w:rsidRPr="00D34AD1">
          <w:rPr>
            <w:rStyle w:val="Hyperlink"/>
            <w:sz w:val="20"/>
            <w:szCs w:val="20"/>
          </w:rPr>
          <w:t>https://www.gov.uk/data-protection-how-we-collect-and-share-research-data</w:t>
        </w:r>
      </w:hyperlink>
    </w:p>
    <w:p w:rsidR="00D73BE0" w:rsidRPr="00577F3F" w:rsidRDefault="00D73BE0" w:rsidP="00577F3F">
      <w:pPr>
        <w:jc w:val="both"/>
        <w:rPr>
          <w:rFonts w:eastAsiaTheme="majorEastAsia" w:cs="Arial"/>
          <w:b/>
          <w:bCs/>
          <w:color w:val="365F91" w:themeColor="accent1" w:themeShade="BF"/>
        </w:rPr>
      </w:pPr>
    </w:p>
    <w:sectPr w:rsidR="00D73BE0" w:rsidRPr="00577F3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B5" w:rsidRDefault="00C466B5">
      <w:r>
        <w:separator/>
      </w:r>
    </w:p>
  </w:endnote>
  <w:endnote w:type="continuationSeparator" w:id="0">
    <w:p w:rsidR="00C466B5" w:rsidRDefault="00C4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C466B5" w:rsidRDefault="00C466B5">
        <w:pPr>
          <w:pStyle w:val="Footer"/>
          <w:jc w:val="center"/>
        </w:pPr>
        <w:r>
          <w:fldChar w:fldCharType="begin"/>
        </w:r>
        <w:r>
          <w:instrText xml:space="preserve"> PAGE   \* MERGEFORMAT </w:instrText>
        </w:r>
        <w:r>
          <w:fldChar w:fldCharType="separate"/>
        </w:r>
        <w:r w:rsidR="00C73BF0">
          <w:rPr>
            <w:noProof/>
          </w:rPr>
          <w:t>10</w:t>
        </w:r>
        <w:r>
          <w:rPr>
            <w:noProof/>
          </w:rPr>
          <w:fldChar w:fldCharType="end"/>
        </w:r>
      </w:p>
    </w:sdtContent>
  </w:sdt>
  <w:p w:rsidR="00C466B5" w:rsidRDefault="00C466B5">
    <w:pPr>
      <w:pStyle w:val="Footer"/>
    </w:pPr>
  </w:p>
  <w:p w:rsidR="00C466B5" w:rsidRDefault="00C4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B5" w:rsidRDefault="00C466B5">
      <w:r>
        <w:separator/>
      </w:r>
    </w:p>
  </w:footnote>
  <w:footnote w:type="continuationSeparator" w:id="0">
    <w:p w:rsidR="00C466B5" w:rsidRDefault="00C46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434"/>
    <w:multiLevelType w:val="hybridMultilevel"/>
    <w:tmpl w:val="515E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494"/>
    <w:multiLevelType w:val="hybridMultilevel"/>
    <w:tmpl w:val="7CE6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C2A2A"/>
    <w:multiLevelType w:val="multilevel"/>
    <w:tmpl w:val="6A2CB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D27186"/>
    <w:multiLevelType w:val="hybridMultilevel"/>
    <w:tmpl w:val="DA28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F31EE"/>
    <w:multiLevelType w:val="hybridMultilevel"/>
    <w:tmpl w:val="77A0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C09F2"/>
    <w:multiLevelType w:val="hybridMultilevel"/>
    <w:tmpl w:val="9980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F7694"/>
    <w:multiLevelType w:val="hybridMultilevel"/>
    <w:tmpl w:val="A6B8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A7BF1"/>
    <w:multiLevelType w:val="hybridMultilevel"/>
    <w:tmpl w:val="555C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647C7"/>
    <w:multiLevelType w:val="hybridMultilevel"/>
    <w:tmpl w:val="AF8C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20B6"/>
    <w:multiLevelType w:val="hybridMultilevel"/>
    <w:tmpl w:val="3BF8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E1839"/>
    <w:multiLevelType w:val="hybridMultilevel"/>
    <w:tmpl w:val="EF64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12F18"/>
    <w:multiLevelType w:val="hybridMultilevel"/>
    <w:tmpl w:val="C12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5684B"/>
    <w:multiLevelType w:val="hybridMultilevel"/>
    <w:tmpl w:val="997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4544F"/>
    <w:multiLevelType w:val="hybridMultilevel"/>
    <w:tmpl w:val="6610D5D2"/>
    <w:lvl w:ilvl="0" w:tplc="AAC4C67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65E3E"/>
    <w:multiLevelType w:val="multilevel"/>
    <w:tmpl w:val="786E9F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E952D9"/>
    <w:multiLevelType w:val="multilevel"/>
    <w:tmpl w:val="270C6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F872D5F"/>
    <w:multiLevelType w:val="hybridMultilevel"/>
    <w:tmpl w:val="A604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2"/>
  </w:num>
  <w:num w:numId="5">
    <w:abstractNumId w:val="1"/>
  </w:num>
  <w:num w:numId="6">
    <w:abstractNumId w:val="5"/>
  </w:num>
  <w:num w:numId="7">
    <w:abstractNumId w:val="3"/>
  </w:num>
  <w:num w:numId="8">
    <w:abstractNumId w:val="8"/>
  </w:num>
  <w:num w:numId="9">
    <w:abstractNumId w:val="10"/>
  </w:num>
  <w:num w:numId="10">
    <w:abstractNumId w:val="9"/>
  </w:num>
  <w:num w:numId="11">
    <w:abstractNumId w:val="11"/>
  </w:num>
  <w:num w:numId="12">
    <w:abstractNumId w:val="4"/>
  </w:num>
  <w:num w:numId="13">
    <w:abstractNumId w:val="0"/>
  </w:num>
  <w:num w:numId="14">
    <w:abstractNumId w:val="13"/>
  </w:num>
  <w:num w:numId="15">
    <w:abstractNumId w:val="14"/>
  </w:num>
  <w:num w:numId="16">
    <w:abstractNumId w:val="15"/>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11C71"/>
    <w:rsid w:val="000253B3"/>
    <w:rsid w:val="000313C5"/>
    <w:rsid w:val="00033AE9"/>
    <w:rsid w:val="000477F5"/>
    <w:rsid w:val="0005350D"/>
    <w:rsid w:val="00071E76"/>
    <w:rsid w:val="000B64F3"/>
    <w:rsid w:val="000C3098"/>
    <w:rsid w:val="000D10C7"/>
    <w:rsid w:val="001053E0"/>
    <w:rsid w:val="00134D23"/>
    <w:rsid w:val="001405F5"/>
    <w:rsid w:val="00191653"/>
    <w:rsid w:val="001B1AE2"/>
    <w:rsid w:val="001F6FD2"/>
    <w:rsid w:val="002204C1"/>
    <w:rsid w:val="00273C49"/>
    <w:rsid w:val="00287CEA"/>
    <w:rsid w:val="002F0920"/>
    <w:rsid w:val="0032531D"/>
    <w:rsid w:val="00337FA5"/>
    <w:rsid w:val="00340685"/>
    <w:rsid w:val="00351E53"/>
    <w:rsid w:val="003931E9"/>
    <w:rsid w:val="003C69EC"/>
    <w:rsid w:val="00424A6D"/>
    <w:rsid w:val="00432925"/>
    <w:rsid w:val="004407C4"/>
    <w:rsid w:val="00453F71"/>
    <w:rsid w:val="004E3B2D"/>
    <w:rsid w:val="004E5162"/>
    <w:rsid w:val="004F2CDE"/>
    <w:rsid w:val="00535D49"/>
    <w:rsid w:val="005718FA"/>
    <w:rsid w:val="00577F3F"/>
    <w:rsid w:val="005E07C9"/>
    <w:rsid w:val="005F0DD0"/>
    <w:rsid w:val="005F3930"/>
    <w:rsid w:val="005F6C82"/>
    <w:rsid w:val="0063552A"/>
    <w:rsid w:val="00660166"/>
    <w:rsid w:val="00695194"/>
    <w:rsid w:val="006F73E9"/>
    <w:rsid w:val="00774E8A"/>
    <w:rsid w:val="00777607"/>
    <w:rsid w:val="00792A68"/>
    <w:rsid w:val="00815DBA"/>
    <w:rsid w:val="00820F46"/>
    <w:rsid w:val="008D5ABB"/>
    <w:rsid w:val="0092361D"/>
    <w:rsid w:val="009244DC"/>
    <w:rsid w:val="00942846"/>
    <w:rsid w:val="0096280F"/>
    <w:rsid w:val="00990648"/>
    <w:rsid w:val="009E2AF1"/>
    <w:rsid w:val="00A4303F"/>
    <w:rsid w:val="00A45B50"/>
    <w:rsid w:val="00A62A2A"/>
    <w:rsid w:val="00A841AE"/>
    <w:rsid w:val="00AA27FD"/>
    <w:rsid w:val="00B32E80"/>
    <w:rsid w:val="00C26252"/>
    <w:rsid w:val="00C31942"/>
    <w:rsid w:val="00C466B5"/>
    <w:rsid w:val="00C73BF0"/>
    <w:rsid w:val="00C84F45"/>
    <w:rsid w:val="00CB7C26"/>
    <w:rsid w:val="00CF4A94"/>
    <w:rsid w:val="00D16B5A"/>
    <w:rsid w:val="00D21073"/>
    <w:rsid w:val="00D34AD1"/>
    <w:rsid w:val="00D51779"/>
    <w:rsid w:val="00D73BE0"/>
    <w:rsid w:val="00D92480"/>
    <w:rsid w:val="00DC1A78"/>
    <w:rsid w:val="00DE19BB"/>
    <w:rsid w:val="00E037F9"/>
    <w:rsid w:val="00E26DE5"/>
    <w:rsid w:val="00E31292"/>
    <w:rsid w:val="00E435C6"/>
    <w:rsid w:val="00E57EC4"/>
    <w:rsid w:val="00E85663"/>
    <w:rsid w:val="00E942F9"/>
    <w:rsid w:val="00EA2216"/>
    <w:rsid w:val="00EA2E03"/>
    <w:rsid w:val="00F050F8"/>
    <w:rsid w:val="00F12A8F"/>
    <w:rsid w:val="00F301B7"/>
    <w:rsid w:val="00F31BEB"/>
    <w:rsid w:val="00F8562B"/>
    <w:rsid w:val="00FB5834"/>
    <w:rsid w:val="00FB5F78"/>
    <w:rsid w:val="00FF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A430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Heading8Char">
    <w:name w:val="Heading 8 Char"/>
    <w:basedOn w:val="DefaultParagraphFont"/>
    <w:link w:val="Heading8"/>
    <w:uiPriority w:val="9"/>
    <w:semiHidden/>
    <w:rsid w:val="00A4303F"/>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A4303F"/>
    <w:pPr>
      <w:spacing w:after="120"/>
    </w:pPr>
  </w:style>
  <w:style w:type="character" w:customStyle="1" w:styleId="BodyTextChar">
    <w:name w:val="Body Text Char"/>
    <w:basedOn w:val="DefaultParagraphFont"/>
    <w:link w:val="BodyText"/>
    <w:uiPriority w:val="99"/>
    <w:semiHidden/>
    <w:rsid w:val="00A4303F"/>
  </w:style>
  <w:style w:type="paragraph" w:styleId="BodyTextIndent2">
    <w:name w:val="Body Text Indent 2"/>
    <w:basedOn w:val="Normal"/>
    <w:link w:val="BodyTextIndent2Char"/>
    <w:uiPriority w:val="99"/>
    <w:semiHidden/>
    <w:unhideWhenUsed/>
    <w:rsid w:val="00A4303F"/>
    <w:pPr>
      <w:spacing w:after="120" w:line="480" w:lineRule="auto"/>
      <w:ind w:left="283"/>
    </w:pPr>
  </w:style>
  <w:style w:type="character" w:customStyle="1" w:styleId="BodyTextIndent2Char">
    <w:name w:val="Body Text Indent 2 Char"/>
    <w:basedOn w:val="DefaultParagraphFont"/>
    <w:link w:val="BodyTextIndent2"/>
    <w:uiPriority w:val="99"/>
    <w:semiHidden/>
    <w:rsid w:val="00A4303F"/>
  </w:style>
  <w:style w:type="character" w:styleId="Emphasis">
    <w:name w:val="Emphasis"/>
    <w:basedOn w:val="DefaultParagraphFont"/>
    <w:qFormat/>
    <w:rsid w:val="00D73BE0"/>
    <w:rPr>
      <w:i/>
      <w:iCs/>
    </w:rPr>
  </w:style>
  <w:style w:type="character" w:customStyle="1" w:styleId="NoSpacingChar">
    <w:name w:val="No Spacing Char"/>
    <w:basedOn w:val="DefaultParagraphFont"/>
    <w:link w:val="NoSpacing"/>
    <w:uiPriority w:val="1"/>
    <w:locked/>
    <w:rsid w:val="004F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Niner@eastwood.southend.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end.gov.uk/" TargetMode="Externa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www.southe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national-pupil-database-apply-for-a-data-ex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3.xml><?xml version="1.0" encoding="utf-8"?>
<ds:datastoreItem xmlns:ds="http://schemas.openxmlformats.org/officeDocument/2006/customXml" ds:itemID="{E904DB50-B394-4626-AE24-17E6EC668070}">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8D4E21B-C86E-457C-9A41-AD312045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23278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4</cp:revision>
  <cp:lastPrinted>2017-05-16T14:31:00Z</cp:lastPrinted>
  <dcterms:created xsi:type="dcterms:W3CDTF">2017-05-16T14:31:00Z</dcterms:created>
  <dcterms:modified xsi:type="dcterms:W3CDTF">2017-06-22T11:51:00Z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