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E0" w:rsidRDefault="00CC35E0" w:rsidP="00CC35E0">
      <w:pPr>
        <w:jc w:val="center"/>
        <w:rPr>
          <w:rFonts w:ascii="Calibri" w:hAnsi="Calibri" w:cs="Arial"/>
          <w:sz w:val="72"/>
        </w:rPr>
      </w:pPr>
    </w:p>
    <w:p w:rsidR="00871889" w:rsidRDefault="00871889" w:rsidP="00CC35E0">
      <w:pPr>
        <w:jc w:val="center"/>
        <w:rPr>
          <w:rFonts w:ascii="Calibri" w:hAnsi="Calibri" w:cs="Arial"/>
          <w:sz w:val="72"/>
        </w:rPr>
      </w:pPr>
    </w:p>
    <w:p w:rsidR="00CC35E0" w:rsidRDefault="00CC35E0" w:rsidP="00CC35E0">
      <w:pPr>
        <w:jc w:val="center"/>
        <w:rPr>
          <w:rFonts w:ascii="Calibri" w:hAnsi="Calibri" w:cs="Arial"/>
          <w:sz w:val="36"/>
          <w:szCs w:val="36"/>
        </w:rPr>
      </w:pPr>
    </w:p>
    <w:p w:rsidR="001E7CDC" w:rsidRPr="001E7CDC" w:rsidRDefault="001E7CDC" w:rsidP="00CC35E0">
      <w:pPr>
        <w:jc w:val="center"/>
        <w:rPr>
          <w:rFonts w:ascii="Calibri" w:hAnsi="Calibri" w:cs="Arial"/>
          <w:sz w:val="36"/>
          <w:szCs w:val="36"/>
        </w:rPr>
      </w:pPr>
    </w:p>
    <w:p w:rsidR="001E7CDC" w:rsidRPr="001E7CDC" w:rsidRDefault="001E7CDC" w:rsidP="001E7CDC">
      <w:pPr>
        <w:jc w:val="center"/>
        <w:rPr>
          <w:sz w:val="56"/>
          <w:szCs w:val="56"/>
        </w:rPr>
      </w:pPr>
      <w:r w:rsidRPr="001E7CDC">
        <w:rPr>
          <w:sz w:val="56"/>
          <w:szCs w:val="56"/>
        </w:rPr>
        <w:t xml:space="preserve">Eastwood Park Academy Trust </w:t>
      </w:r>
    </w:p>
    <w:p w:rsidR="001E7CDC" w:rsidRPr="001E7CDC" w:rsidRDefault="001E7CDC" w:rsidP="001E7CDC">
      <w:pPr>
        <w:pStyle w:val="NoSpacing"/>
      </w:pPr>
    </w:p>
    <w:p w:rsidR="001E7CDC" w:rsidRPr="001E7CDC" w:rsidRDefault="001E7CDC" w:rsidP="001E7CDC">
      <w:pPr>
        <w:jc w:val="center"/>
        <w:rPr>
          <w:i/>
        </w:rPr>
      </w:pPr>
      <w:r w:rsidRPr="001E7CDC">
        <w:rPr>
          <w:noProof/>
          <w:lang w:eastAsia="en-GB"/>
        </w:rPr>
        <w:drawing>
          <wp:inline distT="0" distB="0" distL="0" distR="0" wp14:anchorId="01CA6B4D" wp14:editId="4D830B37">
            <wp:extent cx="1988139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133" t="48314" r="46555" b="43773"/>
                    <a:stretch/>
                  </pic:blipFill>
                  <pic:spPr bwMode="auto">
                    <a:xfrm>
                      <a:off x="0" y="0"/>
                      <a:ext cx="2035924" cy="897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CDC" w:rsidRPr="001E7CDC" w:rsidRDefault="001E7CDC" w:rsidP="001E7CDC">
      <w:pPr>
        <w:pStyle w:val="NoSpacing"/>
      </w:pPr>
    </w:p>
    <w:p w:rsidR="001E7CDC" w:rsidRPr="001E7CDC" w:rsidRDefault="00B618DC" w:rsidP="001E7C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Gifts and </w:t>
      </w:r>
      <w:r w:rsidR="001E7CDC">
        <w:rPr>
          <w:sz w:val="32"/>
          <w:szCs w:val="32"/>
        </w:rPr>
        <w:t xml:space="preserve">Hospitality </w:t>
      </w:r>
      <w:r w:rsidR="001E7CDC" w:rsidRPr="001E7CDC">
        <w:rPr>
          <w:sz w:val="32"/>
          <w:szCs w:val="32"/>
        </w:rPr>
        <w:t>Policy</w:t>
      </w:r>
    </w:p>
    <w:p w:rsidR="001E7CDC" w:rsidRPr="001E7CDC" w:rsidRDefault="001E7CDC" w:rsidP="001E7CD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1E7CDC" w:rsidRPr="001E7CDC" w:rsidTr="008013EF">
        <w:trPr>
          <w:jc w:val="center"/>
        </w:trPr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  <w:r w:rsidRPr="001E7CDC">
              <w:t xml:space="preserve">Author’s Name: </w:t>
            </w:r>
          </w:p>
        </w:tc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  <w:r w:rsidRPr="001E7CDC">
              <w:t>Mr. N. Houchen</w:t>
            </w:r>
          </w:p>
        </w:tc>
      </w:tr>
      <w:tr w:rsidR="001E7CDC" w:rsidRPr="001E7CDC" w:rsidTr="008013EF">
        <w:trPr>
          <w:jc w:val="center"/>
        </w:trPr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  <w:r w:rsidRPr="001E7CDC">
              <w:t>Date Reviewed</w:t>
            </w:r>
          </w:p>
        </w:tc>
        <w:tc>
          <w:tcPr>
            <w:tcW w:w="4428" w:type="dxa"/>
          </w:tcPr>
          <w:p w:rsidR="001E7CDC" w:rsidRPr="001E7CDC" w:rsidRDefault="0059724E" w:rsidP="008013EF">
            <w:pPr>
              <w:pStyle w:val="NoSpacing"/>
            </w:pPr>
            <w:r>
              <w:t xml:space="preserve">June </w:t>
            </w:r>
            <w:bookmarkStart w:id="0" w:name="_GoBack"/>
            <w:bookmarkEnd w:id="0"/>
            <w:r w:rsidR="001E7CDC" w:rsidRPr="001E7CDC">
              <w:t>2017</w:t>
            </w:r>
          </w:p>
        </w:tc>
      </w:tr>
      <w:tr w:rsidR="001E7CDC" w:rsidRPr="001E7CDC" w:rsidTr="008013EF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</w:tcPr>
          <w:p w:rsidR="001E7CDC" w:rsidRPr="001E7CDC" w:rsidRDefault="001E7CDC" w:rsidP="008013EF">
            <w:pPr>
              <w:pStyle w:val="NoSpacing"/>
            </w:pPr>
            <w:r w:rsidRPr="001E7CDC">
              <w:t>Date Ratified by Trust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7CDC" w:rsidRPr="001E7CDC" w:rsidRDefault="001E7CDC" w:rsidP="008013EF">
            <w:pPr>
              <w:pStyle w:val="NoSpacing"/>
            </w:pPr>
          </w:p>
        </w:tc>
      </w:tr>
      <w:tr w:rsidR="001E7CDC" w:rsidRPr="001E7CDC" w:rsidTr="008013EF">
        <w:trPr>
          <w:jc w:val="center"/>
        </w:trPr>
        <w:tc>
          <w:tcPr>
            <w:tcW w:w="4428" w:type="dxa"/>
            <w:shd w:val="pct12" w:color="auto" w:fill="auto"/>
          </w:tcPr>
          <w:p w:rsidR="001E7CDC" w:rsidRPr="001E7CDC" w:rsidRDefault="001E7CDC" w:rsidP="008013EF">
            <w:pPr>
              <w:pStyle w:val="NoSpacing"/>
            </w:pPr>
          </w:p>
        </w:tc>
        <w:tc>
          <w:tcPr>
            <w:tcW w:w="4428" w:type="dxa"/>
            <w:shd w:val="pct12" w:color="auto" w:fill="auto"/>
          </w:tcPr>
          <w:p w:rsidR="001E7CDC" w:rsidRPr="001E7CDC" w:rsidRDefault="001E7CDC" w:rsidP="008013EF">
            <w:pPr>
              <w:pStyle w:val="NoSpacing"/>
            </w:pPr>
          </w:p>
        </w:tc>
      </w:tr>
      <w:tr w:rsidR="001E7CDC" w:rsidRPr="001E7CDC" w:rsidTr="008013EF">
        <w:trPr>
          <w:jc w:val="center"/>
        </w:trPr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  <w:r w:rsidRPr="001E7CDC">
              <w:t>Signature of CEO</w:t>
            </w:r>
          </w:p>
        </w:tc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</w:p>
        </w:tc>
      </w:tr>
      <w:tr w:rsidR="001E7CDC" w:rsidRPr="001E7CDC" w:rsidTr="008013EF">
        <w:trPr>
          <w:jc w:val="center"/>
        </w:trPr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  <w:r w:rsidRPr="001E7CDC">
              <w:t>Signature of Chair of Trust</w:t>
            </w:r>
          </w:p>
        </w:tc>
        <w:tc>
          <w:tcPr>
            <w:tcW w:w="4428" w:type="dxa"/>
          </w:tcPr>
          <w:p w:rsidR="001E7CDC" w:rsidRPr="001E7CDC" w:rsidRDefault="001E7CDC" w:rsidP="008013EF">
            <w:pPr>
              <w:pStyle w:val="NoSpacing"/>
            </w:pPr>
          </w:p>
        </w:tc>
      </w:tr>
    </w:tbl>
    <w:p w:rsidR="006B26D8" w:rsidRDefault="006B26D8" w:rsidP="006B26D8"/>
    <w:p w:rsidR="00161C90" w:rsidRDefault="00161C90" w:rsidP="006B26D8"/>
    <w:p w:rsidR="001E7CDC" w:rsidRDefault="001E7CDC" w:rsidP="006B26D8"/>
    <w:p w:rsidR="001E7CDC" w:rsidRDefault="001E7CDC" w:rsidP="006B26D8"/>
    <w:p w:rsidR="007A645A" w:rsidRDefault="007A645A" w:rsidP="006B26D8"/>
    <w:p w:rsidR="00CC35E0" w:rsidRDefault="00CC35E0" w:rsidP="006B26D8"/>
    <w:p w:rsidR="00CC35E0" w:rsidRDefault="00CC35E0" w:rsidP="006B26D8"/>
    <w:p w:rsidR="00B618DC" w:rsidRDefault="00B618DC" w:rsidP="006B26D8"/>
    <w:p w:rsidR="00B618DC" w:rsidRDefault="00B618DC" w:rsidP="006B26D8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  <w:id w:val="-19282603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618DC" w:rsidRPr="00B618DC" w:rsidRDefault="00B618DC" w:rsidP="00B618DC">
          <w:pPr>
            <w:pStyle w:val="TOCHeading"/>
            <w:jc w:val="center"/>
            <w:rPr>
              <w:rFonts w:asciiTheme="minorHAnsi" w:hAnsiTheme="minorHAnsi"/>
              <w:color w:val="auto"/>
            </w:rPr>
          </w:pPr>
          <w:r w:rsidRPr="00B618DC">
            <w:rPr>
              <w:rFonts w:asciiTheme="minorHAnsi" w:hAnsiTheme="minorHAnsi"/>
              <w:color w:val="auto"/>
            </w:rPr>
            <w:t>Contents</w:t>
          </w:r>
        </w:p>
        <w:p w:rsidR="000A7C1C" w:rsidRDefault="00B618D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704510" w:history="1">
            <w:r w:rsidR="000A7C1C" w:rsidRPr="00875B0C">
              <w:rPr>
                <w:rStyle w:val="Hyperlink"/>
                <w:noProof/>
                <w:lang w:val="en"/>
              </w:rPr>
              <w:t>1.0 Introduction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_Toc475704510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5704511" w:history="1">
            <w:r w:rsidR="000A7C1C" w:rsidRPr="00875B0C">
              <w:rPr>
                <w:rStyle w:val="Hyperlink"/>
                <w:noProof/>
                <w:lang w:val="en"/>
              </w:rPr>
              <w:t>2.0 Definition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_Toc475704511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5704512" w:history="1">
            <w:r w:rsidR="000A7C1C" w:rsidRPr="00875B0C">
              <w:rPr>
                <w:rStyle w:val="Hyperlink"/>
                <w:noProof/>
                <w:lang w:val="en"/>
              </w:rPr>
              <w:t>2.1 Gifts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_Toc475704512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5704513" w:history="1">
            <w:r w:rsidR="000A7C1C" w:rsidRPr="00875B0C">
              <w:rPr>
                <w:rStyle w:val="Hyperlink"/>
                <w:noProof/>
                <w:lang w:val="en"/>
              </w:rPr>
              <w:t>2.2 Hospitality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_Toc475704513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5704514" w:history="1">
            <w:r w:rsidR="000A7C1C" w:rsidRPr="00875B0C">
              <w:rPr>
                <w:rStyle w:val="Hyperlink"/>
                <w:noProof/>
                <w:lang w:val="en"/>
              </w:rPr>
              <w:t>3.0 Procedure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_Toc475704514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5704515" w:history="1">
            <w:r w:rsidR="000A7C1C" w:rsidRPr="00875B0C">
              <w:rPr>
                <w:rStyle w:val="Hyperlink"/>
                <w:noProof/>
                <w:lang w:val="en"/>
              </w:rPr>
              <w:t>3.1 General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_Toc475704515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5704516" w:history="1">
            <w:r w:rsidR="000A7C1C" w:rsidRPr="00875B0C">
              <w:rPr>
                <w:rStyle w:val="Hyperlink"/>
                <w:noProof/>
                <w:lang w:val="en"/>
              </w:rPr>
              <w:t>3.2 Receipt of Gifts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_Toc475704516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75704517" w:history="1">
            <w:r w:rsidR="000A7C1C" w:rsidRPr="00875B0C">
              <w:rPr>
                <w:rStyle w:val="Hyperlink"/>
                <w:noProof/>
                <w:lang w:val="en"/>
              </w:rPr>
              <w:t>3.3 Receipt of Hospitality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_Toc475704517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3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0A7C1C" w:rsidRDefault="0059724E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5704518" w:history="1">
            <w:r w:rsidR="000A7C1C" w:rsidRPr="00875B0C">
              <w:rPr>
                <w:rStyle w:val="Hyperlink"/>
                <w:noProof/>
                <w:lang w:val="en"/>
              </w:rPr>
              <w:t>Appendix A - Declaration of Receipt of Gift or Hospitality Form</w:t>
            </w:r>
            <w:r w:rsidR="000A7C1C">
              <w:rPr>
                <w:noProof/>
                <w:webHidden/>
              </w:rPr>
              <w:tab/>
            </w:r>
            <w:r w:rsidR="000A7C1C">
              <w:rPr>
                <w:noProof/>
                <w:webHidden/>
              </w:rPr>
              <w:fldChar w:fldCharType="begin"/>
            </w:r>
            <w:r w:rsidR="000A7C1C">
              <w:rPr>
                <w:noProof/>
                <w:webHidden/>
              </w:rPr>
              <w:instrText xml:space="preserve"> PAGEREF _Toc475704518 \h </w:instrText>
            </w:r>
            <w:r w:rsidR="000A7C1C">
              <w:rPr>
                <w:noProof/>
                <w:webHidden/>
              </w:rPr>
            </w:r>
            <w:r w:rsidR="000A7C1C">
              <w:rPr>
                <w:noProof/>
                <w:webHidden/>
              </w:rPr>
              <w:fldChar w:fldCharType="separate"/>
            </w:r>
            <w:r w:rsidR="00AC5847">
              <w:rPr>
                <w:noProof/>
                <w:webHidden/>
              </w:rPr>
              <w:t>4</w:t>
            </w:r>
            <w:r w:rsidR="000A7C1C">
              <w:rPr>
                <w:noProof/>
                <w:webHidden/>
              </w:rPr>
              <w:fldChar w:fldCharType="end"/>
            </w:r>
          </w:hyperlink>
        </w:p>
        <w:p w:rsidR="00B618DC" w:rsidRDefault="00B618DC">
          <w:r>
            <w:rPr>
              <w:b/>
              <w:bCs/>
              <w:noProof/>
            </w:rPr>
            <w:fldChar w:fldCharType="end"/>
          </w:r>
        </w:p>
      </w:sdtContent>
    </w:sdt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B618DC" w:rsidRDefault="00B618DC" w:rsidP="006B26D8"/>
    <w:p w:rsidR="00161C90" w:rsidRDefault="00161C90" w:rsidP="006B26D8"/>
    <w:p w:rsidR="00931DC9" w:rsidRPr="001E7CDC" w:rsidRDefault="00931DC9" w:rsidP="007A645A">
      <w:pPr>
        <w:pStyle w:val="Heading1"/>
        <w:rPr>
          <w:rFonts w:asciiTheme="minorHAnsi" w:hAnsiTheme="minorHAnsi"/>
          <w:color w:val="auto"/>
          <w:sz w:val="28"/>
          <w:szCs w:val="28"/>
          <w:lang w:val="en"/>
        </w:rPr>
      </w:pPr>
      <w:bookmarkStart w:id="1" w:name="_Toc475704108"/>
      <w:bookmarkStart w:id="2" w:name="_Toc475704510"/>
      <w:r w:rsidRPr="001E7CDC">
        <w:rPr>
          <w:rFonts w:asciiTheme="minorHAnsi" w:hAnsiTheme="minorHAnsi"/>
          <w:color w:val="auto"/>
          <w:sz w:val="28"/>
          <w:szCs w:val="28"/>
          <w:lang w:val="en"/>
        </w:rPr>
        <w:lastRenderedPageBreak/>
        <w:t>1</w:t>
      </w:r>
      <w:r w:rsidR="00CC35E0" w:rsidRPr="001E7CDC">
        <w:rPr>
          <w:rFonts w:asciiTheme="minorHAnsi" w:hAnsiTheme="minorHAnsi"/>
          <w:color w:val="auto"/>
          <w:sz w:val="28"/>
          <w:szCs w:val="28"/>
          <w:lang w:val="en"/>
        </w:rPr>
        <w:t>.0</w:t>
      </w:r>
      <w:r w:rsidRPr="001E7CDC">
        <w:rPr>
          <w:rFonts w:asciiTheme="minorHAnsi" w:hAnsiTheme="minorHAnsi"/>
          <w:color w:val="auto"/>
          <w:sz w:val="28"/>
          <w:szCs w:val="28"/>
          <w:lang w:val="en"/>
        </w:rPr>
        <w:t xml:space="preserve"> Introduction</w:t>
      </w:r>
      <w:bookmarkEnd w:id="1"/>
      <w:bookmarkEnd w:id="2"/>
    </w:p>
    <w:p w:rsidR="00931DC9" w:rsidRDefault="00445611" w:rsidP="001E7C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 xml:space="preserve">This policy seeks to protect </w:t>
      </w:r>
      <w:r w:rsidR="001E7CDC">
        <w:rPr>
          <w:rFonts w:eastAsia="Times New Roman" w:cs="Arial"/>
          <w:color w:val="000000"/>
          <w:lang w:val="en" w:eastAsia="en-GB"/>
        </w:rPr>
        <w:t xml:space="preserve">Members, Trustees, Local Governors and employees </w:t>
      </w:r>
      <w:r w:rsidRPr="007A645A">
        <w:rPr>
          <w:rFonts w:eastAsia="Times New Roman" w:cs="Arial"/>
          <w:color w:val="000000"/>
          <w:lang w:val="en" w:eastAsia="en-GB"/>
        </w:rPr>
        <w:t>from suspicion of dishonesty and ensure that they are free from any conflict of interest with respect to the acceptance of gifts, hospitality or any other inducement from</w:t>
      </w:r>
      <w:r w:rsidR="001E7CDC">
        <w:rPr>
          <w:rFonts w:eastAsia="Times New Roman" w:cs="Arial"/>
          <w:color w:val="000000"/>
          <w:lang w:val="en" w:eastAsia="en-GB"/>
        </w:rPr>
        <w:t xml:space="preserve"> or to the Trust’s</w:t>
      </w:r>
      <w:r w:rsidR="00CC0027" w:rsidRPr="007A645A">
        <w:rPr>
          <w:rFonts w:eastAsia="Times New Roman" w:cs="Arial"/>
          <w:color w:val="000000"/>
          <w:lang w:val="en" w:eastAsia="en-GB"/>
        </w:rPr>
        <w:t xml:space="preserve"> suppl</w:t>
      </w:r>
      <w:r w:rsidR="001E7CDC">
        <w:rPr>
          <w:rFonts w:eastAsia="Times New Roman" w:cs="Arial"/>
          <w:color w:val="000000"/>
          <w:lang w:val="en" w:eastAsia="en-GB"/>
        </w:rPr>
        <w:t xml:space="preserve">iers. </w:t>
      </w:r>
    </w:p>
    <w:p w:rsidR="000A7C1C" w:rsidRPr="007A645A" w:rsidRDefault="000A7C1C" w:rsidP="001E7C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>
        <w:rPr>
          <w:rFonts w:eastAsia="Times New Roman" w:cs="Arial"/>
          <w:color w:val="000000"/>
          <w:lang w:val="en" w:eastAsia="en-GB"/>
        </w:rPr>
        <w:t xml:space="preserve">This policy should be read in conjunction with the Employee Code of Conduct Policy. </w:t>
      </w:r>
    </w:p>
    <w:p w:rsidR="00931DC9" w:rsidRPr="001E7CDC" w:rsidRDefault="00445611" w:rsidP="004E7231">
      <w:pPr>
        <w:pStyle w:val="Heading1"/>
        <w:rPr>
          <w:rFonts w:asciiTheme="minorHAnsi" w:hAnsiTheme="minorHAnsi"/>
          <w:color w:val="auto"/>
          <w:sz w:val="28"/>
          <w:szCs w:val="28"/>
          <w:lang w:val="en"/>
        </w:rPr>
      </w:pPr>
      <w:bookmarkStart w:id="3" w:name="_Toc475704109"/>
      <w:bookmarkStart w:id="4" w:name="_Toc475704511"/>
      <w:r w:rsidRPr="001E7CDC">
        <w:rPr>
          <w:rFonts w:asciiTheme="minorHAnsi" w:hAnsiTheme="minorHAnsi"/>
          <w:color w:val="auto"/>
          <w:sz w:val="28"/>
          <w:szCs w:val="28"/>
          <w:lang w:val="en"/>
        </w:rPr>
        <w:t>2</w:t>
      </w:r>
      <w:r w:rsidR="00CC35E0" w:rsidRPr="001E7CDC">
        <w:rPr>
          <w:rFonts w:asciiTheme="minorHAnsi" w:hAnsiTheme="minorHAnsi"/>
          <w:color w:val="auto"/>
          <w:sz w:val="28"/>
          <w:szCs w:val="28"/>
          <w:lang w:val="en"/>
        </w:rPr>
        <w:t>.0</w:t>
      </w:r>
      <w:r w:rsidRPr="001E7CDC">
        <w:rPr>
          <w:rFonts w:asciiTheme="minorHAnsi" w:hAnsiTheme="minorHAnsi"/>
          <w:color w:val="auto"/>
          <w:sz w:val="28"/>
          <w:szCs w:val="28"/>
          <w:lang w:val="en"/>
        </w:rPr>
        <w:t xml:space="preserve"> Defini</w:t>
      </w:r>
      <w:r w:rsidR="00931DC9" w:rsidRPr="001E7CDC">
        <w:rPr>
          <w:rFonts w:asciiTheme="minorHAnsi" w:hAnsiTheme="minorHAnsi"/>
          <w:color w:val="auto"/>
          <w:sz w:val="28"/>
          <w:szCs w:val="28"/>
          <w:lang w:val="en"/>
        </w:rPr>
        <w:t>tion</w:t>
      </w:r>
      <w:bookmarkEnd w:id="3"/>
      <w:bookmarkEnd w:id="4"/>
    </w:p>
    <w:p w:rsidR="00931DC9" w:rsidRPr="004B01AE" w:rsidRDefault="00931DC9" w:rsidP="004E7231">
      <w:pPr>
        <w:pStyle w:val="Heading2"/>
        <w:rPr>
          <w:rFonts w:asciiTheme="minorHAnsi" w:hAnsiTheme="minorHAnsi"/>
          <w:color w:val="auto"/>
          <w:sz w:val="20"/>
          <w:szCs w:val="20"/>
          <w:lang w:val="en"/>
        </w:rPr>
      </w:pPr>
      <w:bookmarkStart w:id="5" w:name="_Toc475704110"/>
      <w:bookmarkStart w:id="6" w:name="_Toc475704512"/>
      <w:r w:rsidRPr="004B01AE">
        <w:rPr>
          <w:rFonts w:asciiTheme="minorHAnsi" w:hAnsiTheme="minorHAnsi"/>
          <w:color w:val="auto"/>
          <w:sz w:val="20"/>
          <w:szCs w:val="20"/>
          <w:lang w:val="en"/>
        </w:rPr>
        <w:t xml:space="preserve">2.1 </w:t>
      </w:r>
      <w:r w:rsidR="00445611" w:rsidRPr="004B01AE">
        <w:rPr>
          <w:rFonts w:asciiTheme="minorHAnsi" w:hAnsiTheme="minorHAnsi"/>
          <w:color w:val="auto"/>
          <w:sz w:val="20"/>
          <w:szCs w:val="20"/>
          <w:lang w:val="en"/>
        </w:rPr>
        <w:t>Gifts</w:t>
      </w:r>
      <w:bookmarkEnd w:id="5"/>
      <w:bookmarkEnd w:id="6"/>
    </w:p>
    <w:p w:rsidR="00931DC9" w:rsidRPr="007A645A" w:rsidRDefault="00445611" w:rsidP="001E7C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>Gifts are items given or received for which no payment or service was given or received in return</w:t>
      </w:r>
      <w:r w:rsidR="00931DC9" w:rsidRPr="007A645A">
        <w:rPr>
          <w:rFonts w:eastAsia="Times New Roman" w:cs="Arial"/>
          <w:color w:val="000000"/>
          <w:lang w:val="en" w:eastAsia="en-GB"/>
        </w:rPr>
        <w:t>.</w:t>
      </w:r>
    </w:p>
    <w:p w:rsidR="00931DC9" w:rsidRPr="004B01AE" w:rsidRDefault="00931DC9" w:rsidP="004E7231">
      <w:pPr>
        <w:pStyle w:val="Heading2"/>
        <w:rPr>
          <w:rFonts w:asciiTheme="minorHAnsi" w:hAnsiTheme="minorHAnsi"/>
          <w:color w:val="auto"/>
          <w:sz w:val="20"/>
          <w:szCs w:val="20"/>
          <w:lang w:val="en"/>
        </w:rPr>
      </w:pPr>
      <w:bookmarkStart w:id="7" w:name="_Toc475704111"/>
      <w:bookmarkStart w:id="8" w:name="_Toc475704513"/>
      <w:r w:rsidRPr="004B01AE">
        <w:rPr>
          <w:rFonts w:asciiTheme="minorHAnsi" w:hAnsiTheme="minorHAnsi"/>
          <w:color w:val="auto"/>
          <w:sz w:val="20"/>
          <w:szCs w:val="20"/>
          <w:lang w:val="en"/>
        </w:rPr>
        <w:t xml:space="preserve">2.2 </w:t>
      </w:r>
      <w:r w:rsidR="00445611" w:rsidRPr="004B01AE">
        <w:rPr>
          <w:rFonts w:asciiTheme="minorHAnsi" w:hAnsiTheme="minorHAnsi"/>
          <w:color w:val="auto"/>
          <w:sz w:val="20"/>
          <w:szCs w:val="20"/>
          <w:lang w:val="en"/>
        </w:rPr>
        <w:t>Hospitality</w:t>
      </w:r>
      <w:bookmarkEnd w:id="7"/>
      <w:bookmarkEnd w:id="8"/>
    </w:p>
    <w:p w:rsidR="00931DC9" w:rsidRPr="007A645A" w:rsidRDefault="00445611" w:rsidP="001E7C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>Hospitality can be defined as any food, drink, accommodation or entertainment provided free of charge or heavily discounted.</w:t>
      </w:r>
    </w:p>
    <w:p w:rsidR="00931DC9" w:rsidRPr="001E7CDC" w:rsidRDefault="00A31472" w:rsidP="004E7231">
      <w:pPr>
        <w:pStyle w:val="Heading1"/>
        <w:rPr>
          <w:rFonts w:asciiTheme="minorHAnsi" w:hAnsiTheme="minorHAnsi"/>
          <w:color w:val="auto"/>
          <w:sz w:val="28"/>
          <w:szCs w:val="28"/>
          <w:lang w:val="en"/>
        </w:rPr>
      </w:pPr>
      <w:bookmarkStart w:id="9" w:name="_Toc475704112"/>
      <w:bookmarkStart w:id="10" w:name="_Toc475704514"/>
      <w:r w:rsidRPr="001E7CDC">
        <w:rPr>
          <w:rFonts w:asciiTheme="minorHAnsi" w:hAnsiTheme="minorHAnsi"/>
          <w:color w:val="auto"/>
          <w:sz w:val="28"/>
          <w:szCs w:val="28"/>
          <w:lang w:val="en"/>
        </w:rPr>
        <w:t>3</w:t>
      </w:r>
      <w:r w:rsidR="00CC35E0" w:rsidRPr="001E7CDC">
        <w:rPr>
          <w:rFonts w:asciiTheme="minorHAnsi" w:hAnsiTheme="minorHAnsi"/>
          <w:color w:val="auto"/>
          <w:sz w:val="28"/>
          <w:szCs w:val="28"/>
          <w:lang w:val="en"/>
        </w:rPr>
        <w:t>.0</w:t>
      </w:r>
      <w:r w:rsidR="00931DC9" w:rsidRPr="001E7CDC">
        <w:rPr>
          <w:rFonts w:asciiTheme="minorHAnsi" w:hAnsiTheme="minorHAnsi"/>
          <w:color w:val="auto"/>
          <w:sz w:val="28"/>
          <w:szCs w:val="28"/>
          <w:lang w:val="en"/>
        </w:rPr>
        <w:t xml:space="preserve"> Procedure</w:t>
      </w:r>
      <w:bookmarkEnd w:id="9"/>
      <w:bookmarkEnd w:id="10"/>
    </w:p>
    <w:p w:rsidR="00931DC9" w:rsidRPr="004B01AE" w:rsidRDefault="004F4CAB" w:rsidP="004E7231">
      <w:pPr>
        <w:pStyle w:val="Heading2"/>
        <w:rPr>
          <w:rFonts w:asciiTheme="minorHAnsi" w:hAnsiTheme="minorHAnsi"/>
          <w:color w:val="auto"/>
          <w:sz w:val="20"/>
          <w:szCs w:val="20"/>
          <w:lang w:val="en"/>
        </w:rPr>
      </w:pPr>
      <w:bookmarkStart w:id="11" w:name="_Toc475704113"/>
      <w:bookmarkStart w:id="12" w:name="_Toc475704515"/>
      <w:r w:rsidRPr="004B01AE">
        <w:rPr>
          <w:rFonts w:asciiTheme="minorHAnsi" w:hAnsiTheme="minorHAnsi"/>
          <w:color w:val="auto"/>
          <w:sz w:val="20"/>
          <w:szCs w:val="20"/>
          <w:lang w:val="en"/>
        </w:rPr>
        <w:t>3</w:t>
      </w:r>
      <w:r w:rsidR="00931DC9" w:rsidRPr="004B01AE">
        <w:rPr>
          <w:rFonts w:asciiTheme="minorHAnsi" w:hAnsiTheme="minorHAnsi"/>
          <w:color w:val="auto"/>
          <w:sz w:val="20"/>
          <w:szCs w:val="20"/>
          <w:lang w:val="en"/>
        </w:rPr>
        <w:t>.</w:t>
      </w:r>
      <w:r w:rsidR="00A31472" w:rsidRPr="004B01AE">
        <w:rPr>
          <w:rFonts w:asciiTheme="minorHAnsi" w:hAnsiTheme="minorHAnsi"/>
          <w:color w:val="auto"/>
          <w:sz w:val="20"/>
          <w:szCs w:val="20"/>
          <w:lang w:val="en"/>
        </w:rPr>
        <w:t>1</w:t>
      </w:r>
      <w:r w:rsidR="00931DC9" w:rsidRPr="004B01AE">
        <w:rPr>
          <w:rFonts w:asciiTheme="minorHAnsi" w:hAnsiTheme="minorHAnsi"/>
          <w:color w:val="auto"/>
          <w:sz w:val="20"/>
          <w:szCs w:val="20"/>
          <w:lang w:val="en"/>
        </w:rPr>
        <w:t xml:space="preserve"> </w:t>
      </w:r>
      <w:r w:rsidR="008529A8" w:rsidRPr="004B01AE">
        <w:rPr>
          <w:rFonts w:asciiTheme="minorHAnsi" w:hAnsiTheme="minorHAnsi"/>
          <w:color w:val="auto"/>
          <w:sz w:val="20"/>
          <w:szCs w:val="20"/>
          <w:lang w:val="en"/>
        </w:rPr>
        <w:t>General</w:t>
      </w:r>
      <w:bookmarkEnd w:id="11"/>
      <w:bookmarkEnd w:id="12"/>
    </w:p>
    <w:p w:rsidR="00A31472" w:rsidRPr="007A645A" w:rsidRDefault="008529A8" w:rsidP="001E7C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 xml:space="preserve">Disclosure is required by any </w:t>
      </w:r>
      <w:r w:rsidR="001E7CDC">
        <w:rPr>
          <w:rFonts w:eastAsia="Times New Roman" w:cs="Arial"/>
          <w:color w:val="000000"/>
          <w:lang w:val="en" w:eastAsia="en-GB"/>
        </w:rPr>
        <w:t xml:space="preserve">Member, Trustee, Local Governor or employee </w:t>
      </w:r>
      <w:r w:rsidRPr="007A645A">
        <w:rPr>
          <w:rFonts w:eastAsia="Times New Roman" w:cs="Arial"/>
          <w:color w:val="000000"/>
          <w:lang w:val="en" w:eastAsia="en-GB"/>
        </w:rPr>
        <w:t xml:space="preserve">who is given or offered a gift or hospitality of any sort by a </w:t>
      </w:r>
      <w:r w:rsidRPr="001E7CDC">
        <w:rPr>
          <w:rFonts w:eastAsia="Times New Roman" w:cs="Arial"/>
          <w:b/>
          <w:color w:val="000000"/>
          <w:lang w:val="en" w:eastAsia="en-GB"/>
        </w:rPr>
        <w:t>business</w:t>
      </w:r>
      <w:r w:rsidRPr="007A645A">
        <w:rPr>
          <w:rFonts w:eastAsia="Times New Roman" w:cs="Arial"/>
          <w:color w:val="000000"/>
          <w:lang w:val="en" w:eastAsia="en-GB"/>
        </w:rPr>
        <w:t xml:space="preserve"> contact. Disclosure must be immediate, using the Gift and Hospitality Form</w:t>
      </w:r>
      <w:r w:rsidR="001E7CDC">
        <w:rPr>
          <w:rFonts w:eastAsia="Times New Roman" w:cs="Arial"/>
          <w:color w:val="000000"/>
          <w:lang w:val="en" w:eastAsia="en-GB"/>
        </w:rPr>
        <w:t xml:space="preserve"> in </w:t>
      </w:r>
      <w:r w:rsidR="001E7CDC" w:rsidRPr="00F75CDC">
        <w:rPr>
          <w:rFonts w:eastAsia="Times New Roman" w:cs="Arial"/>
          <w:b/>
          <w:color w:val="000000"/>
          <w:lang w:val="en" w:eastAsia="en-GB"/>
        </w:rPr>
        <w:t>Appendix A</w:t>
      </w:r>
      <w:r w:rsidR="001E7CDC">
        <w:rPr>
          <w:rFonts w:eastAsia="Times New Roman" w:cs="Arial"/>
          <w:color w:val="000000"/>
          <w:lang w:val="en" w:eastAsia="en-GB"/>
        </w:rPr>
        <w:t xml:space="preserve">. </w:t>
      </w:r>
      <w:r w:rsidR="00CC0027" w:rsidRPr="007A645A">
        <w:rPr>
          <w:rFonts w:eastAsia="Times New Roman" w:cs="Arial"/>
          <w:color w:val="000000"/>
          <w:lang w:val="en" w:eastAsia="en-GB"/>
        </w:rPr>
        <w:t xml:space="preserve">The acceptance of gifts and hospitality with a value in excess of £30 will require pre-approval </w:t>
      </w:r>
      <w:r w:rsidR="001E7CDC">
        <w:rPr>
          <w:rFonts w:eastAsia="Times New Roman" w:cs="Arial"/>
          <w:color w:val="000000"/>
          <w:lang w:val="en" w:eastAsia="en-GB"/>
        </w:rPr>
        <w:t>by the Principal, in consultation with the CEO.</w:t>
      </w:r>
    </w:p>
    <w:p w:rsidR="00931DC9" w:rsidRPr="004B01AE" w:rsidRDefault="004F4CAB" w:rsidP="004E7231">
      <w:pPr>
        <w:pStyle w:val="Heading2"/>
        <w:rPr>
          <w:rFonts w:asciiTheme="minorHAnsi" w:hAnsiTheme="minorHAnsi"/>
          <w:color w:val="auto"/>
          <w:sz w:val="20"/>
          <w:szCs w:val="20"/>
          <w:lang w:val="en"/>
        </w:rPr>
      </w:pPr>
      <w:bookmarkStart w:id="13" w:name="_Toc475704114"/>
      <w:bookmarkStart w:id="14" w:name="_Toc475704516"/>
      <w:r w:rsidRPr="004B01AE">
        <w:rPr>
          <w:rFonts w:asciiTheme="minorHAnsi" w:hAnsiTheme="minorHAnsi"/>
          <w:color w:val="auto"/>
          <w:sz w:val="20"/>
          <w:szCs w:val="20"/>
          <w:lang w:val="en"/>
        </w:rPr>
        <w:t>3.2</w:t>
      </w:r>
      <w:r w:rsidR="00931DC9" w:rsidRPr="004B01AE">
        <w:rPr>
          <w:rFonts w:asciiTheme="minorHAnsi" w:hAnsiTheme="minorHAnsi"/>
          <w:color w:val="auto"/>
          <w:sz w:val="20"/>
          <w:szCs w:val="20"/>
          <w:lang w:val="en"/>
        </w:rPr>
        <w:t xml:space="preserve"> </w:t>
      </w:r>
      <w:r w:rsidR="008529A8" w:rsidRPr="004B01AE">
        <w:rPr>
          <w:rFonts w:asciiTheme="minorHAnsi" w:hAnsiTheme="minorHAnsi"/>
          <w:color w:val="auto"/>
          <w:sz w:val="20"/>
          <w:szCs w:val="20"/>
          <w:lang w:val="en"/>
        </w:rPr>
        <w:t>Receipt of Gifts</w:t>
      </w:r>
      <w:bookmarkEnd w:id="13"/>
      <w:bookmarkEnd w:id="14"/>
    </w:p>
    <w:p w:rsidR="00931DC9" w:rsidRPr="007A645A" w:rsidRDefault="00135095" w:rsidP="00B618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>Gifts with a value of less than £30 are not exempt from this policy</w:t>
      </w:r>
      <w:r w:rsidR="00B618DC">
        <w:rPr>
          <w:rFonts w:eastAsia="Times New Roman" w:cs="Arial"/>
          <w:color w:val="000000"/>
          <w:lang w:val="en" w:eastAsia="en-GB"/>
        </w:rPr>
        <w:t xml:space="preserve"> and must be recorded; t</w:t>
      </w:r>
      <w:r w:rsidR="00511E29" w:rsidRPr="007A645A">
        <w:rPr>
          <w:rFonts w:eastAsia="Times New Roman" w:cs="Arial"/>
          <w:color w:val="000000"/>
          <w:lang w:val="en" w:eastAsia="en-GB"/>
        </w:rPr>
        <w:t>hey</w:t>
      </w:r>
      <w:r w:rsidR="001E7CDC">
        <w:rPr>
          <w:rFonts w:eastAsia="Times New Roman" w:cs="Arial"/>
          <w:color w:val="000000"/>
          <w:lang w:val="en" w:eastAsia="en-GB"/>
        </w:rPr>
        <w:t xml:space="preserve"> can,</w:t>
      </w:r>
      <w:r w:rsidRPr="007A645A">
        <w:rPr>
          <w:rFonts w:eastAsia="Times New Roman" w:cs="Arial"/>
          <w:color w:val="000000"/>
          <w:lang w:val="en" w:eastAsia="en-GB"/>
        </w:rPr>
        <w:t xml:space="preserve"> however</w:t>
      </w:r>
      <w:r w:rsidR="001E7CDC">
        <w:rPr>
          <w:rFonts w:eastAsia="Times New Roman" w:cs="Arial"/>
          <w:color w:val="000000"/>
          <w:lang w:val="en" w:eastAsia="en-GB"/>
        </w:rPr>
        <w:t>,</w:t>
      </w:r>
      <w:r w:rsidRPr="007A645A">
        <w:rPr>
          <w:rFonts w:eastAsia="Times New Roman" w:cs="Arial"/>
          <w:color w:val="000000"/>
          <w:lang w:val="en" w:eastAsia="en-GB"/>
        </w:rPr>
        <w:t xml:space="preserve"> be acc</w:t>
      </w:r>
      <w:r w:rsidR="00511E29" w:rsidRPr="007A645A">
        <w:rPr>
          <w:rFonts w:eastAsia="Times New Roman" w:cs="Arial"/>
          <w:color w:val="000000"/>
          <w:lang w:val="en" w:eastAsia="en-GB"/>
        </w:rPr>
        <w:t>epted without approval.</w:t>
      </w:r>
    </w:p>
    <w:p w:rsidR="00931C33" w:rsidRPr="007A645A" w:rsidRDefault="00931C33" w:rsidP="00B618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>Approval must be sought prior to accepting gifts with a value in excess of £30.</w:t>
      </w:r>
    </w:p>
    <w:p w:rsidR="002F6A11" w:rsidRPr="007A645A" w:rsidRDefault="002F6A11" w:rsidP="00B618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>Where a more valuable gift i</w:t>
      </w:r>
      <w:r w:rsidR="001E7CDC">
        <w:rPr>
          <w:rFonts w:eastAsia="Times New Roman" w:cs="Arial"/>
          <w:color w:val="000000"/>
          <w:lang w:val="en" w:eastAsia="en-GB"/>
        </w:rPr>
        <w:t>s offered from which the Trust</w:t>
      </w:r>
      <w:r w:rsidRPr="007A645A">
        <w:rPr>
          <w:rFonts w:eastAsia="Times New Roman" w:cs="Arial"/>
          <w:color w:val="000000"/>
          <w:lang w:val="en" w:eastAsia="en-GB"/>
        </w:rPr>
        <w:t xml:space="preserve"> in general might benefit, rat</w:t>
      </w:r>
      <w:r w:rsidR="001E7CDC">
        <w:rPr>
          <w:rFonts w:eastAsia="Times New Roman" w:cs="Arial"/>
          <w:color w:val="000000"/>
          <w:lang w:val="en" w:eastAsia="en-GB"/>
        </w:rPr>
        <w:t>her than the individual</w:t>
      </w:r>
      <w:r w:rsidRPr="007A645A">
        <w:rPr>
          <w:rFonts w:eastAsia="Times New Roman" w:cs="Arial"/>
          <w:color w:val="000000"/>
          <w:lang w:val="en" w:eastAsia="en-GB"/>
        </w:rPr>
        <w:t xml:space="preserve">, acceptance will be at the discretion of the </w:t>
      </w:r>
      <w:r w:rsidR="001E7CDC">
        <w:rPr>
          <w:rFonts w:eastAsia="Times New Roman" w:cs="Arial"/>
          <w:color w:val="000000"/>
          <w:lang w:val="en" w:eastAsia="en-GB"/>
        </w:rPr>
        <w:t xml:space="preserve">Principal, in consultation with the CEO. </w:t>
      </w:r>
    </w:p>
    <w:p w:rsidR="002F6A11" w:rsidRPr="007A645A" w:rsidRDefault="002F6A11" w:rsidP="00B618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r w:rsidRPr="007A645A">
        <w:rPr>
          <w:rFonts w:eastAsia="Times New Roman" w:cs="Arial"/>
          <w:color w:val="000000"/>
          <w:lang w:val="en" w:eastAsia="en-GB"/>
        </w:rPr>
        <w:t>Gifts linked to the procurement of goods must be treated with caution as these could be seen as accepting a bribe.</w:t>
      </w:r>
    </w:p>
    <w:p w:rsidR="00CE320E" w:rsidRPr="004B01AE" w:rsidRDefault="00CE320E" w:rsidP="004E7231">
      <w:pPr>
        <w:pStyle w:val="Heading2"/>
        <w:rPr>
          <w:rFonts w:asciiTheme="minorHAnsi" w:hAnsiTheme="minorHAnsi"/>
          <w:color w:val="auto"/>
          <w:sz w:val="20"/>
          <w:szCs w:val="20"/>
          <w:lang w:val="en"/>
        </w:rPr>
      </w:pPr>
      <w:bookmarkStart w:id="15" w:name="_Toc475704115"/>
      <w:bookmarkStart w:id="16" w:name="_Toc475704517"/>
      <w:r w:rsidRPr="004B01AE">
        <w:rPr>
          <w:rFonts w:asciiTheme="minorHAnsi" w:hAnsiTheme="minorHAnsi"/>
          <w:color w:val="auto"/>
          <w:sz w:val="20"/>
          <w:szCs w:val="20"/>
          <w:lang w:val="en"/>
        </w:rPr>
        <w:t>3.3 Receipt of Hospitality</w:t>
      </w:r>
      <w:bookmarkEnd w:id="15"/>
      <w:bookmarkEnd w:id="16"/>
    </w:p>
    <w:p w:rsidR="004E7231" w:rsidRPr="00B618DC" w:rsidRDefault="002F6A11" w:rsidP="00B618DC">
      <w:pPr>
        <w:spacing w:before="100" w:beforeAutospacing="1" w:after="100" w:afterAutospacing="1" w:line="240" w:lineRule="auto"/>
        <w:rPr>
          <w:rFonts w:eastAsia="Times New Roman" w:cs="Arial"/>
          <w:color w:val="000000"/>
          <w:lang w:val="en" w:eastAsia="en-GB"/>
        </w:rPr>
      </w:pPr>
      <w:bookmarkStart w:id="17" w:name="_Toc313870231"/>
      <w:bookmarkStart w:id="18" w:name="_Toc313871738"/>
      <w:r w:rsidRPr="007A645A">
        <w:rPr>
          <w:lang w:val="en" w:eastAsia="en-GB"/>
        </w:rPr>
        <w:t xml:space="preserve">As with gifts, the receipt of </w:t>
      </w:r>
      <w:r w:rsidR="00467B5C" w:rsidRPr="007A645A">
        <w:rPr>
          <w:lang w:val="en" w:eastAsia="en-GB"/>
        </w:rPr>
        <w:t>modest hospitality is not exempt from thi</w:t>
      </w:r>
      <w:r w:rsidR="00B618DC">
        <w:rPr>
          <w:lang w:val="en" w:eastAsia="en-GB"/>
        </w:rPr>
        <w:t xml:space="preserve">s policy and must be recorded; it </w:t>
      </w:r>
      <w:r w:rsidR="00B618DC">
        <w:rPr>
          <w:rFonts w:eastAsia="Times New Roman" w:cs="Arial"/>
          <w:color w:val="000000"/>
          <w:lang w:val="en" w:eastAsia="en-GB"/>
        </w:rPr>
        <w:t>can,</w:t>
      </w:r>
      <w:r w:rsidR="00B618DC" w:rsidRPr="007A645A">
        <w:rPr>
          <w:rFonts w:eastAsia="Times New Roman" w:cs="Arial"/>
          <w:color w:val="000000"/>
          <w:lang w:val="en" w:eastAsia="en-GB"/>
        </w:rPr>
        <w:t xml:space="preserve"> however</w:t>
      </w:r>
      <w:r w:rsidR="00B618DC">
        <w:rPr>
          <w:rFonts w:eastAsia="Times New Roman" w:cs="Arial"/>
          <w:color w:val="000000"/>
          <w:lang w:val="en" w:eastAsia="en-GB"/>
        </w:rPr>
        <w:t>,</w:t>
      </w:r>
      <w:r w:rsidR="00B618DC" w:rsidRPr="007A645A">
        <w:rPr>
          <w:rFonts w:eastAsia="Times New Roman" w:cs="Arial"/>
          <w:color w:val="000000"/>
          <w:lang w:val="en" w:eastAsia="en-GB"/>
        </w:rPr>
        <w:t xml:space="preserve"> be acc</w:t>
      </w:r>
      <w:r w:rsidR="00B618DC">
        <w:rPr>
          <w:rFonts w:eastAsia="Times New Roman" w:cs="Arial"/>
          <w:color w:val="000000"/>
          <w:lang w:val="en" w:eastAsia="en-GB"/>
        </w:rPr>
        <w:t>epted without approval</w:t>
      </w:r>
      <w:r w:rsidR="00467B5C" w:rsidRPr="007A645A">
        <w:rPr>
          <w:lang w:val="en" w:eastAsia="en-GB"/>
        </w:rPr>
        <w:t>.</w:t>
      </w:r>
      <w:bookmarkEnd w:id="17"/>
      <w:bookmarkEnd w:id="18"/>
    </w:p>
    <w:p w:rsidR="00931C33" w:rsidRDefault="00931C33" w:rsidP="004E7231">
      <w:pPr>
        <w:pStyle w:val="NoSpacing"/>
        <w:rPr>
          <w:lang w:val="en" w:eastAsia="en-GB"/>
        </w:rPr>
      </w:pPr>
      <w:r w:rsidRPr="007A645A">
        <w:rPr>
          <w:lang w:val="en" w:eastAsia="en-GB"/>
        </w:rPr>
        <w:t>Approval must be sought prior to accepting hospitality with a value in excess of £30.</w:t>
      </w:r>
    </w:p>
    <w:p w:rsidR="004E7231" w:rsidRPr="007A645A" w:rsidRDefault="004E7231" w:rsidP="004E7231">
      <w:pPr>
        <w:pStyle w:val="NoSpacing"/>
        <w:rPr>
          <w:lang w:val="en" w:eastAsia="en-GB"/>
        </w:rPr>
      </w:pPr>
    </w:p>
    <w:p w:rsidR="00B618DC" w:rsidRDefault="00467B5C" w:rsidP="004E7231">
      <w:pPr>
        <w:pStyle w:val="NoSpacing"/>
        <w:rPr>
          <w:lang w:val="en" w:eastAsia="en-GB"/>
        </w:rPr>
      </w:pPr>
      <w:bookmarkStart w:id="19" w:name="_Toc313870232"/>
      <w:bookmarkStart w:id="20" w:name="_Toc313871739"/>
      <w:r w:rsidRPr="007A645A">
        <w:rPr>
          <w:lang w:val="en" w:eastAsia="en-GB"/>
        </w:rPr>
        <w:t>Recipients should take care not to allow themselves to be influence</w:t>
      </w:r>
      <w:r w:rsidR="00931C33" w:rsidRPr="007A645A">
        <w:rPr>
          <w:lang w:val="en" w:eastAsia="en-GB"/>
        </w:rPr>
        <w:t>d</w:t>
      </w:r>
      <w:r w:rsidR="00B618DC">
        <w:rPr>
          <w:lang w:val="en" w:eastAsia="en-GB"/>
        </w:rPr>
        <w:t>,</w:t>
      </w:r>
      <w:r w:rsidRPr="007A645A">
        <w:rPr>
          <w:lang w:val="en" w:eastAsia="en-GB"/>
        </w:rPr>
        <w:t xml:space="preserve"> or be perceived by others to have been influenced</w:t>
      </w:r>
      <w:r w:rsidR="00B618DC">
        <w:rPr>
          <w:lang w:val="en" w:eastAsia="en-GB"/>
        </w:rPr>
        <w:t>,</w:t>
      </w:r>
      <w:r w:rsidRPr="007A645A">
        <w:rPr>
          <w:lang w:val="en" w:eastAsia="en-GB"/>
        </w:rPr>
        <w:t xml:space="preserve"> in making a business decision as a consequence of accepting hospitalit</w:t>
      </w:r>
      <w:bookmarkEnd w:id="19"/>
      <w:bookmarkEnd w:id="20"/>
      <w:r w:rsidR="00F75CDC">
        <w:rPr>
          <w:lang w:val="en" w:eastAsia="en-GB"/>
        </w:rPr>
        <w:t>y.</w:t>
      </w:r>
    </w:p>
    <w:p w:rsidR="00B618DC" w:rsidRDefault="00F75CDC" w:rsidP="00B618DC">
      <w:pPr>
        <w:pStyle w:val="Heading1"/>
        <w:jc w:val="center"/>
        <w:rPr>
          <w:rFonts w:asciiTheme="minorHAnsi" w:hAnsiTheme="minorHAnsi"/>
          <w:color w:val="auto"/>
          <w:sz w:val="28"/>
          <w:szCs w:val="28"/>
          <w:lang w:val="en"/>
        </w:rPr>
      </w:pPr>
      <w:bookmarkStart w:id="21" w:name="_Toc475704117"/>
      <w:bookmarkStart w:id="22" w:name="_Toc475704518"/>
      <w:r>
        <w:rPr>
          <w:rFonts w:asciiTheme="minorHAnsi" w:hAnsiTheme="minorHAnsi"/>
          <w:color w:val="auto"/>
          <w:sz w:val="28"/>
          <w:szCs w:val="28"/>
          <w:lang w:val="en"/>
        </w:rPr>
        <w:lastRenderedPageBreak/>
        <w:t xml:space="preserve">Appendix A - </w:t>
      </w:r>
      <w:r w:rsidR="00B618DC" w:rsidRPr="00B618DC">
        <w:rPr>
          <w:rFonts w:asciiTheme="minorHAnsi" w:hAnsiTheme="minorHAnsi"/>
          <w:color w:val="auto"/>
          <w:sz w:val="28"/>
          <w:szCs w:val="28"/>
          <w:lang w:val="en"/>
        </w:rPr>
        <w:t>Declaration of Receipt of Gift or Hospitality Form</w:t>
      </w:r>
      <w:bookmarkEnd w:id="21"/>
      <w:bookmarkEnd w:id="22"/>
    </w:p>
    <w:p w:rsidR="00B618DC" w:rsidRPr="00B618DC" w:rsidRDefault="00B618DC" w:rsidP="00B618DC">
      <w:pPr>
        <w:pStyle w:val="NoSpacing"/>
        <w:rPr>
          <w:lang w:val="en"/>
        </w:rPr>
      </w:pPr>
    </w:p>
    <w:p w:rsidR="007A645A" w:rsidRDefault="00B618DC" w:rsidP="007A645A">
      <w:pPr>
        <w:rPr>
          <w:rFonts w:eastAsia="Times New Roman" w:cs="Arial"/>
          <w:color w:val="000000"/>
          <w:lang w:val="en" w:eastAsia="en-GB"/>
        </w:rPr>
      </w:pPr>
      <w:r>
        <w:rPr>
          <w:rFonts w:eastAsia="Times New Roman" w:cs="Arial"/>
          <w:color w:val="000000"/>
          <w:lang w:val="en" w:eastAsia="en-GB"/>
        </w:rPr>
        <w:t>Name of Member, Trustee, Local Governor or employee ____________________________________</w:t>
      </w:r>
    </w:p>
    <w:p w:rsidR="00B618DC" w:rsidRDefault="00B618DC" w:rsidP="00B618DC">
      <w:pPr>
        <w:pStyle w:val="NoSpacing"/>
        <w:rPr>
          <w:lang w:val="en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18DC" w:rsidTr="000A7C1C"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B618DC" w:rsidRPr="000A7C1C" w:rsidRDefault="00B618DC" w:rsidP="00B618DC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</w:pPr>
            <w:r w:rsidRPr="000A7C1C"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  <w:t>Nature of Gift or Hospitality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B618DC" w:rsidRPr="000A7C1C" w:rsidRDefault="00B618DC" w:rsidP="00B618DC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</w:pPr>
            <w:r w:rsidRPr="000A7C1C"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  <w:t>Personal or Trust Gift/Hospitality?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B618DC" w:rsidRPr="000A7C1C" w:rsidRDefault="00B618DC" w:rsidP="00B618DC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</w:pPr>
            <w:r w:rsidRPr="000A7C1C"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  <w:t>Value of Gift/Hospitality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B618DC" w:rsidRPr="000A7C1C" w:rsidRDefault="00B618DC" w:rsidP="00B618DC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</w:pPr>
            <w:r w:rsidRPr="000A7C1C"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  <w:t>Name of Individual/Company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="00B618DC" w:rsidRPr="000A7C1C" w:rsidRDefault="00B618DC" w:rsidP="00B618DC">
            <w:pPr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</w:pPr>
            <w:r w:rsidRPr="000A7C1C">
              <w:rPr>
                <w:rFonts w:eastAsia="Times New Roman" w:cs="Arial"/>
                <w:b/>
                <w:color w:val="000000"/>
                <w:sz w:val="18"/>
                <w:szCs w:val="18"/>
                <w:lang w:val="en" w:eastAsia="en-GB"/>
              </w:rPr>
              <w:t>Date Received</w:t>
            </w:r>
          </w:p>
        </w:tc>
      </w:tr>
      <w:tr w:rsidR="00B618DC" w:rsidTr="000A7C1C"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4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  <w:tr w:rsidR="00B618DC" w:rsidTr="000A7C1C"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4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  <w:tr w:rsidR="00B618DC" w:rsidTr="000A7C1C"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4" w:type="dxa"/>
          </w:tcPr>
          <w:p w:rsidR="00B618DC" w:rsidRDefault="00B618DC" w:rsidP="007A645A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  <w:tr w:rsidR="00B618DC" w:rsidTr="000A7C1C"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4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  <w:tr w:rsidR="00B618DC" w:rsidTr="000A7C1C"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4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  <w:tr w:rsidR="00B618DC" w:rsidTr="000A7C1C"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3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  <w:tc>
          <w:tcPr>
            <w:tcW w:w="1804" w:type="dxa"/>
          </w:tcPr>
          <w:p w:rsidR="00B618DC" w:rsidRDefault="00B618DC" w:rsidP="008013EF">
            <w:pPr>
              <w:rPr>
                <w:rFonts w:eastAsia="Times New Roman" w:cs="Arial"/>
                <w:color w:val="000000"/>
                <w:lang w:val="en" w:eastAsia="en-GB"/>
              </w:rPr>
            </w:pPr>
          </w:p>
        </w:tc>
      </w:tr>
    </w:tbl>
    <w:p w:rsidR="00B618DC" w:rsidRDefault="00B618DC" w:rsidP="007A645A">
      <w:pPr>
        <w:rPr>
          <w:rFonts w:eastAsia="Times New Roman" w:cs="Arial"/>
          <w:color w:val="000000"/>
          <w:lang w:val="en" w:eastAsia="en-GB"/>
        </w:rPr>
      </w:pPr>
    </w:p>
    <w:p w:rsidR="00B618DC" w:rsidRPr="007A645A" w:rsidRDefault="00B618DC" w:rsidP="00B618DC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eastAsia="Times New Roman" w:cs="Arial"/>
          <w:lang w:eastAsia="en-GB"/>
        </w:rPr>
      </w:pPr>
      <w:r w:rsidRPr="007A645A">
        <w:rPr>
          <w:rFonts w:eastAsia="Times New Roman" w:cs="Arial"/>
          <w:lang w:eastAsia="en-GB"/>
        </w:rPr>
        <w:t>I certify that the information given above i</w:t>
      </w:r>
      <w:r w:rsidR="000A7C1C">
        <w:rPr>
          <w:rFonts w:eastAsia="Times New Roman" w:cs="Arial"/>
          <w:lang w:eastAsia="en-GB"/>
        </w:rPr>
        <w:t>s a true reflection of the gift/</w:t>
      </w:r>
      <w:r w:rsidRPr="007A645A">
        <w:rPr>
          <w:rFonts w:eastAsia="Times New Roman" w:cs="Arial"/>
          <w:lang w:eastAsia="en-GB"/>
        </w:rPr>
        <w:t xml:space="preserve"> hospitality received.</w:t>
      </w:r>
    </w:p>
    <w:p w:rsidR="00B618DC" w:rsidRPr="007A645A" w:rsidRDefault="00B618DC" w:rsidP="00B618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</w:p>
    <w:p w:rsidR="00B618DC" w:rsidRPr="007A645A" w:rsidRDefault="00B618DC" w:rsidP="00B618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n-GB"/>
        </w:rPr>
      </w:pPr>
    </w:p>
    <w:p w:rsidR="00B618DC" w:rsidRPr="007A645A" w:rsidRDefault="00B618DC" w:rsidP="00B618DC">
      <w:pPr>
        <w:autoSpaceDE w:val="0"/>
        <w:autoSpaceDN w:val="0"/>
        <w:adjustRightInd w:val="0"/>
        <w:spacing w:after="0" w:line="240" w:lineRule="auto"/>
        <w:ind w:left="-1134" w:firstLine="1134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Signed ____________________________________________________________________________</w:t>
      </w:r>
    </w:p>
    <w:p w:rsidR="00B618DC" w:rsidRPr="007A645A" w:rsidRDefault="00B618DC" w:rsidP="00B618D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:rsidR="00B618DC" w:rsidRPr="007A645A" w:rsidRDefault="00B618DC" w:rsidP="00B618D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en-GB"/>
        </w:rPr>
      </w:pPr>
    </w:p>
    <w:p w:rsidR="00B618DC" w:rsidRDefault="00B618DC" w:rsidP="00B618DC">
      <w:pPr>
        <w:autoSpaceDE w:val="0"/>
        <w:autoSpaceDN w:val="0"/>
        <w:adjustRightInd w:val="0"/>
        <w:spacing w:after="0" w:line="240" w:lineRule="auto"/>
        <w:ind w:left="-1134" w:firstLine="1134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Date ______________________________________________________________________________</w:t>
      </w:r>
    </w:p>
    <w:p w:rsidR="00B618DC" w:rsidRDefault="00B618DC" w:rsidP="00B618DC">
      <w:pPr>
        <w:autoSpaceDE w:val="0"/>
        <w:autoSpaceDN w:val="0"/>
        <w:adjustRightInd w:val="0"/>
        <w:spacing w:after="0" w:line="240" w:lineRule="auto"/>
        <w:ind w:left="-1134" w:firstLine="1134"/>
        <w:rPr>
          <w:rFonts w:eastAsia="Times New Roman" w:cs="Arial"/>
          <w:lang w:eastAsia="en-GB"/>
        </w:rPr>
      </w:pPr>
    </w:p>
    <w:p w:rsidR="00B618DC" w:rsidRDefault="00B618DC" w:rsidP="00B618DC">
      <w:pPr>
        <w:autoSpaceDE w:val="0"/>
        <w:autoSpaceDN w:val="0"/>
        <w:adjustRightInd w:val="0"/>
        <w:spacing w:after="0" w:line="240" w:lineRule="auto"/>
        <w:ind w:left="-1134" w:firstLine="1134"/>
        <w:rPr>
          <w:rFonts w:eastAsia="Times New Roman" w:cs="Arial"/>
          <w:lang w:eastAsia="en-GB"/>
        </w:rPr>
      </w:pPr>
    </w:p>
    <w:p w:rsidR="00B618DC" w:rsidRPr="00B618DC" w:rsidRDefault="00B618DC" w:rsidP="00B618DC">
      <w:pPr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eastAsia="Times New Roman" w:cs="Times New Roman"/>
          <w:b/>
          <w:lang w:eastAsia="en-GB"/>
        </w:rPr>
      </w:pPr>
      <w:r w:rsidRPr="00B618DC">
        <w:rPr>
          <w:rFonts w:eastAsia="Times New Roman" w:cs="Arial"/>
          <w:b/>
          <w:lang w:eastAsia="en-GB"/>
        </w:rPr>
        <w:t>THIS FORM SHOUL BE RETURNED TO THE FINANCE OFFICE</w:t>
      </w:r>
    </w:p>
    <w:p w:rsidR="00E53CAB" w:rsidRDefault="00E53CAB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p w:rsidR="007A645A" w:rsidRDefault="007A645A" w:rsidP="00F64E69">
      <w:pPr>
        <w:autoSpaceDE w:val="0"/>
        <w:autoSpaceDN w:val="0"/>
        <w:adjustRightInd w:val="0"/>
        <w:spacing w:after="0" w:line="240" w:lineRule="auto"/>
        <w:ind w:left="-1134"/>
        <w:rPr>
          <w:rFonts w:ascii="Arial" w:eastAsia="Times New Roman" w:hAnsi="Arial" w:cs="Arial"/>
          <w:b/>
          <w:color w:val="000000"/>
          <w:lang w:val="en" w:eastAsia="en-GB"/>
        </w:rPr>
      </w:pPr>
    </w:p>
    <w:sectPr w:rsidR="007A64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E3" w:rsidRDefault="00DF0CE3" w:rsidP="006B26D8">
      <w:pPr>
        <w:spacing w:after="0" w:line="240" w:lineRule="auto"/>
      </w:pPr>
      <w:r>
        <w:separator/>
      </w:r>
    </w:p>
  </w:endnote>
  <w:endnote w:type="continuationSeparator" w:id="0">
    <w:p w:rsidR="00DF0CE3" w:rsidRDefault="00DF0CE3" w:rsidP="006B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86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45A" w:rsidRDefault="007A6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2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45A" w:rsidRDefault="007A6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E3" w:rsidRDefault="00DF0CE3" w:rsidP="006B26D8">
      <w:pPr>
        <w:spacing w:after="0" w:line="240" w:lineRule="auto"/>
      </w:pPr>
      <w:r>
        <w:separator/>
      </w:r>
    </w:p>
  </w:footnote>
  <w:footnote w:type="continuationSeparator" w:id="0">
    <w:p w:rsidR="00DF0CE3" w:rsidRDefault="00DF0CE3" w:rsidP="006B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abstractNum w:abstractNumId="0" w15:restartNumberingAfterBreak="0">
    <w:nsid w:val="0D0E1337"/>
    <w:multiLevelType w:val="hybridMultilevel"/>
    <w:tmpl w:val="D692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46454"/>
    <w:multiLevelType w:val="multilevel"/>
    <w:tmpl w:val="D6D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374C9"/>
    <w:multiLevelType w:val="multilevel"/>
    <w:tmpl w:val="99D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24B87"/>
    <w:multiLevelType w:val="multilevel"/>
    <w:tmpl w:val="4F1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65137"/>
    <w:multiLevelType w:val="multilevel"/>
    <w:tmpl w:val="13F2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0CB0"/>
    <w:multiLevelType w:val="multilevel"/>
    <w:tmpl w:val="C8CCD648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B01F9"/>
    <w:multiLevelType w:val="multilevel"/>
    <w:tmpl w:val="7AE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226C3"/>
    <w:multiLevelType w:val="hybridMultilevel"/>
    <w:tmpl w:val="A464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C1E33"/>
    <w:multiLevelType w:val="multilevel"/>
    <w:tmpl w:val="0030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05455"/>
    <w:multiLevelType w:val="multilevel"/>
    <w:tmpl w:val="FD7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7765D"/>
    <w:multiLevelType w:val="multilevel"/>
    <w:tmpl w:val="52BE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85BD4"/>
    <w:multiLevelType w:val="multilevel"/>
    <w:tmpl w:val="F4BE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C9"/>
    <w:rsid w:val="000A7C1C"/>
    <w:rsid w:val="00135095"/>
    <w:rsid w:val="00161C90"/>
    <w:rsid w:val="001B14D2"/>
    <w:rsid w:val="001C331F"/>
    <w:rsid w:val="001D2699"/>
    <w:rsid w:val="001E7CDC"/>
    <w:rsid w:val="001F1D04"/>
    <w:rsid w:val="002534AE"/>
    <w:rsid w:val="00282B73"/>
    <w:rsid w:val="00290405"/>
    <w:rsid w:val="002F6A11"/>
    <w:rsid w:val="003067EC"/>
    <w:rsid w:val="00333512"/>
    <w:rsid w:val="00373456"/>
    <w:rsid w:val="003B5690"/>
    <w:rsid w:val="00445611"/>
    <w:rsid w:val="00467B5C"/>
    <w:rsid w:val="004B01AE"/>
    <w:rsid w:val="004E7231"/>
    <w:rsid w:val="004F24EF"/>
    <w:rsid w:val="004F4CAB"/>
    <w:rsid w:val="00504C7A"/>
    <w:rsid w:val="00511E29"/>
    <w:rsid w:val="00596FF6"/>
    <w:rsid w:val="0059724E"/>
    <w:rsid w:val="00601EAA"/>
    <w:rsid w:val="00663F57"/>
    <w:rsid w:val="006A75F6"/>
    <w:rsid w:val="006B26D8"/>
    <w:rsid w:val="006F2614"/>
    <w:rsid w:val="007A645A"/>
    <w:rsid w:val="008529A8"/>
    <w:rsid w:val="00871889"/>
    <w:rsid w:val="008B2AEB"/>
    <w:rsid w:val="00931C33"/>
    <w:rsid w:val="00931DC9"/>
    <w:rsid w:val="00967A47"/>
    <w:rsid w:val="00A214E3"/>
    <w:rsid w:val="00A2349D"/>
    <w:rsid w:val="00A31472"/>
    <w:rsid w:val="00AC5847"/>
    <w:rsid w:val="00B14990"/>
    <w:rsid w:val="00B618DC"/>
    <w:rsid w:val="00C930B1"/>
    <w:rsid w:val="00CB4A2E"/>
    <w:rsid w:val="00CC0027"/>
    <w:rsid w:val="00CC35E0"/>
    <w:rsid w:val="00CE320E"/>
    <w:rsid w:val="00D13DB6"/>
    <w:rsid w:val="00D364E6"/>
    <w:rsid w:val="00DF0CE3"/>
    <w:rsid w:val="00DF3F02"/>
    <w:rsid w:val="00E03E9B"/>
    <w:rsid w:val="00E53CAB"/>
    <w:rsid w:val="00EA5EC0"/>
    <w:rsid w:val="00F64E69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C6B2B90-169B-4EE3-B9B7-F269280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1DC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2858BB"/>
      <w:kern w:val="36"/>
      <w:sz w:val="34"/>
      <w:szCs w:val="3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31DC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F8FD1"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31DC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F8FD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DC9"/>
    <w:rPr>
      <w:rFonts w:ascii="Arial" w:eastAsia="Times New Roman" w:hAnsi="Arial" w:cs="Arial"/>
      <w:b/>
      <w:bCs/>
      <w:color w:val="2858BB"/>
      <w:kern w:val="36"/>
      <w:sz w:val="34"/>
      <w:szCs w:val="3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1DC9"/>
    <w:rPr>
      <w:rFonts w:ascii="Arial" w:eastAsia="Times New Roman" w:hAnsi="Arial" w:cs="Arial"/>
      <w:b/>
      <w:bCs/>
      <w:color w:val="6F8FD1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31DC9"/>
    <w:rPr>
      <w:rFonts w:ascii="Arial" w:eastAsia="Times New Roman" w:hAnsi="Arial" w:cs="Arial"/>
      <w:b/>
      <w:bCs/>
      <w:color w:val="6F8FD1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931D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D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931DC9"/>
  </w:style>
  <w:style w:type="paragraph" w:styleId="ListParagraph">
    <w:name w:val="List Paragraph"/>
    <w:basedOn w:val="Normal"/>
    <w:uiPriority w:val="34"/>
    <w:qFormat/>
    <w:rsid w:val="00931D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B26D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B26D8"/>
    <w:pPr>
      <w:tabs>
        <w:tab w:val="right" w:leader="dot" w:pos="9016"/>
      </w:tabs>
      <w:spacing w:after="10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D8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6B26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26D8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B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D8"/>
  </w:style>
  <w:style w:type="paragraph" w:styleId="Footer">
    <w:name w:val="footer"/>
    <w:basedOn w:val="Normal"/>
    <w:link w:val="FooterChar"/>
    <w:uiPriority w:val="99"/>
    <w:unhideWhenUsed/>
    <w:rsid w:val="006B2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D8"/>
  </w:style>
  <w:style w:type="paragraph" w:styleId="NoSpacing">
    <w:name w:val="No Spacing"/>
    <w:link w:val="NoSpacingChar"/>
    <w:uiPriority w:val="1"/>
    <w:qFormat/>
    <w:rsid w:val="00161C90"/>
    <w:pPr>
      <w:spacing w:after="0" w:line="240" w:lineRule="auto"/>
    </w:pPr>
  </w:style>
  <w:style w:type="table" w:styleId="TableGrid">
    <w:name w:val="Table Grid"/>
    <w:basedOn w:val="TableNormal"/>
    <w:uiPriority w:val="59"/>
    <w:rsid w:val="001E7C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93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single" w:sz="6" w:space="0" w:color="FFFFFF"/>
            <w:right w:val="none" w:sz="0" w:space="0" w:color="auto"/>
          </w:divBdr>
          <w:divsChild>
            <w:div w:id="1713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5241-4DC8-44B2-B398-57A58859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6</cp:revision>
  <cp:lastPrinted>2017-02-24T13:01:00Z</cp:lastPrinted>
  <dcterms:created xsi:type="dcterms:W3CDTF">2017-02-24T12:32:00Z</dcterms:created>
  <dcterms:modified xsi:type="dcterms:W3CDTF">2017-06-22T11:52:00Z</dcterms:modified>
</cp:coreProperties>
</file>