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9BB" w:rsidRDefault="00DE19BB">
      <w:pPr>
        <w:jc w:val="center"/>
        <w:rPr>
          <w:rFonts w:ascii="Calibri" w:hAnsi="Calibri" w:cs="Arial"/>
          <w:sz w:val="72"/>
        </w:rPr>
      </w:pPr>
    </w:p>
    <w:p w:rsidR="00C84F45" w:rsidRDefault="00C84F45" w:rsidP="0085732D">
      <w:pPr>
        <w:pStyle w:val="NoSpacing"/>
      </w:pPr>
    </w:p>
    <w:p w:rsidR="0085732D" w:rsidRDefault="0085732D" w:rsidP="0085732D">
      <w:pPr>
        <w:pStyle w:val="NoSpacing"/>
      </w:pPr>
    </w:p>
    <w:p w:rsidR="006C76C0" w:rsidRDefault="006C76C0" w:rsidP="0085732D">
      <w:pPr>
        <w:pStyle w:val="NoSpacing"/>
      </w:pPr>
    </w:p>
    <w:p w:rsidR="006C76C0" w:rsidRDefault="006C76C0" w:rsidP="0085732D">
      <w:pPr>
        <w:pStyle w:val="NoSpacing"/>
      </w:pPr>
    </w:p>
    <w:p w:rsidR="0085732D" w:rsidRDefault="0085732D" w:rsidP="0085732D">
      <w:pPr>
        <w:pStyle w:val="NoSpacing"/>
      </w:pPr>
    </w:p>
    <w:p w:rsidR="006C76C0" w:rsidRDefault="006C76C0" w:rsidP="0085732D">
      <w:pPr>
        <w:pStyle w:val="NoSpacing"/>
      </w:pPr>
    </w:p>
    <w:p w:rsidR="0085732D" w:rsidRDefault="0085732D" w:rsidP="0085732D">
      <w:pPr>
        <w:pStyle w:val="NoSpacing"/>
      </w:pPr>
    </w:p>
    <w:p w:rsidR="0085732D" w:rsidRDefault="0085732D" w:rsidP="0085732D">
      <w:pPr>
        <w:pStyle w:val="NoSpacing"/>
      </w:pPr>
    </w:p>
    <w:p w:rsidR="00DE19BB" w:rsidRDefault="00DE19BB">
      <w:pPr>
        <w:jc w:val="center"/>
        <w:rPr>
          <w:rFonts w:ascii="Calibri" w:hAnsi="Calibri" w:cs="Arial"/>
          <w:sz w:val="72"/>
        </w:rPr>
      </w:pPr>
    </w:p>
    <w:p w:rsidR="006C76C0" w:rsidRDefault="006C76C0" w:rsidP="006C76C0">
      <w:pPr>
        <w:jc w:val="center"/>
        <w:rPr>
          <w:sz w:val="56"/>
          <w:szCs w:val="56"/>
        </w:rPr>
      </w:pPr>
      <w:r w:rsidRPr="00B11DEE">
        <w:rPr>
          <w:sz w:val="56"/>
          <w:szCs w:val="56"/>
        </w:rPr>
        <w:t>Ea</w:t>
      </w:r>
      <w:r>
        <w:rPr>
          <w:sz w:val="56"/>
          <w:szCs w:val="56"/>
        </w:rPr>
        <w:t xml:space="preserve">stwood Park Academy Trust </w:t>
      </w:r>
    </w:p>
    <w:p w:rsidR="006C76C0" w:rsidRDefault="006C76C0" w:rsidP="006C76C0">
      <w:pPr>
        <w:pStyle w:val="NoSpacing"/>
      </w:pPr>
    </w:p>
    <w:p w:rsidR="006C76C0" w:rsidRPr="00B11DEE" w:rsidRDefault="006C76C0" w:rsidP="006C76C0">
      <w:pPr>
        <w:pStyle w:val="NoSpacing"/>
      </w:pPr>
    </w:p>
    <w:p w:rsidR="006C76C0" w:rsidRDefault="006C76C0" w:rsidP="006C76C0">
      <w:pPr>
        <w:jc w:val="center"/>
        <w:rPr>
          <w:i/>
        </w:rPr>
      </w:pPr>
      <w:r>
        <w:rPr>
          <w:noProof/>
          <w:lang w:eastAsia="en-GB"/>
        </w:rPr>
        <w:drawing>
          <wp:inline distT="0" distB="0" distL="0" distR="0" wp14:anchorId="61EFC9C6" wp14:editId="471C975B">
            <wp:extent cx="1988139"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6133" t="48314" r="46555" b="43773"/>
                    <a:stretch/>
                  </pic:blipFill>
                  <pic:spPr bwMode="auto">
                    <a:xfrm>
                      <a:off x="0" y="0"/>
                      <a:ext cx="2035924" cy="897362"/>
                    </a:xfrm>
                    <a:prstGeom prst="rect">
                      <a:avLst/>
                    </a:prstGeom>
                    <a:ln>
                      <a:noFill/>
                    </a:ln>
                    <a:extLst>
                      <a:ext uri="{53640926-AAD7-44D8-BBD7-CCE9431645EC}">
                        <a14:shadowObscured xmlns:a14="http://schemas.microsoft.com/office/drawing/2010/main"/>
                      </a:ext>
                    </a:extLst>
                  </pic:spPr>
                </pic:pic>
              </a:graphicData>
            </a:graphic>
          </wp:inline>
        </w:drawing>
      </w:r>
    </w:p>
    <w:p w:rsidR="006C76C0" w:rsidRDefault="006C76C0" w:rsidP="006C76C0">
      <w:pPr>
        <w:pStyle w:val="NoSpacing"/>
      </w:pPr>
    </w:p>
    <w:p w:rsidR="006C76C0" w:rsidRDefault="006C76C0" w:rsidP="006C76C0">
      <w:pPr>
        <w:pStyle w:val="NoSpacing"/>
      </w:pPr>
    </w:p>
    <w:p w:rsidR="006C76C0" w:rsidRDefault="006C76C0" w:rsidP="006C76C0">
      <w:pPr>
        <w:jc w:val="center"/>
        <w:rPr>
          <w:sz w:val="32"/>
          <w:szCs w:val="32"/>
        </w:rPr>
      </w:pPr>
      <w:r>
        <w:rPr>
          <w:sz w:val="32"/>
          <w:szCs w:val="32"/>
        </w:rPr>
        <w:t>Recruitment Policy</w:t>
      </w:r>
    </w:p>
    <w:p w:rsidR="006C76C0" w:rsidRPr="00B11DEE" w:rsidRDefault="006C76C0" w:rsidP="006C76C0">
      <w:pPr>
        <w:jc w:val="center"/>
        <w:rPr>
          <w:sz w:val="32"/>
          <w:szCs w:val="32"/>
        </w:rPr>
      </w:pPr>
    </w:p>
    <w:p w:rsidR="006C76C0" w:rsidRPr="003725BD" w:rsidRDefault="006C76C0" w:rsidP="006C76C0">
      <w:pPr>
        <w:pStyle w:val="NoSpacing"/>
      </w:pPr>
    </w:p>
    <w:tbl>
      <w:tblPr>
        <w:tblStyle w:val="TableGrid"/>
        <w:tblW w:w="0" w:type="auto"/>
        <w:jc w:val="center"/>
        <w:tblLook w:val="04A0" w:firstRow="1" w:lastRow="0" w:firstColumn="1" w:lastColumn="0" w:noHBand="0" w:noVBand="1"/>
      </w:tblPr>
      <w:tblGrid>
        <w:gridCol w:w="4428"/>
        <w:gridCol w:w="4428"/>
      </w:tblGrid>
      <w:tr w:rsidR="006C76C0" w:rsidRPr="009B7134" w:rsidTr="00E52A06">
        <w:trPr>
          <w:jc w:val="center"/>
        </w:trPr>
        <w:tc>
          <w:tcPr>
            <w:tcW w:w="4428" w:type="dxa"/>
          </w:tcPr>
          <w:p w:rsidR="006C76C0" w:rsidRPr="00172010" w:rsidRDefault="006C76C0" w:rsidP="00E52A06">
            <w:pPr>
              <w:pStyle w:val="NoSpacing"/>
            </w:pPr>
            <w:r w:rsidRPr="00172010">
              <w:t xml:space="preserve">Author’s Name: </w:t>
            </w:r>
          </w:p>
        </w:tc>
        <w:tc>
          <w:tcPr>
            <w:tcW w:w="4428" w:type="dxa"/>
          </w:tcPr>
          <w:p w:rsidR="006C76C0" w:rsidRPr="00172010" w:rsidRDefault="006C76C0" w:rsidP="00E52A06">
            <w:pPr>
              <w:pStyle w:val="NoSpacing"/>
            </w:pPr>
            <w:r w:rsidRPr="00172010">
              <w:t>Mr. N. Houchen</w:t>
            </w:r>
          </w:p>
        </w:tc>
      </w:tr>
      <w:tr w:rsidR="006C76C0" w:rsidRPr="009B7134" w:rsidTr="00E52A06">
        <w:trPr>
          <w:jc w:val="center"/>
        </w:trPr>
        <w:tc>
          <w:tcPr>
            <w:tcW w:w="4428" w:type="dxa"/>
          </w:tcPr>
          <w:p w:rsidR="006C76C0" w:rsidRPr="00172010" w:rsidRDefault="006C76C0" w:rsidP="00E52A06">
            <w:pPr>
              <w:pStyle w:val="NoSpacing"/>
            </w:pPr>
            <w:r w:rsidRPr="00172010">
              <w:t>Date Reviewed</w:t>
            </w:r>
          </w:p>
        </w:tc>
        <w:tc>
          <w:tcPr>
            <w:tcW w:w="4428" w:type="dxa"/>
          </w:tcPr>
          <w:p w:rsidR="006C76C0" w:rsidRPr="00172010" w:rsidRDefault="00852034" w:rsidP="00E52A06">
            <w:pPr>
              <w:pStyle w:val="NoSpacing"/>
            </w:pPr>
            <w:r>
              <w:t xml:space="preserve">June </w:t>
            </w:r>
            <w:bookmarkStart w:id="0" w:name="_GoBack"/>
            <w:bookmarkEnd w:id="0"/>
            <w:r w:rsidR="006C76C0">
              <w:t>2017</w:t>
            </w:r>
          </w:p>
        </w:tc>
      </w:tr>
      <w:tr w:rsidR="006C76C0" w:rsidRPr="009B7134" w:rsidTr="00E52A06">
        <w:trPr>
          <w:jc w:val="center"/>
        </w:trPr>
        <w:tc>
          <w:tcPr>
            <w:tcW w:w="4428" w:type="dxa"/>
            <w:tcBorders>
              <w:bottom w:val="single" w:sz="4" w:space="0" w:color="auto"/>
            </w:tcBorders>
          </w:tcPr>
          <w:p w:rsidR="006C76C0" w:rsidRPr="00172010" w:rsidRDefault="006C76C0" w:rsidP="00E52A06">
            <w:pPr>
              <w:pStyle w:val="NoSpacing"/>
            </w:pPr>
            <w:r>
              <w:t>Date Ratified by Trust</w:t>
            </w:r>
          </w:p>
        </w:tc>
        <w:tc>
          <w:tcPr>
            <w:tcW w:w="4428" w:type="dxa"/>
            <w:tcBorders>
              <w:bottom w:val="single" w:sz="4" w:space="0" w:color="auto"/>
            </w:tcBorders>
          </w:tcPr>
          <w:p w:rsidR="006C76C0" w:rsidRPr="00172010" w:rsidRDefault="006C76C0" w:rsidP="00E52A06">
            <w:pPr>
              <w:pStyle w:val="NoSpacing"/>
            </w:pPr>
          </w:p>
        </w:tc>
      </w:tr>
      <w:tr w:rsidR="006C76C0" w:rsidRPr="009B7134" w:rsidTr="00E52A06">
        <w:trPr>
          <w:jc w:val="center"/>
        </w:trPr>
        <w:tc>
          <w:tcPr>
            <w:tcW w:w="4428" w:type="dxa"/>
            <w:shd w:val="pct12" w:color="auto" w:fill="auto"/>
          </w:tcPr>
          <w:p w:rsidR="006C76C0" w:rsidRPr="00172010" w:rsidRDefault="006C76C0" w:rsidP="00E52A06">
            <w:pPr>
              <w:pStyle w:val="NoSpacing"/>
            </w:pPr>
          </w:p>
        </w:tc>
        <w:tc>
          <w:tcPr>
            <w:tcW w:w="4428" w:type="dxa"/>
            <w:shd w:val="pct12" w:color="auto" w:fill="auto"/>
          </w:tcPr>
          <w:p w:rsidR="006C76C0" w:rsidRPr="00172010" w:rsidRDefault="006C76C0" w:rsidP="00E52A06">
            <w:pPr>
              <w:pStyle w:val="NoSpacing"/>
            </w:pPr>
          </w:p>
        </w:tc>
      </w:tr>
      <w:tr w:rsidR="006C76C0" w:rsidRPr="009B7134" w:rsidTr="00E52A06">
        <w:trPr>
          <w:jc w:val="center"/>
        </w:trPr>
        <w:tc>
          <w:tcPr>
            <w:tcW w:w="4428" w:type="dxa"/>
          </w:tcPr>
          <w:p w:rsidR="006C76C0" w:rsidRPr="00172010" w:rsidRDefault="006C76C0" w:rsidP="00E52A06">
            <w:pPr>
              <w:pStyle w:val="NoSpacing"/>
            </w:pPr>
            <w:r>
              <w:t>Signature of CEO</w:t>
            </w:r>
          </w:p>
        </w:tc>
        <w:tc>
          <w:tcPr>
            <w:tcW w:w="4428" w:type="dxa"/>
          </w:tcPr>
          <w:p w:rsidR="006C76C0" w:rsidRPr="00172010" w:rsidRDefault="006C76C0" w:rsidP="00E52A06">
            <w:pPr>
              <w:pStyle w:val="NoSpacing"/>
            </w:pPr>
          </w:p>
        </w:tc>
      </w:tr>
      <w:tr w:rsidR="006C76C0" w:rsidRPr="009B7134" w:rsidTr="00E52A06">
        <w:trPr>
          <w:jc w:val="center"/>
        </w:trPr>
        <w:tc>
          <w:tcPr>
            <w:tcW w:w="4428" w:type="dxa"/>
          </w:tcPr>
          <w:p w:rsidR="006C76C0" w:rsidRPr="00172010" w:rsidRDefault="006C76C0" w:rsidP="00E52A06">
            <w:pPr>
              <w:pStyle w:val="NoSpacing"/>
            </w:pPr>
            <w:r>
              <w:t>Signature of Chair of Trust</w:t>
            </w:r>
          </w:p>
        </w:tc>
        <w:tc>
          <w:tcPr>
            <w:tcW w:w="4428" w:type="dxa"/>
          </w:tcPr>
          <w:p w:rsidR="006C76C0" w:rsidRPr="00172010" w:rsidRDefault="006C76C0" w:rsidP="00E52A06">
            <w:pPr>
              <w:pStyle w:val="NoSpacing"/>
            </w:pPr>
          </w:p>
        </w:tc>
      </w:tr>
    </w:tbl>
    <w:p w:rsidR="00F12A8F" w:rsidRDefault="00F12A8F">
      <w:pPr>
        <w:jc w:val="center"/>
        <w:rPr>
          <w:rFonts w:ascii="Calibri" w:hAnsi="Calibri" w:cs="Arial"/>
        </w:rPr>
      </w:pPr>
    </w:p>
    <w:p w:rsidR="00F12A8F" w:rsidRDefault="00F12A8F">
      <w:pPr>
        <w:jc w:val="center"/>
        <w:rPr>
          <w:rFonts w:ascii="Calibri" w:hAnsi="Calibri" w:cs="Arial"/>
        </w:rPr>
      </w:pPr>
    </w:p>
    <w:p w:rsidR="00F12A8F" w:rsidRDefault="00F12A8F">
      <w:pPr>
        <w:jc w:val="both"/>
        <w:rPr>
          <w:rFonts w:ascii="Arial" w:hAnsi="Arial" w:cs="Arial"/>
          <w:sz w:val="24"/>
          <w:szCs w:val="24"/>
        </w:rPr>
      </w:pPr>
    </w:p>
    <w:p w:rsidR="00F12A8F" w:rsidRDefault="00F12A8F">
      <w:pPr>
        <w:jc w:val="both"/>
        <w:rPr>
          <w:rFonts w:ascii="Arial" w:hAnsi="Arial" w:cs="Arial"/>
          <w:sz w:val="24"/>
          <w:szCs w:val="24"/>
        </w:rPr>
      </w:pPr>
    </w:p>
    <w:p w:rsidR="00263DD0" w:rsidRDefault="00263DD0">
      <w:pPr>
        <w:jc w:val="both"/>
        <w:rPr>
          <w:rFonts w:ascii="Arial" w:hAnsi="Arial" w:cs="Arial"/>
          <w:sz w:val="24"/>
          <w:szCs w:val="24"/>
        </w:rPr>
      </w:pPr>
    </w:p>
    <w:p w:rsidR="00263DD0" w:rsidRDefault="00263DD0">
      <w:pPr>
        <w:jc w:val="both"/>
        <w:rPr>
          <w:rFonts w:ascii="Arial" w:hAnsi="Arial" w:cs="Arial"/>
          <w:sz w:val="24"/>
          <w:szCs w:val="24"/>
        </w:rPr>
      </w:pPr>
    </w:p>
    <w:p w:rsidR="00263DD0" w:rsidRDefault="00263DD0">
      <w:pPr>
        <w:jc w:val="both"/>
        <w:rPr>
          <w:rFonts w:ascii="Arial" w:hAnsi="Arial" w:cs="Arial"/>
          <w:sz w:val="24"/>
          <w:szCs w:val="24"/>
        </w:rPr>
      </w:pPr>
    </w:p>
    <w:p w:rsidR="00263DD0" w:rsidRDefault="00263DD0">
      <w:pPr>
        <w:jc w:val="both"/>
        <w:rPr>
          <w:rFonts w:ascii="Arial" w:hAnsi="Arial" w:cs="Arial"/>
          <w:sz w:val="24"/>
          <w:szCs w:val="24"/>
        </w:rPr>
      </w:pPr>
    </w:p>
    <w:p w:rsidR="00263DD0" w:rsidRDefault="00263DD0">
      <w:pPr>
        <w:jc w:val="both"/>
        <w:rPr>
          <w:rFonts w:ascii="Arial" w:hAnsi="Arial" w:cs="Arial"/>
          <w:sz w:val="24"/>
          <w:szCs w:val="24"/>
        </w:rPr>
      </w:pPr>
    </w:p>
    <w:p w:rsidR="00263DD0" w:rsidRDefault="00263DD0">
      <w:pPr>
        <w:jc w:val="both"/>
        <w:rPr>
          <w:rFonts w:ascii="Arial" w:hAnsi="Arial" w:cs="Arial"/>
          <w:sz w:val="24"/>
          <w:szCs w:val="24"/>
        </w:rPr>
      </w:pPr>
    </w:p>
    <w:p w:rsidR="00263DD0" w:rsidRDefault="00263DD0">
      <w:pPr>
        <w:jc w:val="both"/>
        <w:rPr>
          <w:rFonts w:ascii="Arial" w:hAnsi="Arial" w:cs="Arial"/>
          <w:sz w:val="24"/>
          <w:szCs w:val="24"/>
        </w:rPr>
      </w:pPr>
    </w:p>
    <w:p w:rsidR="00263DD0" w:rsidRDefault="00263DD0">
      <w:pPr>
        <w:jc w:val="both"/>
        <w:rPr>
          <w:rFonts w:ascii="Arial" w:hAnsi="Arial" w:cs="Arial"/>
          <w:sz w:val="24"/>
          <w:szCs w:val="24"/>
        </w:rPr>
      </w:pPr>
    </w:p>
    <w:p w:rsidR="00F12A8F" w:rsidRDefault="00F12A8F">
      <w:pPr>
        <w:jc w:val="both"/>
        <w:rPr>
          <w:rFonts w:ascii="Arial" w:hAnsi="Arial" w:cs="Arial"/>
          <w:sz w:val="24"/>
          <w:szCs w:val="24"/>
        </w:rPr>
      </w:pPr>
    </w:p>
    <w:sdt>
      <w:sdtPr>
        <w:rPr>
          <w:rFonts w:asciiTheme="minorHAnsi" w:eastAsiaTheme="minorHAnsi" w:hAnsiTheme="minorHAnsi" w:cstheme="minorBidi"/>
          <w:b w:val="0"/>
          <w:bCs w:val="0"/>
          <w:color w:val="auto"/>
          <w:sz w:val="22"/>
          <w:szCs w:val="22"/>
          <w:lang w:val="en-GB"/>
        </w:rPr>
        <w:id w:val="1865024782"/>
        <w:docPartObj>
          <w:docPartGallery w:val="Table of Contents"/>
          <w:docPartUnique/>
        </w:docPartObj>
      </w:sdtPr>
      <w:sdtEndPr>
        <w:rPr>
          <w:noProof/>
        </w:rPr>
      </w:sdtEndPr>
      <w:sdtContent>
        <w:p w:rsidR="00263DD0" w:rsidRPr="0085732D" w:rsidRDefault="00263DD0" w:rsidP="00263DD0">
          <w:pPr>
            <w:pStyle w:val="TOCHeading"/>
            <w:jc w:val="center"/>
            <w:rPr>
              <w:rFonts w:asciiTheme="minorHAnsi" w:hAnsiTheme="minorHAnsi"/>
              <w:color w:val="auto"/>
            </w:rPr>
          </w:pPr>
          <w:r w:rsidRPr="0085732D">
            <w:rPr>
              <w:rFonts w:asciiTheme="minorHAnsi" w:hAnsiTheme="minorHAnsi"/>
              <w:color w:val="auto"/>
            </w:rPr>
            <w:t>Contents</w:t>
          </w:r>
        </w:p>
        <w:p w:rsidR="00B258BB" w:rsidRDefault="00263DD0">
          <w:pPr>
            <w:pStyle w:val="TOC1"/>
            <w:tabs>
              <w:tab w:val="left" w:pos="660"/>
              <w:tab w:val="right" w:leader="dot" w:pos="9016"/>
            </w:tabs>
            <w:rPr>
              <w:rFonts w:eastAsiaTheme="minorEastAsia"/>
              <w:noProof/>
              <w:lang w:eastAsia="en-GB"/>
            </w:rPr>
          </w:pPr>
          <w:r>
            <w:fldChar w:fldCharType="begin"/>
          </w:r>
          <w:r>
            <w:instrText xml:space="preserve"> TOC \o "1-3" \h \z \u </w:instrText>
          </w:r>
          <w:r>
            <w:fldChar w:fldCharType="separate"/>
          </w:r>
          <w:hyperlink w:anchor="_Toc476313430" w:history="1">
            <w:r w:rsidR="00B258BB" w:rsidRPr="00967FDE">
              <w:rPr>
                <w:rStyle w:val="Hyperlink"/>
                <w:noProof/>
              </w:rPr>
              <w:t>1.0</w:t>
            </w:r>
            <w:r w:rsidR="00B258BB">
              <w:rPr>
                <w:rFonts w:eastAsiaTheme="minorEastAsia"/>
                <w:noProof/>
                <w:lang w:eastAsia="en-GB"/>
              </w:rPr>
              <w:t xml:space="preserve"> </w:t>
            </w:r>
            <w:r w:rsidR="00B258BB" w:rsidRPr="00967FDE">
              <w:rPr>
                <w:rStyle w:val="Hyperlink"/>
                <w:rFonts w:cs="Cambria-Bold"/>
                <w:noProof/>
              </w:rPr>
              <w:t>Aims</w:t>
            </w:r>
            <w:r w:rsidR="00B258BB">
              <w:rPr>
                <w:noProof/>
                <w:webHidden/>
              </w:rPr>
              <w:tab/>
            </w:r>
            <w:r w:rsidR="00B258BB">
              <w:rPr>
                <w:noProof/>
                <w:webHidden/>
              </w:rPr>
              <w:fldChar w:fldCharType="begin"/>
            </w:r>
            <w:r w:rsidR="00B258BB">
              <w:rPr>
                <w:noProof/>
                <w:webHidden/>
              </w:rPr>
              <w:instrText xml:space="preserve"> PAGEREF _Toc476313430 \h </w:instrText>
            </w:r>
            <w:r w:rsidR="00B258BB">
              <w:rPr>
                <w:noProof/>
                <w:webHidden/>
              </w:rPr>
            </w:r>
            <w:r w:rsidR="00B258BB">
              <w:rPr>
                <w:noProof/>
                <w:webHidden/>
              </w:rPr>
              <w:fldChar w:fldCharType="separate"/>
            </w:r>
            <w:r w:rsidR="00937FC5">
              <w:rPr>
                <w:noProof/>
                <w:webHidden/>
              </w:rPr>
              <w:t>3</w:t>
            </w:r>
            <w:r w:rsidR="00B258BB">
              <w:rPr>
                <w:noProof/>
                <w:webHidden/>
              </w:rPr>
              <w:fldChar w:fldCharType="end"/>
            </w:r>
          </w:hyperlink>
        </w:p>
        <w:p w:rsidR="00B258BB" w:rsidRDefault="00852034">
          <w:pPr>
            <w:pStyle w:val="TOC1"/>
            <w:tabs>
              <w:tab w:val="left" w:pos="660"/>
              <w:tab w:val="right" w:leader="dot" w:pos="9016"/>
            </w:tabs>
            <w:rPr>
              <w:rFonts w:eastAsiaTheme="minorEastAsia"/>
              <w:noProof/>
              <w:lang w:eastAsia="en-GB"/>
            </w:rPr>
          </w:pPr>
          <w:hyperlink w:anchor="_Toc476313431" w:history="1">
            <w:r w:rsidR="00B258BB" w:rsidRPr="00967FDE">
              <w:rPr>
                <w:rStyle w:val="Hyperlink"/>
                <w:noProof/>
              </w:rPr>
              <w:t>2.0</w:t>
            </w:r>
            <w:r w:rsidR="00B258BB">
              <w:rPr>
                <w:rFonts w:eastAsiaTheme="minorEastAsia"/>
                <w:noProof/>
                <w:lang w:eastAsia="en-GB"/>
              </w:rPr>
              <w:t xml:space="preserve"> </w:t>
            </w:r>
            <w:r w:rsidR="00B258BB" w:rsidRPr="00967FDE">
              <w:rPr>
                <w:rStyle w:val="Hyperlink"/>
                <w:rFonts w:cs="Cambria-Bold"/>
                <w:noProof/>
              </w:rPr>
              <w:t>Pre-recruitment</w:t>
            </w:r>
            <w:r w:rsidR="00B258BB">
              <w:rPr>
                <w:noProof/>
                <w:webHidden/>
              </w:rPr>
              <w:tab/>
            </w:r>
            <w:r w:rsidR="00B258BB">
              <w:rPr>
                <w:noProof/>
                <w:webHidden/>
              </w:rPr>
              <w:fldChar w:fldCharType="begin"/>
            </w:r>
            <w:r w:rsidR="00B258BB">
              <w:rPr>
                <w:noProof/>
                <w:webHidden/>
              </w:rPr>
              <w:instrText xml:space="preserve"> PAGEREF _Toc476313431 \h </w:instrText>
            </w:r>
            <w:r w:rsidR="00B258BB">
              <w:rPr>
                <w:noProof/>
                <w:webHidden/>
              </w:rPr>
            </w:r>
            <w:r w:rsidR="00B258BB">
              <w:rPr>
                <w:noProof/>
                <w:webHidden/>
              </w:rPr>
              <w:fldChar w:fldCharType="separate"/>
            </w:r>
            <w:r w:rsidR="00937FC5">
              <w:rPr>
                <w:noProof/>
                <w:webHidden/>
              </w:rPr>
              <w:t>3</w:t>
            </w:r>
            <w:r w:rsidR="00B258BB">
              <w:rPr>
                <w:noProof/>
                <w:webHidden/>
              </w:rPr>
              <w:fldChar w:fldCharType="end"/>
            </w:r>
          </w:hyperlink>
        </w:p>
        <w:p w:rsidR="00B258BB" w:rsidRDefault="00852034">
          <w:pPr>
            <w:pStyle w:val="TOC2"/>
            <w:tabs>
              <w:tab w:val="right" w:leader="dot" w:pos="9016"/>
            </w:tabs>
            <w:rPr>
              <w:rFonts w:eastAsiaTheme="minorEastAsia"/>
              <w:noProof/>
              <w:lang w:eastAsia="en-GB"/>
            </w:rPr>
          </w:pPr>
          <w:hyperlink w:anchor="_Toc476313432" w:history="1">
            <w:r w:rsidR="00B258BB" w:rsidRPr="00967FDE">
              <w:rPr>
                <w:rStyle w:val="Hyperlink"/>
                <w:noProof/>
              </w:rPr>
              <w:t>2.1 Advertisement</w:t>
            </w:r>
            <w:r w:rsidR="00B258BB">
              <w:rPr>
                <w:noProof/>
                <w:webHidden/>
              </w:rPr>
              <w:tab/>
            </w:r>
            <w:r w:rsidR="00B258BB">
              <w:rPr>
                <w:noProof/>
                <w:webHidden/>
              </w:rPr>
              <w:fldChar w:fldCharType="begin"/>
            </w:r>
            <w:r w:rsidR="00B258BB">
              <w:rPr>
                <w:noProof/>
                <w:webHidden/>
              </w:rPr>
              <w:instrText xml:space="preserve"> PAGEREF _Toc476313432 \h </w:instrText>
            </w:r>
            <w:r w:rsidR="00B258BB">
              <w:rPr>
                <w:noProof/>
                <w:webHidden/>
              </w:rPr>
            </w:r>
            <w:r w:rsidR="00B258BB">
              <w:rPr>
                <w:noProof/>
                <w:webHidden/>
              </w:rPr>
              <w:fldChar w:fldCharType="separate"/>
            </w:r>
            <w:r w:rsidR="00937FC5">
              <w:rPr>
                <w:noProof/>
                <w:webHidden/>
              </w:rPr>
              <w:t>3</w:t>
            </w:r>
            <w:r w:rsidR="00B258BB">
              <w:rPr>
                <w:noProof/>
                <w:webHidden/>
              </w:rPr>
              <w:fldChar w:fldCharType="end"/>
            </w:r>
          </w:hyperlink>
        </w:p>
        <w:p w:rsidR="00B258BB" w:rsidRDefault="00852034">
          <w:pPr>
            <w:pStyle w:val="TOC2"/>
            <w:tabs>
              <w:tab w:val="right" w:leader="dot" w:pos="9016"/>
            </w:tabs>
            <w:rPr>
              <w:rFonts w:eastAsiaTheme="minorEastAsia"/>
              <w:noProof/>
              <w:lang w:eastAsia="en-GB"/>
            </w:rPr>
          </w:pPr>
          <w:hyperlink w:anchor="_Toc476313433" w:history="1">
            <w:r w:rsidR="00B258BB" w:rsidRPr="00967FDE">
              <w:rPr>
                <w:rStyle w:val="Hyperlink"/>
                <w:noProof/>
              </w:rPr>
              <w:t>2.2 Application</w:t>
            </w:r>
            <w:r w:rsidR="00B258BB">
              <w:rPr>
                <w:noProof/>
                <w:webHidden/>
              </w:rPr>
              <w:tab/>
            </w:r>
            <w:r w:rsidR="00B258BB">
              <w:rPr>
                <w:noProof/>
                <w:webHidden/>
              </w:rPr>
              <w:fldChar w:fldCharType="begin"/>
            </w:r>
            <w:r w:rsidR="00B258BB">
              <w:rPr>
                <w:noProof/>
                <w:webHidden/>
              </w:rPr>
              <w:instrText xml:space="preserve"> PAGEREF _Toc476313433 \h </w:instrText>
            </w:r>
            <w:r w:rsidR="00B258BB">
              <w:rPr>
                <w:noProof/>
                <w:webHidden/>
              </w:rPr>
            </w:r>
            <w:r w:rsidR="00B258BB">
              <w:rPr>
                <w:noProof/>
                <w:webHidden/>
              </w:rPr>
              <w:fldChar w:fldCharType="separate"/>
            </w:r>
            <w:r w:rsidR="00937FC5">
              <w:rPr>
                <w:noProof/>
                <w:webHidden/>
              </w:rPr>
              <w:t>3</w:t>
            </w:r>
            <w:r w:rsidR="00B258BB">
              <w:rPr>
                <w:noProof/>
                <w:webHidden/>
              </w:rPr>
              <w:fldChar w:fldCharType="end"/>
            </w:r>
          </w:hyperlink>
        </w:p>
        <w:p w:rsidR="00B258BB" w:rsidRDefault="00852034">
          <w:pPr>
            <w:pStyle w:val="TOC2"/>
            <w:tabs>
              <w:tab w:val="right" w:leader="dot" w:pos="9016"/>
            </w:tabs>
            <w:rPr>
              <w:rFonts w:eastAsiaTheme="minorEastAsia"/>
              <w:noProof/>
              <w:lang w:eastAsia="en-GB"/>
            </w:rPr>
          </w:pPr>
          <w:hyperlink w:anchor="_Toc476313434" w:history="1">
            <w:r w:rsidR="00B258BB" w:rsidRPr="00967FDE">
              <w:rPr>
                <w:rStyle w:val="Hyperlink"/>
                <w:noProof/>
              </w:rPr>
              <w:t>2.3 Acknowledgement</w:t>
            </w:r>
            <w:r w:rsidR="00B258BB">
              <w:rPr>
                <w:noProof/>
                <w:webHidden/>
              </w:rPr>
              <w:tab/>
            </w:r>
            <w:r w:rsidR="00B258BB">
              <w:rPr>
                <w:noProof/>
                <w:webHidden/>
              </w:rPr>
              <w:fldChar w:fldCharType="begin"/>
            </w:r>
            <w:r w:rsidR="00B258BB">
              <w:rPr>
                <w:noProof/>
                <w:webHidden/>
              </w:rPr>
              <w:instrText xml:space="preserve"> PAGEREF _Toc476313434 \h </w:instrText>
            </w:r>
            <w:r w:rsidR="00B258BB">
              <w:rPr>
                <w:noProof/>
                <w:webHidden/>
              </w:rPr>
            </w:r>
            <w:r w:rsidR="00B258BB">
              <w:rPr>
                <w:noProof/>
                <w:webHidden/>
              </w:rPr>
              <w:fldChar w:fldCharType="separate"/>
            </w:r>
            <w:r w:rsidR="00937FC5">
              <w:rPr>
                <w:noProof/>
                <w:webHidden/>
              </w:rPr>
              <w:t>3</w:t>
            </w:r>
            <w:r w:rsidR="00B258BB">
              <w:rPr>
                <w:noProof/>
                <w:webHidden/>
              </w:rPr>
              <w:fldChar w:fldCharType="end"/>
            </w:r>
          </w:hyperlink>
        </w:p>
        <w:p w:rsidR="00B258BB" w:rsidRDefault="00852034">
          <w:pPr>
            <w:pStyle w:val="TOC2"/>
            <w:tabs>
              <w:tab w:val="right" w:leader="dot" w:pos="9016"/>
            </w:tabs>
            <w:rPr>
              <w:rFonts w:eastAsiaTheme="minorEastAsia"/>
              <w:noProof/>
              <w:lang w:eastAsia="en-GB"/>
            </w:rPr>
          </w:pPr>
          <w:hyperlink w:anchor="_Toc476313435" w:history="1">
            <w:r w:rsidR="00B258BB" w:rsidRPr="00967FDE">
              <w:rPr>
                <w:rStyle w:val="Hyperlink"/>
                <w:noProof/>
              </w:rPr>
              <w:t>2.4 Shortlisting</w:t>
            </w:r>
            <w:r w:rsidR="00B258BB">
              <w:rPr>
                <w:noProof/>
                <w:webHidden/>
              </w:rPr>
              <w:tab/>
            </w:r>
            <w:r w:rsidR="00B258BB">
              <w:rPr>
                <w:noProof/>
                <w:webHidden/>
              </w:rPr>
              <w:fldChar w:fldCharType="begin"/>
            </w:r>
            <w:r w:rsidR="00B258BB">
              <w:rPr>
                <w:noProof/>
                <w:webHidden/>
              </w:rPr>
              <w:instrText xml:space="preserve"> PAGEREF _Toc476313435 \h </w:instrText>
            </w:r>
            <w:r w:rsidR="00B258BB">
              <w:rPr>
                <w:noProof/>
                <w:webHidden/>
              </w:rPr>
            </w:r>
            <w:r w:rsidR="00B258BB">
              <w:rPr>
                <w:noProof/>
                <w:webHidden/>
              </w:rPr>
              <w:fldChar w:fldCharType="separate"/>
            </w:r>
            <w:r w:rsidR="00937FC5">
              <w:rPr>
                <w:noProof/>
                <w:webHidden/>
              </w:rPr>
              <w:t>4</w:t>
            </w:r>
            <w:r w:rsidR="00B258BB">
              <w:rPr>
                <w:noProof/>
                <w:webHidden/>
              </w:rPr>
              <w:fldChar w:fldCharType="end"/>
            </w:r>
          </w:hyperlink>
        </w:p>
        <w:p w:rsidR="00B258BB" w:rsidRDefault="00852034">
          <w:pPr>
            <w:pStyle w:val="TOC2"/>
            <w:tabs>
              <w:tab w:val="right" w:leader="dot" w:pos="9016"/>
            </w:tabs>
            <w:rPr>
              <w:rFonts w:eastAsiaTheme="minorEastAsia"/>
              <w:noProof/>
              <w:lang w:eastAsia="en-GB"/>
            </w:rPr>
          </w:pPr>
          <w:hyperlink w:anchor="_Toc476313436" w:history="1">
            <w:r w:rsidR="00B258BB" w:rsidRPr="00967FDE">
              <w:rPr>
                <w:rStyle w:val="Hyperlink"/>
                <w:noProof/>
              </w:rPr>
              <w:t>2.5 References</w:t>
            </w:r>
            <w:r w:rsidR="00B258BB">
              <w:rPr>
                <w:noProof/>
                <w:webHidden/>
              </w:rPr>
              <w:tab/>
            </w:r>
            <w:r w:rsidR="00B258BB">
              <w:rPr>
                <w:noProof/>
                <w:webHidden/>
              </w:rPr>
              <w:fldChar w:fldCharType="begin"/>
            </w:r>
            <w:r w:rsidR="00B258BB">
              <w:rPr>
                <w:noProof/>
                <w:webHidden/>
              </w:rPr>
              <w:instrText xml:space="preserve"> PAGEREF _Toc476313436 \h </w:instrText>
            </w:r>
            <w:r w:rsidR="00B258BB">
              <w:rPr>
                <w:noProof/>
                <w:webHidden/>
              </w:rPr>
            </w:r>
            <w:r w:rsidR="00B258BB">
              <w:rPr>
                <w:noProof/>
                <w:webHidden/>
              </w:rPr>
              <w:fldChar w:fldCharType="separate"/>
            </w:r>
            <w:r w:rsidR="00937FC5">
              <w:rPr>
                <w:noProof/>
                <w:webHidden/>
              </w:rPr>
              <w:t>4</w:t>
            </w:r>
            <w:r w:rsidR="00B258BB">
              <w:rPr>
                <w:noProof/>
                <w:webHidden/>
              </w:rPr>
              <w:fldChar w:fldCharType="end"/>
            </w:r>
          </w:hyperlink>
        </w:p>
        <w:p w:rsidR="00B258BB" w:rsidRDefault="00852034">
          <w:pPr>
            <w:pStyle w:val="TOC2"/>
            <w:tabs>
              <w:tab w:val="right" w:leader="dot" w:pos="9016"/>
            </w:tabs>
            <w:rPr>
              <w:rFonts w:eastAsiaTheme="minorEastAsia"/>
              <w:noProof/>
              <w:lang w:eastAsia="en-GB"/>
            </w:rPr>
          </w:pPr>
          <w:hyperlink w:anchor="_Toc476313437" w:history="1">
            <w:r w:rsidR="00B258BB" w:rsidRPr="00967FDE">
              <w:rPr>
                <w:rStyle w:val="Hyperlink"/>
                <w:noProof/>
              </w:rPr>
              <w:t>2.6 Informal Visits</w:t>
            </w:r>
            <w:r w:rsidR="00B258BB">
              <w:rPr>
                <w:noProof/>
                <w:webHidden/>
              </w:rPr>
              <w:tab/>
            </w:r>
            <w:r w:rsidR="00B258BB">
              <w:rPr>
                <w:noProof/>
                <w:webHidden/>
              </w:rPr>
              <w:fldChar w:fldCharType="begin"/>
            </w:r>
            <w:r w:rsidR="00B258BB">
              <w:rPr>
                <w:noProof/>
                <w:webHidden/>
              </w:rPr>
              <w:instrText xml:space="preserve"> PAGEREF _Toc476313437 \h </w:instrText>
            </w:r>
            <w:r w:rsidR="00B258BB">
              <w:rPr>
                <w:noProof/>
                <w:webHidden/>
              </w:rPr>
            </w:r>
            <w:r w:rsidR="00B258BB">
              <w:rPr>
                <w:noProof/>
                <w:webHidden/>
              </w:rPr>
              <w:fldChar w:fldCharType="separate"/>
            </w:r>
            <w:r w:rsidR="00937FC5">
              <w:rPr>
                <w:noProof/>
                <w:webHidden/>
              </w:rPr>
              <w:t>4</w:t>
            </w:r>
            <w:r w:rsidR="00B258BB">
              <w:rPr>
                <w:noProof/>
                <w:webHidden/>
              </w:rPr>
              <w:fldChar w:fldCharType="end"/>
            </w:r>
          </w:hyperlink>
        </w:p>
        <w:p w:rsidR="00B258BB" w:rsidRDefault="00852034">
          <w:pPr>
            <w:pStyle w:val="TOC2"/>
            <w:tabs>
              <w:tab w:val="right" w:leader="dot" w:pos="9016"/>
            </w:tabs>
            <w:rPr>
              <w:rFonts w:eastAsiaTheme="minorEastAsia"/>
              <w:noProof/>
              <w:lang w:eastAsia="en-GB"/>
            </w:rPr>
          </w:pPr>
          <w:hyperlink w:anchor="_Toc476313438" w:history="1">
            <w:r w:rsidR="00B258BB" w:rsidRPr="00967FDE">
              <w:rPr>
                <w:rStyle w:val="Hyperlink"/>
                <w:noProof/>
              </w:rPr>
              <w:t>2.7 Formal Interview</w:t>
            </w:r>
            <w:r w:rsidR="00B258BB">
              <w:rPr>
                <w:noProof/>
                <w:webHidden/>
              </w:rPr>
              <w:tab/>
            </w:r>
            <w:r w:rsidR="00B258BB">
              <w:rPr>
                <w:noProof/>
                <w:webHidden/>
              </w:rPr>
              <w:fldChar w:fldCharType="begin"/>
            </w:r>
            <w:r w:rsidR="00B258BB">
              <w:rPr>
                <w:noProof/>
                <w:webHidden/>
              </w:rPr>
              <w:instrText xml:space="preserve"> PAGEREF _Toc476313438 \h </w:instrText>
            </w:r>
            <w:r w:rsidR="00B258BB">
              <w:rPr>
                <w:noProof/>
                <w:webHidden/>
              </w:rPr>
            </w:r>
            <w:r w:rsidR="00B258BB">
              <w:rPr>
                <w:noProof/>
                <w:webHidden/>
              </w:rPr>
              <w:fldChar w:fldCharType="separate"/>
            </w:r>
            <w:r w:rsidR="00937FC5">
              <w:rPr>
                <w:noProof/>
                <w:webHidden/>
              </w:rPr>
              <w:t>5</w:t>
            </w:r>
            <w:r w:rsidR="00B258BB">
              <w:rPr>
                <w:noProof/>
                <w:webHidden/>
              </w:rPr>
              <w:fldChar w:fldCharType="end"/>
            </w:r>
          </w:hyperlink>
        </w:p>
        <w:p w:rsidR="00B258BB" w:rsidRDefault="00852034">
          <w:pPr>
            <w:pStyle w:val="TOC3"/>
            <w:tabs>
              <w:tab w:val="right" w:leader="dot" w:pos="9016"/>
            </w:tabs>
            <w:rPr>
              <w:rFonts w:eastAsiaTheme="minorEastAsia"/>
              <w:noProof/>
              <w:lang w:eastAsia="en-GB"/>
            </w:rPr>
          </w:pPr>
          <w:hyperlink w:anchor="_Toc476313439" w:history="1">
            <w:r w:rsidR="00B258BB" w:rsidRPr="00967FDE">
              <w:rPr>
                <w:rStyle w:val="Hyperlink"/>
                <w:noProof/>
              </w:rPr>
              <w:t>2.71 Pre-employment Documentation</w:t>
            </w:r>
            <w:r w:rsidR="00B258BB">
              <w:rPr>
                <w:noProof/>
                <w:webHidden/>
              </w:rPr>
              <w:tab/>
            </w:r>
            <w:r w:rsidR="00B258BB">
              <w:rPr>
                <w:noProof/>
                <w:webHidden/>
              </w:rPr>
              <w:fldChar w:fldCharType="begin"/>
            </w:r>
            <w:r w:rsidR="00B258BB">
              <w:rPr>
                <w:noProof/>
                <w:webHidden/>
              </w:rPr>
              <w:instrText xml:space="preserve"> PAGEREF _Toc476313439 \h </w:instrText>
            </w:r>
            <w:r w:rsidR="00B258BB">
              <w:rPr>
                <w:noProof/>
                <w:webHidden/>
              </w:rPr>
            </w:r>
            <w:r w:rsidR="00B258BB">
              <w:rPr>
                <w:noProof/>
                <w:webHidden/>
              </w:rPr>
              <w:fldChar w:fldCharType="separate"/>
            </w:r>
            <w:r w:rsidR="00937FC5">
              <w:rPr>
                <w:noProof/>
                <w:webHidden/>
              </w:rPr>
              <w:t>5</w:t>
            </w:r>
            <w:r w:rsidR="00B258BB">
              <w:rPr>
                <w:noProof/>
                <w:webHidden/>
              </w:rPr>
              <w:fldChar w:fldCharType="end"/>
            </w:r>
          </w:hyperlink>
        </w:p>
        <w:p w:rsidR="00B258BB" w:rsidRDefault="00852034">
          <w:pPr>
            <w:pStyle w:val="TOC3"/>
            <w:tabs>
              <w:tab w:val="right" w:leader="dot" w:pos="9016"/>
            </w:tabs>
            <w:rPr>
              <w:rFonts w:eastAsiaTheme="minorEastAsia"/>
              <w:noProof/>
              <w:lang w:eastAsia="en-GB"/>
            </w:rPr>
          </w:pPr>
          <w:hyperlink w:anchor="_Toc476313440" w:history="1">
            <w:r w:rsidR="00B258BB" w:rsidRPr="00967FDE">
              <w:rPr>
                <w:rStyle w:val="Hyperlink"/>
                <w:noProof/>
              </w:rPr>
              <w:t>2.72 Tour</w:t>
            </w:r>
            <w:r w:rsidR="00B258BB">
              <w:rPr>
                <w:noProof/>
                <w:webHidden/>
              </w:rPr>
              <w:tab/>
            </w:r>
            <w:r w:rsidR="00B258BB">
              <w:rPr>
                <w:noProof/>
                <w:webHidden/>
              </w:rPr>
              <w:fldChar w:fldCharType="begin"/>
            </w:r>
            <w:r w:rsidR="00B258BB">
              <w:rPr>
                <w:noProof/>
                <w:webHidden/>
              </w:rPr>
              <w:instrText xml:space="preserve"> PAGEREF _Toc476313440 \h </w:instrText>
            </w:r>
            <w:r w:rsidR="00B258BB">
              <w:rPr>
                <w:noProof/>
                <w:webHidden/>
              </w:rPr>
            </w:r>
            <w:r w:rsidR="00B258BB">
              <w:rPr>
                <w:noProof/>
                <w:webHidden/>
              </w:rPr>
              <w:fldChar w:fldCharType="separate"/>
            </w:r>
            <w:r w:rsidR="00937FC5">
              <w:rPr>
                <w:noProof/>
                <w:webHidden/>
              </w:rPr>
              <w:t>5</w:t>
            </w:r>
            <w:r w:rsidR="00B258BB">
              <w:rPr>
                <w:noProof/>
                <w:webHidden/>
              </w:rPr>
              <w:fldChar w:fldCharType="end"/>
            </w:r>
          </w:hyperlink>
        </w:p>
        <w:p w:rsidR="00B258BB" w:rsidRDefault="00852034">
          <w:pPr>
            <w:pStyle w:val="TOC3"/>
            <w:tabs>
              <w:tab w:val="right" w:leader="dot" w:pos="9016"/>
            </w:tabs>
            <w:rPr>
              <w:rFonts w:eastAsiaTheme="minorEastAsia"/>
              <w:noProof/>
              <w:lang w:eastAsia="en-GB"/>
            </w:rPr>
          </w:pPr>
          <w:hyperlink w:anchor="_Toc476313441" w:history="1">
            <w:r w:rsidR="00B258BB" w:rsidRPr="00967FDE">
              <w:rPr>
                <w:rStyle w:val="Hyperlink"/>
                <w:noProof/>
              </w:rPr>
              <w:t>2.73 Aptitude/Competency Tests</w:t>
            </w:r>
            <w:r w:rsidR="00B258BB">
              <w:rPr>
                <w:noProof/>
                <w:webHidden/>
              </w:rPr>
              <w:tab/>
            </w:r>
            <w:r w:rsidR="00B258BB">
              <w:rPr>
                <w:noProof/>
                <w:webHidden/>
              </w:rPr>
              <w:fldChar w:fldCharType="begin"/>
            </w:r>
            <w:r w:rsidR="00B258BB">
              <w:rPr>
                <w:noProof/>
                <w:webHidden/>
              </w:rPr>
              <w:instrText xml:space="preserve"> PAGEREF _Toc476313441 \h </w:instrText>
            </w:r>
            <w:r w:rsidR="00B258BB">
              <w:rPr>
                <w:noProof/>
                <w:webHidden/>
              </w:rPr>
            </w:r>
            <w:r w:rsidR="00B258BB">
              <w:rPr>
                <w:noProof/>
                <w:webHidden/>
              </w:rPr>
              <w:fldChar w:fldCharType="separate"/>
            </w:r>
            <w:r w:rsidR="00937FC5">
              <w:rPr>
                <w:noProof/>
                <w:webHidden/>
              </w:rPr>
              <w:t>5</w:t>
            </w:r>
            <w:r w:rsidR="00B258BB">
              <w:rPr>
                <w:noProof/>
                <w:webHidden/>
              </w:rPr>
              <w:fldChar w:fldCharType="end"/>
            </w:r>
          </w:hyperlink>
        </w:p>
        <w:p w:rsidR="00B258BB" w:rsidRDefault="00852034">
          <w:pPr>
            <w:pStyle w:val="TOC3"/>
            <w:tabs>
              <w:tab w:val="right" w:leader="dot" w:pos="9016"/>
            </w:tabs>
            <w:rPr>
              <w:rFonts w:eastAsiaTheme="minorEastAsia"/>
              <w:noProof/>
              <w:lang w:eastAsia="en-GB"/>
            </w:rPr>
          </w:pPr>
          <w:hyperlink w:anchor="_Toc476313442" w:history="1">
            <w:r w:rsidR="00B258BB" w:rsidRPr="00967FDE">
              <w:rPr>
                <w:rStyle w:val="Hyperlink"/>
                <w:noProof/>
              </w:rPr>
              <w:t>2.74 Meeting with Key Staff</w:t>
            </w:r>
            <w:r w:rsidR="00B258BB">
              <w:rPr>
                <w:noProof/>
                <w:webHidden/>
              </w:rPr>
              <w:tab/>
            </w:r>
            <w:r w:rsidR="00B258BB">
              <w:rPr>
                <w:noProof/>
                <w:webHidden/>
              </w:rPr>
              <w:fldChar w:fldCharType="begin"/>
            </w:r>
            <w:r w:rsidR="00B258BB">
              <w:rPr>
                <w:noProof/>
                <w:webHidden/>
              </w:rPr>
              <w:instrText xml:space="preserve"> PAGEREF _Toc476313442 \h </w:instrText>
            </w:r>
            <w:r w:rsidR="00B258BB">
              <w:rPr>
                <w:noProof/>
                <w:webHidden/>
              </w:rPr>
            </w:r>
            <w:r w:rsidR="00B258BB">
              <w:rPr>
                <w:noProof/>
                <w:webHidden/>
              </w:rPr>
              <w:fldChar w:fldCharType="separate"/>
            </w:r>
            <w:r w:rsidR="00937FC5">
              <w:rPr>
                <w:noProof/>
                <w:webHidden/>
              </w:rPr>
              <w:t>5</w:t>
            </w:r>
            <w:r w:rsidR="00B258BB">
              <w:rPr>
                <w:noProof/>
                <w:webHidden/>
              </w:rPr>
              <w:fldChar w:fldCharType="end"/>
            </w:r>
          </w:hyperlink>
        </w:p>
        <w:p w:rsidR="00B258BB" w:rsidRDefault="00852034">
          <w:pPr>
            <w:pStyle w:val="TOC3"/>
            <w:tabs>
              <w:tab w:val="right" w:leader="dot" w:pos="9016"/>
            </w:tabs>
            <w:rPr>
              <w:rFonts w:eastAsiaTheme="minorEastAsia"/>
              <w:noProof/>
              <w:lang w:eastAsia="en-GB"/>
            </w:rPr>
          </w:pPr>
          <w:hyperlink w:anchor="_Toc476313443" w:history="1">
            <w:r w:rsidR="00B258BB" w:rsidRPr="00967FDE">
              <w:rPr>
                <w:rStyle w:val="Hyperlink"/>
                <w:noProof/>
              </w:rPr>
              <w:t>2.75 Interview</w:t>
            </w:r>
            <w:r w:rsidR="00B258BB">
              <w:rPr>
                <w:noProof/>
                <w:webHidden/>
              </w:rPr>
              <w:tab/>
            </w:r>
            <w:r w:rsidR="00B258BB">
              <w:rPr>
                <w:noProof/>
                <w:webHidden/>
              </w:rPr>
              <w:fldChar w:fldCharType="begin"/>
            </w:r>
            <w:r w:rsidR="00B258BB">
              <w:rPr>
                <w:noProof/>
                <w:webHidden/>
              </w:rPr>
              <w:instrText xml:space="preserve"> PAGEREF _Toc476313443 \h </w:instrText>
            </w:r>
            <w:r w:rsidR="00B258BB">
              <w:rPr>
                <w:noProof/>
                <w:webHidden/>
              </w:rPr>
            </w:r>
            <w:r w:rsidR="00B258BB">
              <w:rPr>
                <w:noProof/>
                <w:webHidden/>
              </w:rPr>
              <w:fldChar w:fldCharType="separate"/>
            </w:r>
            <w:r w:rsidR="00937FC5">
              <w:rPr>
                <w:noProof/>
                <w:webHidden/>
              </w:rPr>
              <w:t>5</w:t>
            </w:r>
            <w:r w:rsidR="00B258BB">
              <w:rPr>
                <w:noProof/>
                <w:webHidden/>
              </w:rPr>
              <w:fldChar w:fldCharType="end"/>
            </w:r>
          </w:hyperlink>
        </w:p>
        <w:p w:rsidR="00B258BB" w:rsidRDefault="00852034">
          <w:pPr>
            <w:pStyle w:val="TOC1"/>
            <w:tabs>
              <w:tab w:val="left" w:pos="660"/>
              <w:tab w:val="right" w:leader="dot" w:pos="9016"/>
            </w:tabs>
            <w:rPr>
              <w:rFonts w:eastAsiaTheme="minorEastAsia"/>
              <w:noProof/>
              <w:lang w:eastAsia="en-GB"/>
            </w:rPr>
          </w:pPr>
          <w:hyperlink w:anchor="_Toc476313444" w:history="1">
            <w:r w:rsidR="00B258BB" w:rsidRPr="00967FDE">
              <w:rPr>
                <w:rStyle w:val="Hyperlink"/>
                <w:noProof/>
              </w:rPr>
              <w:t>3.0</w:t>
            </w:r>
            <w:r w:rsidR="00B258BB">
              <w:rPr>
                <w:rFonts w:eastAsiaTheme="minorEastAsia"/>
                <w:noProof/>
                <w:lang w:eastAsia="en-GB"/>
              </w:rPr>
              <w:t xml:space="preserve"> </w:t>
            </w:r>
            <w:r w:rsidR="00B258BB" w:rsidRPr="00967FDE">
              <w:rPr>
                <w:rStyle w:val="Hyperlink"/>
                <w:rFonts w:cs="Cambria-Bold"/>
                <w:noProof/>
              </w:rPr>
              <w:t>Recruitment</w:t>
            </w:r>
            <w:r w:rsidR="00B258BB">
              <w:rPr>
                <w:noProof/>
                <w:webHidden/>
              </w:rPr>
              <w:tab/>
            </w:r>
            <w:r w:rsidR="00B258BB">
              <w:rPr>
                <w:noProof/>
                <w:webHidden/>
              </w:rPr>
              <w:fldChar w:fldCharType="begin"/>
            </w:r>
            <w:r w:rsidR="00B258BB">
              <w:rPr>
                <w:noProof/>
                <w:webHidden/>
              </w:rPr>
              <w:instrText xml:space="preserve"> PAGEREF _Toc476313444 \h </w:instrText>
            </w:r>
            <w:r w:rsidR="00B258BB">
              <w:rPr>
                <w:noProof/>
                <w:webHidden/>
              </w:rPr>
            </w:r>
            <w:r w:rsidR="00B258BB">
              <w:rPr>
                <w:noProof/>
                <w:webHidden/>
              </w:rPr>
              <w:fldChar w:fldCharType="separate"/>
            </w:r>
            <w:r w:rsidR="00937FC5">
              <w:rPr>
                <w:noProof/>
                <w:webHidden/>
              </w:rPr>
              <w:t>6</w:t>
            </w:r>
            <w:r w:rsidR="00B258BB">
              <w:rPr>
                <w:noProof/>
                <w:webHidden/>
              </w:rPr>
              <w:fldChar w:fldCharType="end"/>
            </w:r>
          </w:hyperlink>
        </w:p>
        <w:p w:rsidR="00B258BB" w:rsidRDefault="00852034">
          <w:pPr>
            <w:pStyle w:val="TOC2"/>
            <w:tabs>
              <w:tab w:val="right" w:leader="dot" w:pos="9016"/>
            </w:tabs>
            <w:rPr>
              <w:rFonts w:eastAsiaTheme="minorEastAsia"/>
              <w:noProof/>
              <w:lang w:eastAsia="en-GB"/>
            </w:rPr>
          </w:pPr>
          <w:hyperlink w:anchor="_Toc476313445" w:history="1">
            <w:r w:rsidR="00B258BB" w:rsidRPr="00967FDE">
              <w:rPr>
                <w:rStyle w:val="Hyperlink"/>
                <w:noProof/>
              </w:rPr>
              <w:t>3.1 Conditional Offer of Employment</w:t>
            </w:r>
            <w:r w:rsidR="00B258BB">
              <w:rPr>
                <w:noProof/>
                <w:webHidden/>
              </w:rPr>
              <w:tab/>
            </w:r>
            <w:r w:rsidR="00B258BB">
              <w:rPr>
                <w:noProof/>
                <w:webHidden/>
              </w:rPr>
              <w:fldChar w:fldCharType="begin"/>
            </w:r>
            <w:r w:rsidR="00B258BB">
              <w:rPr>
                <w:noProof/>
                <w:webHidden/>
              </w:rPr>
              <w:instrText xml:space="preserve"> PAGEREF _Toc476313445 \h </w:instrText>
            </w:r>
            <w:r w:rsidR="00B258BB">
              <w:rPr>
                <w:noProof/>
                <w:webHidden/>
              </w:rPr>
            </w:r>
            <w:r w:rsidR="00B258BB">
              <w:rPr>
                <w:noProof/>
                <w:webHidden/>
              </w:rPr>
              <w:fldChar w:fldCharType="separate"/>
            </w:r>
            <w:r w:rsidR="00937FC5">
              <w:rPr>
                <w:noProof/>
                <w:webHidden/>
              </w:rPr>
              <w:t>6</w:t>
            </w:r>
            <w:r w:rsidR="00B258BB">
              <w:rPr>
                <w:noProof/>
                <w:webHidden/>
              </w:rPr>
              <w:fldChar w:fldCharType="end"/>
            </w:r>
          </w:hyperlink>
        </w:p>
        <w:p w:rsidR="00B258BB" w:rsidRDefault="00852034">
          <w:pPr>
            <w:pStyle w:val="TOC2"/>
            <w:tabs>
              <w:tab w:val="right" w:leader="dot" w:pos="9016"/>
            </w:tabs>
            <w:rPr>
              <w:rFonts w:eastAsiaTheme="minorEastAsia"/>
              <w:noProof/>
              <w:lang w:eastAsia="en-GB"/>
            </w:rPr>
          </w:pPr>
          <w:hyperlink w:anchor="_Toc476313446" w:history="1">
            <w:r w:rsidR="00B258BB" w:rsidRPr="00967FDE">
              <w:rPr>
                <w:rStyle w:val="Hyperlink"/>
                <w:noProof/>
              </w:rPr>
              <w:t>3.2 Contract of Employment</w:t>
            </w:r>
            <w:r w:rsidR="00B258BB">
              <w:rPr>
                <w:noProof/>
                <w:webHidden/>
              </w:rPr>
              <w:tab/>
            </w:r>
            <w:r w:rsidR="00B258BB">
              <w:rPr>
                <w:noProof/>
                <w:webHidden/>
              </w:rPr>
              <w:fldChar w:fldCharType="begin"/>
            </w:r>
            <w:r w:rsidR="00B258BB">
              <w:rPr>
                <w:noProof/>
                <w:webHidden/>
              </w:rPr>
              <w:instrText xml:space="preserve"> PAGEREF _Toc476313446 \h </w:instrText>
            </w:r>
            <w:r w:rsidR="00B258BB">
              <w:rPr>
                <w:noProof/>
                <w:webHidden/>
              </w:rPr>
            </w:r>
            <w:r w:rsidR="00B258BB">
              <w:rPr>
                <w:noProof/>
                <w:webHidden/>
              </w:rPr>
              <w:fldChar w:fldCharType="separate"/>
            </w:r>
            <w:r w:rsidR="00937FC5">
              <w:rPr>
                <w:noProof/>
                <w:webHidden/>
              </w:rPr>
              <w:t>6</w:t>
            </w:r>
            <w:r w:rsidR="00B258BB">
              <w:rPr>
                <w:noProof/>
                <w:webHidden/>
              </w:rPr>
              <w:fldChar w:fldCharType="end"/>
            </w:r>
          </w:hyperlink>
        </w:p>
        <w:p w:rsidR="00B258BB" w:rsidRDefault="00852034">
          <w:pPr>
            <w:pStyle w:val="TOC2"/>
            <w:tabs>
              <w:tab w:val="right" w:leader="dot" w:pos="9016"/>
            </w:tabs>
            <w:rPr>
              <w:rFonts w:eastAsiaTheme="minorEastAsia"/>
              <w:noProof/>
              <w:lang w:eastAsia="en-GB"/>
            </w:rPr>
          </w:pPr>
          <w:hyperlink w:anchor="_Toc476313447" w:history="1">
            <w:r w:rsidR="00B258BB" w:rsidRPr="00967FDE">
              <w:rPr>
                <w:rStyle w:val="Hyperlink"/>
                <w:noProof/>
              </w:rPr>
              <w:t>3.3 Induction</w:t>
            </w:r>
            <w:r w:rsidR="00B258BB">
              <w:rPr>
                <w:noProof/>
                <w:webHidden/>
              </w:rPr>
              <w:tab/>
            </w:r>
            <w:r w:rsidR="00B258BB">
              <w:rPr>
                <w:noProof/>
                <w:webHidden/>
              </w:rPr>
              <w:fldChar w:fldCharType="begin"/>
            </w:r>
            <w:r w:rsidR="00B258BB">
              <w:rPr>
                <w:noProof/>
                <w:webHidden/>
              </w:rPr>
              <w:instrText xml:space="preserve"> PAGEREF _Toc476313447 \h </w:instrText>
            </w:r>
            <w:r w:rsidR="00B258BB">
              <w:rPr>
                <w:noProof/>
                <w:webHidden/>
              </w:rPr>
            </w:r>
            <w:r w:rsidR="00B258BB">
              <w:rPr>
                <w:noProof/>
                <w:webHidden/>
              </w:rPr>
              <w:fldChar w:fldCharType="separate"/>
            </w:r>
            <w:r w:rsidR="00937FC5">
              <w:rPr>
                <w:noProof/>
                <w:webHidden/>
              </w:rPr>
              <w:t>6</w:t>
            </w:r>
            <w:r w:rsidR="00B258BB">
              <w:rPr>
                <w:noProof/>
                <w:webHidden/>
              </w:rPr>
              <w:fldChar w:fldCharType="end"/>
            </w:r>
          </w:hyperlink>
        </w:p>
        <w:p w:rsidR="00B258BB" w:rsidRDefault="00852034">
          <w:pPr>
            <w:pStyle w:val="TOC2"/>
            <w:tabs>
              <w:tab w:val="right" w:leader="dot" w:pos="9016"/>
            </w:tabs>
            <w:rPr>
              <w:rFonts w:eastAsiaTheme="minorEastAsia"/>
              <w:noProof/>
              <w:lang w:eastAsia="en-GB"/>
            </w:rPr>
          </w:pPr>
          <w:hyperlink w:anchor="_Toc476313448" w:history="1">
            <w:r w:rsidR="00B258BB" w:rsidRPr="00967FDE">
              <w:rPr>
                <w:rStyle w:val="Hyperlink"/>
                <w:noProof/>
              </w:rPr>
              <w:t>3.4 Probationary Period</w:t>
            </w:r>
            <w:r w:rsidR="00B258BB">
              <w:rPr>
                <w:noProof/>
                <w:webHidden/>
              </w:rPr>
              <w:tab/>
            </w:r>
            <w:r w:rsidR="00B258BB">
              <w:rPr>
                <w:noProof/>
                <w:webHidden/>
              </w:rPr>
              <w:fldChar w:fldCharType="begin"/>
            </w:r>
            <w:r w:rsidR="00B258BB">
              <w:rPr>
                <w:noProof/>
                <w:webHidden/>
              </w:rPr>
              <w:instrText xml:space="preserve"> PAGEREF _Toc476313448 \h </w:instrText>
            </w:r>
            <w:r w:rsidR="00B258BB">
              <w:rPr>
                <w:noProof/>
                <w:webHidden/>
              </w:rPr>
            </w:r>
            <w:r w:rsidR="00B258BB">
              <w:rPr>
                <w:noProof/>
                <w:webHidden/>
              </w:rPr>
              <w:fldChar w:fldCharType="separate"/>
            </w:r>
            <w:r w:rsidR="00937FC5">
              <w:rPr>
                <w:noProof/>
                <w:webHidden/>
              </w:rPr>
              <w:t>6</w:t>
            </w:r>
            <w:r w:rsidR="00B258BB">
              <w:rPr>
                <w:noProof/>
                <w:webHidden/>
              </w:rPr>
              <w:fldChar w:fldCharType="end"/>
            </w:r>
          </w:hyperlink>
        </w:p>
        <w:p w:rsidR="00B258BB" w:rsidRDefault="00852034">
          <w:pPr>
            <w:pStyle w:val="TOC1"/>
            <w:tabs>
              <w:tab w:val="left" w:pos="660"/>
              <w:tab w:val="right" w:leader="dot" w:pos="9016"/>
            </w:tabs>
            <w:rPr>
              <w:rFonts w:eastAsiaTheme="minorEastAsia"/>
              <w:noProof/>
              <w:lang w:eastAsia="en-GB"/>
            </w:rPr>
          </w:pPr>
          <w:hyperlink w:anchor="_Toc476313449" w:history="1">
            <w:r w:rsidR="00B258BB" w:rsidRPr="00967FDE">
              <w:rPr>
                <w:rStyle w:val="Hyperlink"/>
                <w:noProof/>
              </w:rPr>
              <w:t>4.0</w:t>
            </w:r>
            <w:r w:rsidR="00B258BB">
              <w:rPr>
                <w:rFonts w:eastAsiaTheme="minorEastAsia"/>
                <w:noProof/>
                <w:lang w:eastAsia="en-GB"/>
              </w:rPr>
              <w:t xml:space="preserve"> </w:t>
            </w:r>
            <w:r w:rsidR="00B258BB" w:rsidRPr="00967FDE">
              <w:rPr>
                <w:rStyle w:val="Hyperlink"/>
                <w:noProof/>
              </w:rPr>
              <w:t>Volunteers</w:t>
            </w:r>
            <w:r w:rsidR="00B258BB">
              <w:rPr>
                <w:noProof/>
                <w:webHidden/>
              </w:rPr>
              <w:tab/>
            </w:r>
            <w:r w:rsidR="00B258BB">
              <w:rPr>
                <w:noProof/>
                <w:webHidden/>
              </w:rPr>
              <w:fldChar w:fldCharType="begin"/>
            </w:r>
            <w:r w:rsidR="00B258BB">
              <w:rPr>
                <w:noProof/>
                <w:webHidden/>
              </w:rPr>
              <w:instrText xml:space="preserve"> PAGEREF _Toc476313449 \h </w:instrText>
            </w:r>
            <w:r w:rsidR="00B258BB">
              <w:rPr>
                <w:noProof/>
                <w:webHidden/>
              </w:rPr>
            </w:r>
            <w:r w:rsidR="00B258BB">
              <w:rPr>
                <w:noProof/>
                <w:webHidden/>
              </w:rPr>
              <w:fldChar w:fldCharType="separate"/>
            </w:r>
            <w:r w:rsidR="00937FC5">
              <w:rPr>
                <w:noProof/>
                <w:webHidden/>
              </w:rPr>
              <w:t>7</w:t>
            </w:r>
            <w:r w:rsidR="00B258BB">
              <w:rPr>
                <w:noProof/>
                <w:webHidden/>
              </w:rPr>
              <w:fldChar w:fldCharType="end"/>
            </w:r>
          </w:hyperlink>
        </w:p>
        <w:p w:rsidR="00B258BB" w:rsidRDefault="00852034">
          <w:pPr>
            <w:pStyle w:val="TOC1"/>
            <w:tabs>
              <w:tab w:val="left" w:pos="660"/>
              <w:tab w:val="right" w:leader="dot" w:pos="9016"/>
            </w:tabs>
            <w:rPr>
              <w:rFonts w:eastAsiaTheme="minorEastAsia"/>
              <w:noProof/>
              <w:lang w:eastAsia="en-GB"/>
            </w:rPr>
          </w:pPr>
          <w:hyperlink w:anchor="_Toc476313450" w:history="1">
            <w:r w:rsidR="00B258BB" w:rsidRPr="00967FDE">
              <w:rPr>
                <w:rStyle w:val="Hyperlink"/>
                <w:noProof/>
              </w:rPr>
              <w:t>5.0</w:t>
            </w:r>
            <w:r w:rsidR="00B258BB">
              <w:rPr>
                <w:rFonts w:eastAsiaTheme="minorEastAsia"/>
                <w:noProof/>
                <w:lang w:eastAsia="en-GB"/>
              </w:rPr>
              <w:t xml:space="preserve"> </w:t>
            </w:r>
            <w:r w:rsidR="00B258BB" w:rsidRPr="00967FDE">
              <w:rPr>
                <w:rStyle w:val="Hyperlink"/>
                <w:noProof/>
              </w:rPr>
              <w:t>Contractors</w:t>
            </w:r>
            <w:r w:rsidR="00B258BB">
              <w:rPr>
                <w:noProof/>
                <w:webHidden/>
              </w:rPr>
              <w:tab/>
            </w:r>
            <w:r w:rsidR="00B258BB">
              <w:rPr>
                <w:noProof/>
                <w:webHidden/>
              </w:rPr>
              <w:fldChar w:fldCharType="begin"/>
            </w:r>
            <w:r w:rsidR="00B258BB">
              <w:rPr>
                <w:noProof/>
                <w:webHidden/>
              </w:rPr>
              <w:instrText xml:space="preserve"> PAGEREF _Toc476313450 \h </w:instrText>
            </w:r>
            <w:r w:rsidR="00B258BB">
              <w:rPr>
                <w:noProof/>
                <w:webHidden/>
              </w:rPr>
            </w:r>
            <w:r w:rsidR="00B258BB">
              <w:rPr>
                <w:noProof/>
                <w:webHidden/>
              </w:rPr>
              <w:fldChar w:fldCharType="separate"/>
            </w:r>
            <w:r w:rsidR="00937FC5">
              <w:rPr>
                <w:noProof/>
                <w:webHidden/>
              </w:rPr>
              <w:t>7</w:t>
            </w:r>
            <w:r w:rsidR="00B258BB">
              <w:rPr>
                <w:noProof/>
                <w:webHidden/>
              </w:rPr>
              <w:fldChar w:fldCharType="end"/>
            </w:r>
          </w:hyperlink>
        </w:p>
        <w:p w:rsidR="00B258BB" w:rsidRDefault="00852034">
          <w:pPr>
            <w:pStyle w:val="TOC1"/>
            <w:tabs>
              <w:tab w:val="left" w:pos="660"/>
              <w:tab w:val="right" w:leader="dot" w:pos="9016"/>
            </w:tabs>
            <w:rPr>
              <w:rFonts w:eastAsiaTheme="minorEastAsia"/>
              <w:noProof/>
              <w:lang w:eastAsia="en-GB"/>
            </w:rPr>
          </w:pPr>
          <w:hyperlink w:anchor="_Toc476313451" w:history="1">
            <w:r w:rsidR="00B258BB" w:rsidRPr="00967FDE">
              <w:rPr>
                <w:rStyle w:val="Hyperlink"/>
                <w:noProof/>
              </w:rPr>
              <w:t>6.0</w:t>
            </w:r>
            <w:r w:rsidR="00B258BB">
              <w:rPr>
                <w:rFonts w:eastAsiaTheme="minorEastAsia"/>
                <w:noProof/>
                <w:lang w:eastAsia="en-GB"/>
              </w:rPr>
              <w:t xml:space="preserve"> </w:t>
            </w:r>
            <w:r w:rsidR="00B258BB" w:rsidRPr="00967FDE">
              <w:rPr>
                <w:rStyle w:val="Hyperlink"/>
                <w:noProof/>
              </w:rPr>
              <w:t>Trainee Teachers and Supply Teachers</w:t>
            </w:r>
            <w:r w:rsidR="00B258BB">
              <w:rPr>
                <w:noProof/>
                <w:webHidden/>
              </w:rPr>
              <w:tab/>
            </w:r>
            <w:r w:rsidR="00B258BB">
              <w:rPr>
                <w:noProof/>
                <w:webHidden/>
              </w:rPr>
              <w:fldChar w:fldCharType="begin"/>
            </w:r>
            <w:r w:rsidR="00B258BB">
              <w:rPr>
                <w:noProof/>
                <w:webHidden/>
              </w:rPr>
              <w:instrText xml:space="preserve"> PAGEREF _Toc476313451 \h </w:instrText>
            </w:r>
            <w:r w:rsidR="00B258BB">
              <w:rPr>
                <w:noProof/>
                <w:webHidden/>
              </w:rPr>
            </w:r>
            <w:r w:rsidR="00B258BB">
              <w:rPr>
                <w:noProof/>
                <w:webHidden/>
              </w:rPr>
              <w:fldChar w:fldCharType="separate"/>
            </w:r>
            <w:r w:rsidR="00937FC5">
              <w:rPr>
                <w:noProof/>
                <w:webHidden/>
              </w:rPr>
              <w:t>7</w:t>
            </w:r>
            <w:r w:rsidR="00B258BB">
              <w:rPr>
                <w:noProof/>
                <w:webHidden/>
              </w:rPr>
              <w:fldChar w:fldCharType="end"/>
            </w:r>
          </w:hyperlink>
        </w:p>
        <w:p w:rsidR="00B258BB" w:rsidRDefault="00852034">
          <w:pPr>
            <w:pStyle w:val="TOC1"/>
            <w:tabs>
              <w:tab w:val="right" w:leader="dot" w:pos="9016"/>
            </w:tabs>
            <w:rPr>
              <w:rFonts w:eastAsiaTheme="minorEastAsia"/>
              <w:noProof/>
              <w:lang w:eastAsia="en-GB"/>
            </w:rPr>
          </w:pPr>
          <w:hyperlink w:anchor="_Toc476313452" w:history="1">
            <w:r w:rsidR="00B258BB" w:rsidRPr="00967FDE">
              <w:rPr>
                <w:rStyle w:val="Hyperlink"/>
                <w:noProof/>
              </w:rPr>
              <w:t>7.0 Policy Statement on the Recruitment of Ex-Offenders</w:t>
            </w:r>
            <w:r w:rsidR="00B258BB">
              <w:rPr>
                <w:noProof/>
                <w:webHidden/>
              </w:rPr>
              <w:tab/>
            </w:r>
            <w:r w:rsidR="00B258BB">
              <w:rPr>
                <w:noProof/>
                <w:webHidden/>
              </w:rPr>
              <w:fldChar w:fldCharType="begin"/>
            </w:r>
            <w:r w:rsidR="00B258BB">
              <w:rPr>
                <w:noProof/>
                <w:webHidden/>
              </w:rPr>
              <w:instrText xml:space="preserve"> PAGEREF _Toc476313452 \h </w:instrText>
            </w:r>
            <w:r w:rsidR="00B258BB">
              <w:rPr>
                <w:noProof/>
                <w:webHidden/>
              </w:rPr>
            </w:r>
            <w:r w:rsidR="00B258BB">
              <w:rPr>
                <w:noProof/>
                <w:webHidden/>
              </w:rPr>
              <w:fldChar w:fldCharType="separate"/>
            </w:r>
            <w:r w:rsidR="00937FC5">
              <w:rPr>
                <w:noProof/>
                <w:webHidden/>
              </w:rPr>
              <w:t>7</w:t>
            </w:r>
            <w:r w:rsidR="00B258BB">
              <w:rPr>
                <w:noProof/>
                <w:webHidden/>
              </w:rPr>
              <w:fldChar w:fldCharType="end"/>
            </w:r>
          </w:hyperlink>
        </w:p>
        <w:p w:rsidR="00B258BB" w:rsidRDefault="00852034">
          <w:pPr>
            <w:pStyle w:val="TOC1"/>
            <w:tabs>
              <w:tab w:val="right" w:leader="dot" w:pos="9016"/>
            </w:tabs>
            <w:rPr>
              <w:rFonts w:eastAsiaTheme="minorEastAsia"/>
              <w:noProof/>
              <w:lang w:eastAsia="en-GB"/>
            </w:rPr>
          </w:pPr>
          <w:hyperlink w:anchor="_Toc476313453" w:history="1">
            <w:r w:rsidR="00B258BB" w:rsidRPr="00967FDE">
              <w:rPr>
                <w:rStyle w:val="Hyperlink"/>
                <w:noProof/>
              </w:rPr>
              <w:t>Appendix A</w:t>
            </w:r>
            <w:r w:rsidR="00B258BB">
              <w:rPr>
                <w:noProof/>
                <w:webHidden/>
              </w:rPr>
              <w:tab/>
            </w:r>
            <w:r w:rsidR="00B258BB">
              <w:rPr>
                <w:noProof/>
                <w:webHidden/>
              </w:rPr>
              <w:fldChar w:fldCharType="begin"/>
            </w:r>
            <w:r w:rsidR="00B258BB">
              <w:rPr>
                <w:noProof/>
                <w:webHidden/>
              </w:rPr>
              <w:instrText xml:space="preserve"> PAGEREF _Toc476313453 \h </w:instrText>
            </w:r>
            <w:r w:rsidR="00B258BB">
              <w:rPr>
                <w:noProof/>
                <w:webHidden/>
              </w:rPr>
            </w:r>
            <w:r w:rsidR="00B258BB">
              <w:rPr>
                <w:noProof/>
                <w:webHidden/>
              </w:rPr>
              <w:fldChar w:fldCharType="separate"/>
            </w:r>
            <w:r w:rsidR="00937FC5">
              <w:rPr>
                <w:noProof/>
                <w:webHidden/>
              </w:rPr>
              <w:t>8</w:t>
            </w:r>
            <w:r w:rsidR="00B258BB">
              <w:rPr>
                <w:noProof/>
                <w:webHidden/>
              </w:rPr>
              <w:fldChar w:fldCharType="end"/>
            </w:r>
          </w:hyperlink>
        </w:p>
        <w:p w:rsidR="00263DD0" w:rsidRDefault="00263DD0">
          <w:r>
            <w:rPr>
              <w:b/>
              <w:bCs/>
              <w:noProof/>
            </w:rPr>
            <w:fldChar w:fldCharType="end"/>
          </w:r>
        </w:p>
      </w:sdtContent>
    </w:sdt>
    <w:p w:rsidR="00E85663" w:rsidRPr="00C36E4C" w:rsidRDefault="006F73E9" w:rsidP="00C36E4C">
      <w:pPr>
        <w:jc w:val="both"/>
        <w:rPr>
          <w:rFonts w:ascii="Arial" w:eastAsiaTheme="majorEastAsia" w:hAnsi="Arial" w:cs="Arial"/>
          <w:b/>
          <w:bCs/>
          <w:color w:val="365F91" w:themeColor="accent1" w:themeShade="BF"/>
          <w:sz w:val="24"/>
          <w:szCs w:val="24"/>
        </w:rPr>
      </w:pPr>
      <w:r>
        <w:rPr>
          <w:rFonts w:ascii="Arial" w:hAnsi="Arial" w:cs="Arial"/>
          <w:sz w:val="24"/>
          <w:szCs w:val="24"/>
        </w:rPr>
        <w:br w:type="page"/>
      </w:r>
    </w:p>
    <w:p w:rsidR="00A63E1C" w:rsidRPr="0085732D" w:rsidRDefault="00A63E1C" w:rsidP="00A63E1C">
      <w:pPr>
        <w:pStyle w:val="Heading1"/>
        <w:numPr>
          <w:ilvl w:val="0"/>
          <w:numId w:val="12"/>
        </w:numPr>
        <w:rPr>
          <w:rFonts w:asciiTheme="minorHAnsi" w:hAnsiTheme="minorHAnsi" w:cs="Cambria-Bold"/>
          <w:color w:val="auto"/>
        </w:rPr>
      </w:pPr>
      <w:bookmarkStart w:id="1" w:name="_Toc476313430"/>
      <w:r w:rsidRPr="0085732D">
        <w:rPr>
          <w:rFonts w:asciiTheme="minorHAnsi" w:hAnsiTheme="minorHAnsi" w:cs="Cambria-Bold"/>
          <w:color w:val="auto"/>
        </w:rPr>
        <w:lastRenderedPageBreak/>
        <w:t>Aims</w:t>
      </w:r>
      <w:bookmarkEnd w:id="1"/>
    </w:p>
    <w:p w:rsidR="00A63E1C" w:rsidRPr="00A63E1C" w:rsidRDefault="00A63E1C" w:rsidP="00A63E1C">
      <w:pPr>
        <w:pStyle w:val="NoSpacing"/>
      </w:pPr>
    </w:p>
    <w:p w:rsidR="00A63E1C" w:rsidRDefault="00E35287" w:rsidP="00A63E1C">
      <w:pPr>
        <w:autoSpaceDE w:val="0"/>
        <w:autoSpaceDN w:val="0"/>
        <w:adjustRightInd w:val="0"/>
        <w:rPr>
          <w:rFonts w:cs="Cambria"/>
        </w:rPr>
      </w:pPr>
      <w:r>
        <w:rPr>
          <w:rFonts w:cs="Cambria"/>
        </w:rPr>
        <w:t>The aims of the Trust</w:t>
      </w:r>
      <w:r w:rsidR="00A63E1C">
        <w:rPr>
          <w:rFonts w:cs="Cambria"/>
        </w:rPr>
        <w:t>'s Recruitment Policy are as follows:</w:t>
      </w:r>
    </w:p>
    <w:p w:rsidR="00A63E1C" w:rsidRPr="00A63E1C" w:rsidRDefault="00A63E1C" w:rsidP="00A63E1C">
      <w:pPr>
        <w:autoSpaceDE w:val="0"/>
        <w:autoSpaceDN w:val="0"/>
        <w:adjustRightInd w:val="0"/>
        <w:rPr>
          <w:rFonts w:cs="Cambria"/>
        </w:rPr>
      </w:pPr>
    </w:p>
    <w:p w:rsidR="00E35287" w:rsidRPr="00A63E1C" w:rsidRDefault="00A63E1C" w:rsidP="00E35287">
      <w:pPr>
        <w:pStyle w:val="NoSpacing"/>
        <w:numPr>
          <w:ilvl w:val="0"/>
          <w:numId w:val="26"/>
        </w:numPr>
      </w:pPr>
      <w:r>
        <w:t>T</w:t>
      </w:r>
      <w:r w:rsidRPr="00A63E1C">
        <w:t>o ensure that the safeguarding and welfare of chi</w:t>
      </w:r>
      <w:r>
        <w:t xml:space="preserve">ldren and young people occurs at each stage of the process, including compliancy with </w:t>
      </w:r>
      <w:r w:rsidR="00091136">
        <w:t xml:space="preserve">the statutory </w:t>
      </w:r>
      <w:proofErr w:type="spellStart"/>
      <w:r w:rsidR="00091136">
        <w:t>DfE</w:t>
      </w:r>
      <w:proofErr w:type="spellEnd"/>
      <w:r w:rsidR="00091136">
        <w:t xml:space="preserve"> guidance, </w:t>
      </w:r>
      <w:hyperlink r:id="rId12" w:history="1">
        <w:r w:rsidR="00E35287">
          <w:rPr>
            <w:rStyle w:val="Hyperlink"/>
          </w:rPr>
          <w:t>Keeping Children Safe in Education (September 2016)</w:t>
        </w:r>
      </w:hyperlink>
      <w:r w:rsidR="00E35287">
        <w:t>.</w:t>
      </w:r>
    </w:p>
    <w:p w:rsidR="00A63E1C" w:rsidRPr="00A63E1C" w:rsidRDefault="00A63E1C" w:rsidP="00E35287">
      <w:pPr>
        <w:pStyle w:val="NoSpacing"/>
        <w:numPr>
          <w:ilvl w:val="0"/>
          <w:numId w:val="26"/>
        </w:numPr>
      </w:pPr>
      <w:r>
        <w:t>T</w:t>
      </w:r>
      <w:r w:rsidRPr="00A63E1C">
        <w:t>o ensure that the best possible staff are recruited on the basis of their merits,</w:t>
      </w:r>
      <w:r>
        <w:t xml:space="preserve"> </w:t>
      </w:r>
      <w:r w:rsidRPr="00A63E1C">
        <w:t>abilities a</w:t>
      </w:r>
      <w:r w:rsidR="00DA73D5">
        <w:t>nd suitability for the position.</w:t>
      </w:r>
    </w:p>
    <w:p w:rsidR="00A63E1C" w:rsidRPr="00A63E1C" w:rsidRDefault="00A63E1C" w:rsidP="00E35287">
      <w:pPr>
        <w:pStyle w:val="NoSpacing"/>
        <w:numPr>
          <w:ilvl w:val="0"/>
          <w:numId w:val="26"/>
        </w:numPr>
      </w:pPr>
      <w:r>
        <w:t>T</w:t>
      </w:r>
      <w:r w:rsidR="00CA62C5">
        <w:t xml:space="preserve">o ensure that all </w:t>
      </w:r>
      <w:r w:rsidRPr="00A63E1C">
        <w:t>applicants are consid</w:t>
      </w:r>
      <w:r>
        <w:t>ered equitably and consistently.</w:t>
      </w:r>
    </w:p>
    <w:p w:rsidR="00A63E1C" w:rsidRDefault="00A63E1C" w:rsidP="00E35287">
      <w:pPr>
        <w:pStyle w:val="NoSpacing"/>
        <w:numPr>
          <w:ilvl w:val="0"/>
          <w:numId w:val="26"/>
        </w:numPr>
      </w:pPr>
      <w:r>
        <w:t>T</w:t>
      </w:r>
      <w:r w:rsidR="00CA62C5">
        <w:t xml:space="preserve">o ensure that no </w:t>
      </w:r>
      <w:r w:rsidRPr="00A63E1C">
        <w:t>applicant is treated unfairly on any grounds including race,</w:t>
      </w:r>
      <w:r w:rsidR="00091136">
        <w:t xml:space="preserve"> </w:t>
      </w:r>
      <w:r w:rsidRPr="00A63E1C">
        <w:t>colour, nationality, ethnic or national origin, religion or religious belief, sex or sexual</w:t>
      </w:r>
      <w:r w:rsidR="00091136">
        <w:t xml:space="preserve"> </w:t>
      </w:r>
      <w:r w:rsidRPr="00A63E1C">
        <w:t>orientation, marita</w:t>
      </w:r>
      <w:r>
        <w:t>l status, disability or age.</w:t>
      </w:r>
    </w:p>
    <w:p w:rsidR="00091136" w:rsidRPr="0085732D" w:rsidRDefault="00091136" w:rsidP="00091136">
      <w:pPr>
        <w:pStyle w:val="Heading1"/>
        <w:numPr>
          <w:ilvl w:val="0"/>
          <w:numId w:val="12"/>
        </w:numPr>
        <w:rPr>
          <w:rFonts w:asciiTheme="minorHAnsi" w:hAnsiTheme="minorHAnsi" w:cs="Cambria-Bold"/>
          <w:color w:val="auto"/>
        </w:rPr>
      </w:pPr>
      <w:bookmarkStart w:id="2" w:name="_Toc476313431"/>
      <w:r w:rsidRPr="0085732D">
        <w:rPr>
          <w:rFonts w:asciiTheme="minorHAnsi" w:hAnsiTheme="minorHAnsi" w:cs="Cambria-Bold"/>
          <w:color w:val="auto"/>
        </w:rPr>
        <w:t>Pre-recruitment</w:t>
      </w:r>
      <w:bookmarkEnd w:id="2"/>
    </w:p>
    <w:p w:rsidR="00091136" w:rsidRPr="0085732D" w:rsidRDefault="00091136" w:rsidP="00091136">
      <w:pPr>
        <w:pStyle w:val="Heading2"/>
        <w:rPr>
          <w:rFonts w:asciiTheme="minorHAnsi" w:hAnsiTheme="minorHAnsi"/>
          <w:color w:val="auto"/>
          <w:sz w:val="22"/>
          <w:szCs w:val="22"/>
        </w:rPr>
      </w:pPr>
      <w:bookmarkStart w:id="3" w:name="_Toc476313432"/>
      <w:r w:rsidRPr="0085732D">
        <w:rPr>
          <w:rFonts w:asciiTheme="minorHAnsi" w:hAnsiTheme="minorHAnsi"/>
          <w:color w:val="auto"/>
          <w:sz w:val="22"/>
          <w:szCs w:val="22"/>
        </w:rPr>
        <w:t>2.1 Advertisement</w:t>
      </w:r>
      <w:bookmarkEnd w:id="3"/>
    </w:p>
    <w:p w:rsidR="00091136" w:rsidRDefault="00091136" w:rsidP="00091136"/>
    <w:p w:rsidR="000D31E2" w:rsidRDefault="00091136" w:rsidP="00091136">
      <w:r>
        <w:t>All posts w</w:t>
      </w:r>
      <w:r w:rsidR="00E35287">
        <w:t>ill be advertised on the constituent academy</w:t>
      </w:r>
      <w:r w:rsidR="00652706">
        <w:t>’s website and</w:t>
      </w:r>
      <w:r w:rsidR="00535C27">
        <w:t xml:space="preserve"> in some instances </w:t>
      </w:r>
      <w:r>
        <w:t xml:space="preserve">using certain publications e.g. </w:t>
      </w:r>
      <w:r w:rsidRPr="00091136">
        <w:rPr>
          <w:i/>
        </w:rPr>
        <w:t xml:space="preserve">The Echo, TES, </w:t>
      </w:r>
      <w:r w:rsidRPr="00091136">
        <w:t xml:space="preserve">and </w:t>
      </w:r>
      <w:proofErr w:type="spellStart"/>
      <w:r w:rsidRPr="00091136">
        <w:rPr>
          <w:i/>
        </w:rPr>
        <w:t>Jobscene</w:t>
      </w:r>
      <w:proofErr w:type="spellEnd"/>
      <w:r>
        <w:t xml:space="preserve">. </w:t>
      </w:r>
    </w:p>
    <w:p w:rsidR="00535C27" w:rsidRDefault="00535C27" w:rsidP="00091136"/>
    <w:p w:rsidR="00535C27" w:rsidRDefault="00535C27" w:rsidP="00091136">
      <w:r>
        <w:t xml:space="preserve">The advertisement will include a statement about </w:t>
      </w:r>
      <w:r w:rsidR="00652706">
        <w:t xml:space="preserve">equality and </w:t>
      </w:r>
      <w:r>
        <w:t xml:space="preserve">safeguarding e.g. </w:t>
      </w:r>
    </w:p>
    <w:p w:rsidR="00535C27" w:rsidRDefault="00535C27" w:rsidP="00091136"/>
    <w:p w:rsidR="00535C27" w:rsidRDefault="00535C27" w:rsidP="00091136">
      <w:r w:rsidRPr="00834DEC">
        <w:rPr>
          <w:i/>
          <w:iCs/>
        </w:rPr>
        <w:t>‘</w:t>
      </w:r>
      <w:r>
        <w:rPr>
          <w:i/>
          <w:iCs/>
        </w:rPr>
        <w:t xml:space="preserve">X </w:t>
      </w:r>
      <w:r w:rsidRPr="00834DEC">
        <w:rPr>
          <w:i/>
          <w:iCs/>
        </w:rPr>
        <w:t xml:space="preserve">Academy is committed to promoting equality </w:t>
      </w:r>
      <w:r w:rsidR="00652706">
        <w:rPr>
          <w:i/>
          <w:iCs/>
        </w:rPr>
        <w:t>and diversity in the workplace. Further, w</w:t>
      </w:r>
      <w:r w:rsidRPr="00834DEC">
        <w:rPr>
          <w:i/>
          <w:iCs/>
        </w:rPr>
        <w:t>e are fully committed to safeguarding and the successful candidate will be expected to undertake the appropriate checks,</w:t>
      </w:r>
      <w:r>
        <w:rPr>
          <w:i/>
          <w:iCs/>
        </w:rPr>
        <w:t xml:space="preserve"> including an E</w:t>
      </w:r>
      <w:r w:rsidRPr="00834DEC">
        <w:rPr>
          <w:i/>
          <w:iCs/>
        </w:rPr>
        <w:t xml:space="preserve">nhanced DBS </w:t>
      </w:r>
      <w:r>
        <w:rPr>
          <w:i/>
          <w:iCs/>
        </w:rPr>
        <w:t xml:space="preserve">and Barred List </w:t>
      </w:r>
      <w:r w:rsidRPr="00834DEC">
        <w:rPr>
          <w:i/>
          <w:iCs/>
        </w:rPr>
        <w:t>check’</w:t>
      </w:r>
      <w:r w:rsidR="00652706">
        <w:rPr>
          <w:i/>
          <w:iCs/>
        </w:rPr>
        <w:t>.</w:t>
      </w:r>
    </w:p>
    <w:p w:rsidR="000D31E2" w:rsidRDefault="000D31E2" w:rsidP="00091136"/>
    <w:p w:rsidR="000D31E2" w:rsidRDefault="000D31E2" w:rsidP="00091136">
      <w:r>
        <w:t xml:space="preserve">The advertisement will include a job description and person specification. </w:t>
      </w:r>
    </w:p>
    <w:p w:rsidR="00535C27" w:rsidRDefault="00535C27" w:rsidP="00535C27">
      <w:pPr>
        <w:pStyle w:val="NoSpacing"/>
      </w:pPr>
    </w:p>
    <w:p w:rsidR="00091136" w:rsidRPr="0085732D" w:rsidRDefault="005C3AC7" w:rsidP="00091136">
      <w:pPr>
        <w:pStyle w:val="Heading2"/>
        <w:rPr>
          <w:rFonts w:asciiTheme="minorHAnsi" w:hAnsiTheme="minorHAnsi"/>
          <w:color w:val="auto"/>
          <w:sz w:val="22"/>
          <w:szCs w:val="22"/>
        </w:rPr>
      </w:pPr>
      <w:bookmarkStart w:id="4" w:name="_Toc476313433"/>
      <w:r w:rsidRPr="0085732D">
        <w:rPr>
          <w:rFonts w:asciiTheme="minorHAnsi" w:hAnsiTheme="minorHAnsi"/>
          <w:color w:val="auto"/>
          <w:sz w:val="22"/>
          <w:szCs w:val="22"/>
        </w:rPr>
        <w:t>2.2</w:t>
      </w:r>
      <w:r w:rsidR="00091136" w:rsidRPr="0085732D">
        <w:rPr>
          <w:rFonts w:asciiTheme="minorHAnsi" w:hAnsiTheme="minorHAnsi"/>
          <w:color w:val="auto"/>
          <w:sz w:val="22"/>
          <w:szCs w:val="22"/>
        </w:rPr>
        <w:t xml:space="preserve"> Application</w:t>
      </w:r>
      <w:bookmarkEnd w:id="4"/>
    </w:p>
    <w:p w:rsidR="00091136" w:rsidRDefault="00091136" w:rsidP="00091136">
      <w:pPr>
        <w:pStyle w:val="NoSpacing"/>
      </w:pPr>
    </w:p>
    <w:p w:rsidR="005C3AC7" w:rsidRDefault="00BE549E" w:rsidP="00091136">
      <w:pPr>
        <w:pStyle w:val="NoSpacing"/>
      </w:pPr>
      <w:r>
        <w:t xml:space="preserve">A standard application </w:t>
      </w:r>
      <w:r w:rsidR="00652706">
        <w:t xml:space="preserve">form </w:t>
      </w:r>
      <w:r w:rsidR="00CA62C5">
        <w:t xml:space="preserve">will be </w:t>
      </w:r>
      <w:r w:rsidR="00E35287">
        <w:t xml:space="preserve">provided on the constituent academy’s </w:t>
      </w:r>
      <w:r>
        <w:t xml:space="preserve">website. </w:t>
      </w:r>
    </w:p>
    <w:p w:rsidR="005C3AC7" w:rsidRDefault="005C3AC7" w:rsidP="00091136">
      <w:pPr>
        <w:pStyle w:val="NoSpacing"/>
      </w:pPr>
    </w:p>
    <w:p w:rsidR="00652706" w:rsidRDefault="00652706" w:rsidP="00652706">
      <w:pPr>
        <w:pStyle w:val="NoSpacing"/>
      </w:pPr>
      <w:r>
        <w:t xml:space="preserve">CVs will </w:t>
      </w:r>
      <w:r w:rsidRPr="00DA73D5">
        <w:rPr>
          <w:b/>
        </w:rPr>
        <w:t xml:space="preserve">not </w:t>
      </w:r>
      <w:r>
        <w:t xml:space="preserve">be accepted in place of a completed application form. </w:t>
      </w:r>
    </w:p>
    <w:p w:rsidR="00652706" w:rsidRDefault="00652706" w:rsidP="00091136">
      <w:pPr>
        <w:pStyle w:val="NoSpacing"/>
      </w:pPr>
    </w:p>
    <w:p w:rsidR="005C3AC7" w:rsidRDefault="00BE549E" w:rsidP="00091136">
      <w:pPr>
        <w:pStyle w:val="NoSpacing"/>
      </w:pPr>
      <w:r>
        <w:t>Incomplete ap</w:t>
      </w:r>
      <w:r w:rsidR="00652706">
        <w:t xml:space="preserve">plications </w:t>
      </w:r>
      <w:r>
        <w:t xml:space="preserve">will be returned </w:t>
      </w:r>
      <w:r w:rsidR="00CA62C5">
        <w:t xml:space="preserve">to </w:t>
      </w:r>
      <w:r>
        <w:t xml:space="preserve">applicants </w:t>
      </w:r>
      <w:r w:rsidR="00DA73D5">
        <w:t>(</w:t>
      </w:r>
      <w:r>
        <w:t>where the deadline has not passed</w:t>
      </w:r>
      <w:r w:rsidR="00DA73D5">
        <w:t>)</w:t>
      </w:r>
      <w:r>
        <w:t xml:space="preserve">. </w:t>
      </w:r>
    </w:p>
    <w:p w:rsidR="00934C12" w:rsidRDefault="00934C12" w:rsidP="00091136">
      <w:pPr>
        <w:pStyle w:val="NoSpacing"/>
      </w:pPr>
    </w:p>
    <w:p w:rsidR="008E1B3B" w:rsidRDefault="00652706" w:rsidP="00934C12">
      <w:pPr>
        <w:ind w:right="283"/>
        <w:rPr>
          <w:rFonts w:cs="Arial"/>
        </w:rPr>
      </w:pPr>
      <w:r>
        <w:rPr>
          <w:rFonts w:cs="Arial"/>
        </w:rPr>
        <w:t>Applicants should be aware that,</w:t>
      </w:r>
      <w:r w:rsidR="00934C12">
        <w:rPr>
          <w:rFonts w:cs="Arial"/>
        </w:rPr>
        <w:t xml:space="preserve"> providing </w:t>
      </w:r>
      <w:r>
        <w:rPr>
          <w:rFonts w:cs="Arial"/>
        </w:rPr>
        <w:t>false information is an offence</w:t>
      </w:r>
      <w:r w:rsidR="00934C12">
        <w:rPr>
          <w:rFonts w:cs="Arial"/>
        </w:rPr>
        <w:t xml:space="preserve"> and could result in the a</w:t>
      </w:r>
      <w:r>
        <w:rPr>
          <w:rFonts w:cs="Arial"/>
        </w:rPr>
        <w:t>pplication being rejected,</w:t>
      </w:r>
      <w:r w:rsidR="00934C12">
        <w:rPr>
          <w:rFonts w:cs="Arial"/>
        </w:rPr>
        <w:t xml:space="preserve"> or</w:t>
      </w:r>
      <w:r>
        <w:rPr>
          <w:rFonts w:cs="Arial"/>
        </w:rPr>
        <w:t xml:space="preserve">, where the applicant is appointed, summary dismissal. </w:t>
      </w:r>
      <w:r w:rsidR="00934C12">
        <w:rPr>
          <w:rFonts w:cs="Arial"/>
        </w:rPr>
        <w:t xml:space="preserve"> </w:t>
      </w:r>
    </w:p>
    <w:p w:rsidR="00652706" w:rsidRDefault="00652706" w:rsidP="00934C12">
      <w:pPr>
        <w:ind w:right="283"/>
        <w:rPr>
          <w:rFonts w:cs="Arial"/>
        </w:rPr>
      </w:pPr>
    </w:p>
    <w:p w:rsidR="008E1B3B" w:rsidRDefault="008E1B3B" w:rsidP="008E1B3B">
      <w:pPr>
        <w:autoSpaceDE w:val="0"/>
        <w:autoSpaceDN w:val="0"/>
        <w:adjustRightInd w:val="0"/>
        <w:ind w:right="283"/>
        <w:rPr>
          <w:rFonts w:cs="Arial"/>
        </w:rPr>
      </w:pPr>
      <w:r>
        <w:rPr>
          <w:rFonts w:cs="Arial"/>
        </w:rPr>
        <w:t xml:space="preserve">As part of the </w:t>
      </w:r>
      <w:r w:rsidR="00652706">
        <w:rPr>
          <w:rFonts w:cs="Arial"/>
        </w:rPr>
        <w:t>application process, applicants</w:t>
      </w:r>
      <w:r>
        <w:rPr>
          <w:rFonts w:cs="Arial"/>
        </w:rPr>
        <w:t xml:space="preserve"> will be asked to complete an Equality and Diversity Monitoring Form. Completion of the form is voluntary and does not form part of the selection process. </w:t>
      </w:r>
    </w:p>
    <w:p w:rsidR="008E1B3B" w:rsidRPr="0085732D" w:rsidRDefault="008E1B3B" w:rsidP="008E1B3B">
      <w:pPr>
        <w:pStyle w:val="Heading2"/>
        <w:rPr>
          <w:rFonts w:asciiTheme="minorHAnsi" w:hAnsiTheme="minorHAnsi"/>
          <w:color w:val="auto"/>
          <w:sz w:val="22"/>
          <w:szCs w:val="22"/>
        </w:rPr>
      </w:pPr>
      <w:bookmarkStart w:id="5" w:name="_Toc476313434"/>
      <w:r>
        <w:rPr>
          <w:rFonts w:asciiTheme="minorHAnsi" w:hAnsiTheme="minorHAnsi"/>
          <w:color w:val="auto"/>
          <w:sz w:val="22"/>
          <w:szCs w:val="22"/>
        </w:rPr>
        <w:t>2.3 Acknowledgement</w:t>
      </w:r>
      <w:bookmarkEnd w:id="5"/>
    </w:p>
    <w:p w:rsidR="008E1B3B" w:rsidRDefault="008E1B3B" w:rsidP="008E1B3B">
      <w:pPr>
        <w:autoSpaceDE w:val="0"/>
        <w:autoSpaceDN w:val="0"/>
        <w:adjustRightInd w:val="0"/>
        <w:ind w:right="283"/>
        <w:rPr>
          <w:rFonts w:cs="Arial"/>
        </w:rPr>
      </w:pPr>
    </w:p>
    <w:p w:rsidR="008E1B3B" w:rsidRDefault="00652706" w:rsidP="008E1B3B">
      <w:pPr>
        <w:ind w:right="283"/>
        <w:rPr>
          <w:rFonts w:cs="Arial"/>
        </w:rPr>
      </w:pPr>
      <w:r>
        <w:rPr>
          <w:rFonts w:cs="Arial"/>
        </w:rPr>
        <w:t>Only shortlisted applicants</w:t>
      </w:r>
      <w:r w:rsidR="008E1B3B">
        <w:rPr>
          <w:rFonts w:cs="Arial"/>
        </w:rPr>
        <w:t xml:space="preserve"> will be notified of the outcome of their application.  </w:t>
      </w:r>
    </w:p>
    <w:p w:rsidR="00535C27" w:rsidRDefault="00535C27" w:rsidP="008E1B3B">
      <w:pPr>
        <w:ind w:right="283"/>
        <w:rPr>
          <w:rFonts w:cs="Arial"/>
        </w:rPr>
      </w:pPr>
    </w:p>
    <w:p w:rsidR="008E1B3B" w:rsidRDefault="008E1B3B" w:rsidP="008E1B3B">
      <w:pPr>
        <w:pStyle w:val="Heading2"/>
        <w:rPr>
          <w:rFonts w:asciiTheme="minorHAnsi" w:hAnsiTheme="minorHAnsi"/>
          <w:color w:val="auto"/>
          <w:sz w:val="22"/>
          <w:szCs w:val="22"/>
        </w:rPr>
      </w:pPr>
      <w:bookmarkStart w:id="6" w:name="_Toc476313435"/>
      <w:r>
        <w:rPr>
          <w:rFonts w:asciiTheme="minorHAnsi" w:hAnsiTheme="minorHAnsi"/>
          <w:color w:val="auto"/>
          <w:sz w:val="22"/>
          <w:szCs w:val="22"/>
        </w:rPr>
        <w:lastRenderedPageBreak/>
        <w:t>2.4 Shortlisting</w:t>
      </w:r>
      <w:bookmarkEnd w:id="6"/>
    </w:p>
    <w:p w:rsidR="008E1B3B" w:rsidRDefault="008E1B3B" w:rsidP="008E1B3B"/>
    <w:p w:rsidR="008E1B3B" w:rsidRDefault="008E1B3B" w:rsidP="008E1B3B">
      <w:pPr>
        <w:rPr>
          <w:rFonts w:cs="Arial"/>
        </w:rPr>
      </w:pPr>
      <w:r w:rsidRPr="00664469">
        <w:rPr>
          <w:rFonts w:cs="Arial"/>
        </w:rPr>
        <w:t>Shortlisting will take place as soon as possible after the closing date</w:t>
      </w:r>
      <w:r>
        <w:rPr>
          <w:rFonts w:cs="Arial"/>
        </w:rPr>
        <w:t xml:space="preserve"> and involve the following:</w:t>
      </w:r>
    </w:p>
    <w:p w:rsidR="008E1B3B" w:rsidRDefault="008E1B3B" w:rsidP="008E1B3B">
      <w:pPr>
        <w:rPr>
          <w:rFonts w:cs="Arial"/>
        </w:rPr>
      </w:pPr>
    </w:p>
    <w:p w:rsidR="008E1B3B" w:rsidRDefault="002612BF" w:rsidP="002612BF">
      <w:pPr>
        <w:pStyle w:val="NoSpacing"/>
        <w:numPr>
          <w:ilvl w:val="0"/>
          <w:numId w:val="29"/>
        </w:numPr>
      </w:pPr>
      <w:r>
        <w:t xml:space="preserve">Assessing the application against the job description and person specification. </w:t>
      </w:r>
    </w:p>
    <w:p w:rsidR="002612BF" w:rsidRPr="008E1B3B" w:rsidRDefault="002612BF" w:rsidP="002612BF">
      <w:pPr>
        <w:pStyle w:val="NoSpacing"/>
        <w:numPr>
          <w:ilvl w:val="0"/>
          <w:numId w:val="29"/>
        </w:numPr>
      </w:pPr>
      <w:r>
        <w:t xml:space="preserve">Social media screening to ascertain whether a candidate demonstrates </w:t>
      </w:r>
      <w:r w:rsidRPr="004D27A9">
        <w:t xml:space="preserve">appropriate conduct, behaviour and suitability for employment in a school environment.  </w:t>
      </w:r>
    </w:p>
    <w:p w:rsidR="008E1B3B" w:rsidRPr="008E1B3B" w:rsidRDefault="008E1B3B" w:rsidP="008E1B3B"/>
    <w:p w:rsidR="005C3AC7" w:rsidRPr="0085732D" w:rsidRDefault="005C3AC7" w:rsidP="005C3AC7">
      <w:pPr>
        <w:pStyle w:val="Heading2"/>
        <w:rPr>
          <w:rFonts w:asciiTheme="minorHAnsi" w:hAnsiTheme="minorHAnsi"/>
          <w:color w:val="auto"/>
          <w:sz w:val="22"/>
          <w:szCs w:val="22"/>
        </w:rPr>
      </w:pPr>
      <w:bookmarkStart w:id="7" w:name="_Toc476313436"/>
      <w:r w:rsidRPr="0085732D">
        <w:rPr>
          <w:rFonts w:asciiTheme="minorHAnsi" w:hAnsiTheme="minorHAnsi"/>
          <w:color w:val="auto"/>
          <w:sz w:val="22"/>
          <w:szCs w:val="22"/>
        </w:rPr>
        <w:t>2</w:t>
      </w:r>
      <w:r w:rsidR="00B33372">
        <w:rPr>
          <w:rFonts w:asciiTheme="minorHAnsi" w:hAnsiTheme="minorHAnsi"/>
          <w:color w:val="auto"/>
          <w:sz w:val="22"/>
          <w:szCs w:val="22"/>
        </w:rPr>
        <w:t>.5</w:t>
      </w:r>
      <w:r w:rsidRPr="0085732D">
        <w:rPr>
          <w:rFonts w:asciiTheme="minorHAnsi" w:hAnsiTheme="minorHAnsi"/>
          <w:color w:val="auto"/>
          <w:sz w:val="22"/>
          <w:szCs w:val="22"/>
        </w:rPr>
        <w:t xml:space="preserve"> References</w:t>
      </w:r>
      <w:bookmarkEnd w:id="7"/>
    </w:p>
    <w:p w:rsidR="005C3AC7" w:rsidRDefault="005C3AC7" w:rsidP="005C3AC7"/>
    <w:p w:rsidR="005C3AC7" w:rsidRPr="005C3AC7" w:rsidRDefault="005C3AC7" w:rsidP="005C3AC7">
      <w:r>
        <w:t xml:space="preserve">References will be taken up on all short-listed candidates, prior to interview. </w:t>
      </w:r>
    </w:p>
    <w:p w:rsidR="005C3AC7" w:rsidRDefault="005C3AC7" w:rsidP="00A63E1C">
      <w:pPr>
        <w:autoSpaceDE w:val="0"/>
        <w:autoSpaceDN w:val="0"/>
        <w:adjustRightInd w:val="0"/>
        <w:rPr>
          <w:rFonts w:cs="Cambria-Bold"/>
          <w:b/>
          <w:bCs/>
        </w:rPr>
      </w:pPr>
    </w:p>
    <w:p w:rsidR="00A63E1C" w:rsidRPr="00A63E1C" w:rsidRDefault="005C3AC7" w:rsidP="00A63E1C">
      <w:pPr>
        <w:autoSpaceDE w:val="0"/>
        <w:autoSpaceDN w:val="0"/>
        <w:adjustRightInd w:val="0"/>
        <w:rPr>
          <w:rFonts w:cs="Cambria"/>
        </w:rPr>
      </w:pPr>
      <w:r>
        <w:rPr>
          <w:rFonts w:cs="Cambria"/>
        </w:rPr>
        <w:t xml:space="preserve">All offers </w:t>
      </w:r>
      <w:r w:rsidR="00A63E1C" w:rsidRPr="00A63E1C">
        <w:rPr>
          <w:rFonts w:cs="Cambria"/>
        </w:rPr>
        <w:t>of employment will be subject to the receipt o</w:t>
      </w:r>
      <w:r>
        <w:rPr>
          <w:rFonts w:cs="Cambria"/>
        </w:rPr>
        <w:t xml:space="preserve">f a minimum of two satisfactory </w:t>
      </w:r>
      <w:r w:rsidR="00A63E1C" w:rsidRPr="00A63E1C">
        <w:rPr>
          <w:rFonts w:cs="Cambria"/>
        </w:rPr>
        <w:t>refere</w:t>
      </w:r>
      <w:r w:rsidR="00AE3147">
        <w:rPr>
          <w:rFonts w:cs="Cambria"/>
        </w:rPr>
        <w:t>nces, one of which must be the applicant</w:t>
      </w:r>
      <w:r w:rsidR="00A63E1C" w:rsidRPr="00A63E1C">
        <w:rPr>
          <w:rFonts w:cs="Cambria"/>
        </w:rPr>
        <w:t>'s current or most recent employer.</w:t>
      </w:r>
    </w:p>
    <w:p w:rsidR="005C3AC7" w:rsidRDefault="005C3AC7" w:rsidP="00A63E1C">
      <w:pPr>
        <w:autoSpaceDE w:val="0"/>
        <w:autoSpaceDN w:val="0"/>
        <w:adjustRightInd w:val="0"/>
        <w:rPr>
          <w:rFonts w:cs="Cambria"/>
        </w:rPr>
      </w:pPr>
    </w:p>
    <w:p w:rsidR="00A63E1C" w:rsidRDefault="00AE3147" w:rsidP="00A63E1C">
      <w:pPr>
        <w:autoSpaceDE w:val="0"/>
        <w:autoSpaceDN w:val="0"/>
        <w:adjustRightInd w:val="0"/>
        <w:rPr>
          <w:rFonts w:cs="Cambria"/>
        </w:rPr>
      </w:pPr>
      <w:r>
        <w:rPr>
          <w:rFonts w:cs="Cambria"/>
        </w:rPr>
        <w:t>If the applicant</w:t>
      </w:r>
      <w:r w:rsidR="00A63E1C" w:rsidRPr="00A63E1C">
        <w:rPr>
          <w:rFonts w:cs="Cambria"/>
        </w:rPr>
        <w:t xml:space="preserve"> has previously worked with childre</w:t>
      </w:r>
      <w:r w:rsidR="005C3AC7">
        <w:rPr>
          <w:rFonts w:cs="Cambria"/>
        </w:rPr>
        <w:t xml:space="preserve">n but their current/most recent </w:t>
      </w:r>
      <w:r w:rsidR="00A63E1C" w:rsidRPr="00A63E1C">
        <w:rPr>
          <w:rFonts w:cs="Cambria"/>
        </w:rPr>
        <w:t>employment does/did not involve work with children,</w:t>
      </w:r>
      <w:r w:rsidR="005C3AC7">
        <w:rPr>
          <w:rFonts w:cs="Cambria"/>
        </w:rPr>
        <w:t xml:space="preserve"> then the second referee should </w:t>
      </w:r>
      <w:r w:rsidR="00A63E1C" w:rsidRPr="00A63E1C">
        <w:rPr>
          <w:rFonts w:cs="Cambria"/>
        </w:rPr>
        <w:t>be from the employer with whom the applicant most recently worked with children.</w:t>
      </w:r>
    </w:p>
    <w:p w:rsidR="005C3AC7" w:rsidRPr="00A63E1C" w:rsidRDefault="005C3AC7" w:rsidP="00A63E1C">
      <w:pPr>
        <w:autoSpaceDE w:val="0"/>
        <w:autoSpaceDN w:val="0"/>
        <w:adjustRightInd w:val="0"/>
        <w:rPr>
          <w:rFonts w:cs="Cambria"/>
        </w:rPr>
      </w:pPr>
    </w:p>
    <w:p w:rsidR="00A63E1C" w:rsidRDefault="00A63E1C" w:rsidP="00A63E1C">
      <w:pPr>
        <w:autoSpaceDE w:val="0"/>
        <w:autoSpaceDN w:val="0"/>
        <w:adjustRightInd w:val="0"/>
        <w:rPr>
          <w:rFonts w:cs="Cambria"/>
        </w:rPr>
      </w:pPr>
      <w:r w:rsidRPr="00A63E1C">
        <w:rPr>
          <w:rFonts w:cs="Cambria"/>
        </w:rPr>
        <w:t>Neither referee should be a relative or someone kno</w:t>
      </w:r>
      <w:r w:rsidR="005C3AC7">
        <w:rPr>
          <w:rFonts w:cs="Cambria"/>
        </w:rPr>
        <w:t xml:space="preserve">wn to the applicant solely as a </w:t>
      </w:r>
      <w:r w:rsidRPr="00A63E1C">
        <w:rPr>
          <w:rFonts w:cs="Cambria"/>
        </w:rPr>
        <w:t>friend.</w:t>
      </w:r>
    </w:p>
    <w:p w:rsidR="005C3AC7" w:rsidRPr="00A63E1C" w:rsidRDefault="005C3AC7" w:rsidP="00A63E1C">
      <w:pPr>
        <w:autoSpaceDE w:val="0"/>
        <w:autoSpaceDN w:val="0"/>
        <w:adjustRightInd w:val="0"/>
        <w:rPr>
          <w:rFonts w:cs="Cambria"/>
        </w:rPr>
      </w:pPr>
    </w:p>
    <w:p w:rsidR="005C3AC7" w:rsidRDefault="00A63E1C" w:rsidP="00A63E1C">
      <w:pPr>
        <w:autoSpaceDE w:val="0"/>
        <w:autoSpaceDN w:val="0"/>
        <w:adjustRightInd w:val="0"/>
        <w:rPr>
          <w:rFonts w:cs="Cambria"/>
        </w:rPr>
      </w:pPr>
      <w:r w:rsidRPr="00A63E1C">
        <w:rPr>
          <w:rFonts w:cs="Cambria"/>
        </w:rPr>
        <w:t>All referees will be asked whether they believe the applic</w:t>
      </w:r>
      <w:r w:rsidR="005C3AC7">
        <w:rPr>
          <w:rFonts w:cs="Cambria"/>
        </w:rPr>
        <w:t xml:space="preserve">ant is suitable for the job for </w:t>
      </w:r>
      <w:r w:rsidRPr="00A63E1C">
        <w:rPr>
          <w:rFonts w:cs="Cambria"/>
        </w:rPr>
        <w:t>which they have applied and whether they have any reaso</w:t>
      </w:r>
      <w:r w:rsidR="005C3AC7">
        <w:rPr>
          <w:rFonts w:cs="Cambria"/>
        </w:rPr>
        <w:t xml:space="preserve">n to believe that the applicant </w:t>
      </w:r>
      <w:r w:rsidRPr="00A63E1C">
        <w:rPr>
          <w:rFonts w:cs="Cambria"/>
        </w:rPr>
        <w:t xml:space="preserve">is unsuitable to work with children. </w:t>
      </w:r>
    </w:p>
    <w:p w:rsidR="005C3AC7" w:rsidRDefault="005C3AC7" w:rsidP="00A63E1C">
      <w:pPr>
        <w:autoSpaceDE w:val="0"/>
        <w:autoSpaceDN w:val="0"/>
        <w:adjustRightInd w:val="0"/>
        <w:rPr>
          <w:rFonts w:cs="Cambria"/>
        </w:rPr>
      </w:pPr>
    </w:p>
    <w:p w:rsidR="00A63E1C" w:rsidRDefault="00A63E1C" w:rsidP="00A63E1C">
      <w:pPr>
        <w:autoSpaceDE w:val="0"/>
        <w:autoSpaceDN w:val="0"/>
        <w:adjustRightInd w:val="0"/>
        <w:rPr>
          <w:rFonts w:cs="Cambria"/>
        </w:rPr>
      </w:pPr>
      <w:r w:rsidRPr="00A63E1C">
        <w:rPr>
          <w:rFonts w:cs="Cambria"/>
        </w:rPr>
        <w:t>If</w:t>
      </w:r>
      <w:r w:rsidR="005C3AC7">
        <w:rPr>
          <w:rFonts w:cs="Cambria"/>
        </w:rPr>
        <w:t xml:space="preserve"> </w:t>
      </w:r>
      <w:r w:rsidRPr="00A63E1C">
        <w:rPr>
          <w:rFonts w:cs="Cambria"/>
        </w:rPr>
        <w:t>the referee is a current or previous employer, they wi</w:t>
      </w:r>
      <w:r w:rsidR="005C3AC7">
        <w:rPr>
          <w:rFonts w:cs="Cambria"/>
        </w:rPr>
        <w:t>ll also be asked to confirm the following:</w:t>
      </w:r>
    </w:p>
    <w:p w:rsidR="005C3AC7" w:rsidRPr="00A63E1C" w:rsidRDefault="005C3AC7" w:rsidP="00A63E1C">
      <w:pPr>
        <w:autoSpaceDE w:val="0"/>
        <w:autoSpaceDN w:val="0"/>
        <w:adjustRightInd w:val="0"/>
        <w:rPr>
          <w:rFonts w:cs="Cambria"/>
        </w:rPr>
      </w:pPr>
    </w:p>
    <w:p w:rsidR="00A63E1C" w:rsidRPr="00A63E1C" w:rsidRDefault="005C3AC7" w:rsidP="00E35287">
      <w:pPr>
        <w:pStyle w:val="NoSpacing"/>
        <w:numPr>
          <w:ilvl w:val="0"/>
          <w:numId w:val="26"/>
        </w:numPr>
      </w:pPr>
      <w:r>
        <w:t>T</w:t>
      </w:r>
      <w:r w:rsidR="00A63E1C" w:rsidRPr="00A63E1C">
        <w:t>he applicant's dates of employment, salary, job title/duties, reason for leaving,</w:t>
      </w:r>
      <w:r>
        <w:t xml:space="preserve"> </w:t>
      </w:r>
      <w:r w:rsidR="00DA73D5">
        <w:t xml:space="preserve">performance </w:t>
      </w:r>
      <w:r>
        <w:t>and disciplinary record.</w:t>
      </w:r>
    </w:p>
    <w:p w:rsidR="00A63E1C" w:rsidRPr="00A63E1C" w:rsidRDefault="005C3AC7" w:rsidP="00E35287">
      <w:pPr>
        <w:pStyle w:val="NoSpacing"/>
        <w:numPr>
          <w:ilvl w:val="0"/>
          <w:numId w:val="26"/>
        </w:numPr>
      </w:pPr>
      <w:r>
        <w:t>W</w:t>
      </w:r>
      <w:r w:rsidR="00A63E1C" w:rsidRPr="00A63E1C">
        <w:t>hether the applicant has ever been the subject of disciplinary procedures involving</w:t>
      </w:r>
      <w:r>
        <w:t xml:space="preserve"> </w:t>
      </w:r>
      <w:r w:rsidR="00A63E1C" w:rsidRPr="00A63E1C">
        <w:t>issues related to the safety and welfare of children (including any in which the</w:t>
      </w:r>
      <w:r>
        <w:t xml:space="preserve"> </w:t>
      </w:r>
      <w:r w:rsidR="00A63E1C" w:rsidRPr="00A63E1C">
        <w:t>dis</w:t>
      </w:r>
      <w:r w:rsidR="00DA73D5">
        <w:t>ciplinary sanction has expired).</w:t>
      </w:r>
    </w:p>
    <w:p w:rsidR="00A63E1C" w:rsidRDefault="005C3AC7" w:rsidP="00E35287">
      <w:pPr>
        <w:pStyle w:val="NoSpacing"/>
        <w:numPr>
          <w:ilvl w:val="0"/>
          <w:numId w:val="26"/>
        </w:numPr>
      </w:pPr>
      <w:r>
        <w:t>W</w:t>
      </w:r>
      <w:r w:rsidR="00A63E1C" w:rsidRPr="00A63E1C">
        <w:t>hether any allegations or concerns have been raised about the applicant that relate</w:t>
      </w:r>
      <w:r>
        <w:t xml:space="preserve"> </w:t>
      </w:r>
      <w:r w:rsidR="00A63E1C" w:rsidRPr="00A63E1C">
        <w:t>to the safety and welfare of children or young people or behaviour towards children</w:t>
      </w:r>
      <w:r>
        <w:t xml:space="preserve"> </w:t>
      </w:r>
      <w:r w:rsidR="00A63E1C" w:rsidRPr="00A63E1C">
        <w:t>or young people.</w:t>
      </w:r>
    </w:p>
    <w:p w:rsidR="005C3AC7" w:rsidRPr="00A63E1C" w:rsidRDefault="005C3AC7" w:rsidP="00E35287">
      <w:pPr>
        <w:pStyle w:val="NoSpacing"/>
        <w:ind w:left="340"/>
      </w:pPr>
    </w:p>
    <w:p w:rsidR="005C3AC7" w:rsidRDefault="00E35287" w:rsidP="00A63E1C">
      <w:pPr>
        <w:autoSpaceDE w:val="0"/>
        <w:autoSpaceDN w:val="0"/>
        <w:adjustRightInd w:val="0"/>
        <w:rPr>
          <w:rFonts w:cs="Cambria"/>
        </w:rPr>
      </w:pPr>
      <w:r>
        <w:rPr>
          <w:rFonts w:cs="Cambria"/>
        </w:rPr>
        <w:t xml:space="preserve">The Trust </w:t>
      </w:r>
      <w:r w:rsidR="00A63E1C" w:rsidRPr="00A63E1C">
        <w:rPr>
          <w:rFonts w:cs="Cambria"/>
        </w:rPr>
        <w:t>will only accept references obtained directly f</w:t>
      </w:r>
      <w:r w:rsidR="005C3AC7">
        <w:rPr>
          <w:rFonts w:cs="Cambria"/>
        </w:rPr>
        <w:t xml:space="preserve">rom the referee and it will </w:t>
      </w:r>
      <w:r w:rsidR="005C3AC7" w:rsidRPr="00DA73D5">
        <w:rPr>
          <w:rFonts w:cs="Cambria"/>
          <w:b/>
        </w:rPr>
        <w:t>not</w:t>
      </w:r>
      <w:r w:rsidR="005C3AC7">
        <w:rPr>
          <w:rFonts w:cs="Cambria"/>
        </w:rPr>
        <w:t xml:space="preserve"> </w:t>
      </w:r>
      <w:r w:rsidR="00A63E1C" w:rsidRPr="00A63E1C">
        <w:rPr>
          <w:rFonts w:cs="Cambria"/>
        </w:rPr>
        <w:t>rely on references or testimonials provided by the app</w:t>
      </w:r>
      <w:r w:rsidR="005C3AC7">
        <w:rPr>
          <w:rFonts w:cs="Cambria"/>
        </w:rPr>
        <w:t xml:space="preserve">licant or on open references or </w:t>
      </w:r>
      <w:r w:rsidR="00A63E1C" w:rsidRPr="00A63E1C">
        <w:rPr>
          <w:rFonts w:cs="Cambria"/>
        </w:rPr>
        <w:t xml:space="preserve">testimonials. </w:t>
      </w:r>
    </w:p>
    <w:p w:rsidR="005C3AC7" w:rsidRDefault="005C3AC7" w:rsidP="00A63E1C">
      <w:pPr>
        <w:autoSpaceDE w:val="0"/>
        <w:autoSpaceDN w:val="0"/>
        <w:adjustRightInd w:val="0"/>
        <w:rPr>
          <w:rFonts w:cs="Cambria"/>
        </w:rPr>
      </w:pPr>
    </w:p>
    <w:p w:rsidR="00A63E1C" w:rsidRDefault="00DA73D5" w:rsidP="00A63E1C">
      <w:pPr>
        <w:autoSpaceDE w:val="0"/>
        <w:autoSpaceDN w:val="0"/>
        <w:adjustRightInd w:val="0"/>
        <w:rPr>
          <w:rFonts w:cs="Cambria"/>
        </w:rPr>
      </w:pPr>
      <w:r>
        <w:rPr>
          <w:rFonts w:cs="Cambria"/>
        </w:rPr>
        <w:t xml:space="preserve">References will </w:t>
      </w:r>
      <w:r w:rsidR="00A63E1C" w:rsidRPr="00A63E1C">
        <w:rPr>
          <w:rFonts w:cs="Cambria"/>
        </w:rPr>
        <w:t>usually be in writing</w:t>
      </w:r>
      <w:r w:rsidR="00AE3147">
        <w:rPr>
          <w:rFonts w:cs="Cambria"/>
        </w:rPr>
        <w:t>,</w:t>
      </w:r>
      <w:r w:rsidR="00A63E1C" w:rsidRPr="00A63E1C">
        <w:rPr>
          <w:rFonts w:cs="Cambria"/>
        </w:rPr>
        <w:t xml:space="preserve"> unless there are </w:t>
      </w:r>
      <w:r w:rsidR="005C3AC7">
        <w:rPr>
          <w:rFonts w:cs="Cambria"/>
        </w:rPr>
        <w:t xml:space="preserve">exceptional </w:t>
      </w:r>
      <w:r w:rsidR="00A63E1C" w:rsidRPr="00A63E1C">
        <w:rPr>
          <w:rFonts w:cs="Cambria"/>
        </w:rPr>
        <w:t>circumstances when a telephone reference will be acceptable.</w:t>
      </w:r>
    </w:p>
    <w:p w:rsidR="005C3AC7" w:rsidRPr="00A63E1C" w:rsidRDefault="005C3AC7" w:rsidP="00A63E1C">
      <w:pPr>
        <w:autoSpaceDE w:val="0"/>
        <w:autoSpaceDN w:val="0"/>
        <w:adjustRightInd w:val="0"/>
        <w:rPr>
          <w:rFonts w:cs="Cambria"/>
        </w:rPr>
      </w:pPr>
    </w:p>
    <w:p w:rsidR="00A63E1C" w:rsidRDefault="00E35287" w:rsidP="00A63E1C">
      <w:pPr>
        <w:autoSpaceDE w:val="0"/>
        <w:autoSpaceDN w:val="0"/>
        <w:adjustRightInd w:val="0"/>
        <w:rPr>
          <w:rFonts w:cs="Cambria"/>
        </w:rPr>
      </w:pPr>
      <w:r>
        <w:rPr>
          <w:rFonts w:cs="Cambria"/>
        </w:rPr>
        <w:t xml:space="preserve">The Trust </w:t>
      </w:r>
      <w:r w:rsidR="00A63E1C" w:rsidRPr="00A63E1C">
        <w:rPr>
          <w:rFonts w:cs="Cambria"/>
        </w:rPr>
        <w:t>will compare all references with any infor</w:t>
      </w:r>
      <w:r w:rsidR="005C3AC7">
        <w:rPr>
          <w:rFonts w:cs="Cambria"/>
        </w:rPr>
        <w:t xml:space="preserve">mation given on the application </w:t>
      </w:r>
      <w:r w:rsidR="00A63E1C" w:rsidRPr="00A63E1C">
        <w:rPr>
          <w:rFonts w:cs="Cambria"/>
        </w:rPr>
        <w:t>form. Any discrepancies or inconsistencies in the inform</w:t>
      </w:r>
      <w:r w:rsidR="005C3AC7">
        <w:rPr>
          <w:rFonts w:cs="Cambria"/>
        </w:rPr>
        <w:t>ation</w:t>
      </w:r>
      <w:r>
        <w:rPr>
          <w:rFonts w:cs="Cambria"/>
        </w:rPr>
        <w:t>,</w:t>
      </w:r>
      <w:r w:rsidR="005C3AC7">
        <w:rPr>
          <w:rFonts w:cs="Cambria"/>
        </w:rPr>
        <w:t xml:space="preserve"> will be taken up with the </w:t>
      </w:r>
      <w:r w:rsidR="00A63E1C" w:rsidRPr="00A63E1C">
        <w:rPr>
          <w:rFonts w:cs="Cambria"/>
        </w:rPr>
        <w:t>applicant before any appointment is confirmed.</w:t>
      </w:r>
    </w:p>
    <w:p w:rsidR="005C3AC7" w:rsidRPr="00A63E1C" w:rsidRDefault="005C3AC7" w:rsidP="00D7477B">
      <w:pPr>
        <w:pStyle w:val="NoSpacing"/>
      </w:pPr>
    </w:p>
    <w:p w:rsidR="00D7477B" w:rsidRPr="0085732D" w:rsidRDefault="00A746FC" w:rsidP="00D7477B">
      <w:pPr>
        <w:pStyle w:val="Heading2"/>
        <w:rPr>
          <w:rFonts w:asciiTheme="minorHAnsi" w:hAnsiTheme="minorHAnsi"/>
          <w:color w:val="auto"/>
          <w:sz w:val="22"/>
          <w:szCs w:val="22"/>
        </w:rPr>
      </w:pPr>
      <w:bookmarkStart w:id="8" w:name="_Toc476313437"/>
      <w:r>
        <w:rPr>
          <w:rFonts w:asciiTheme="minorHAnsi" w:hAnsiTheme="minorHAnsi"/>
          <w:color w:val="auto"/>
          <w:sz w:val="22"/>
          <w:szCs w:val="22"/>
        </w:rPr>
        <w:t>2.6</w:t>
      </w:r>
      <w:r w:rsidR="00D7477B" w:rsidRPr="0085732D">
        <w:rPr>
          <w:rFonts w:asciiTheme="minorHAnsi" w:hAnsiTheme="minorHAnsi"/>
          <w:color w:val="auto"/>
          <w:sz w:val="22"/>
          <w:szCs w:val="22"/>
        </w:rPr>
        <w:t xml:space="preserve"> Informal Visits</w:t>
      </w:r>
      <w:bookmarkEnd w:id="8"/>
    </w:p>
    <w:p w:rsidR="00D7477B" w:rsidRPr="00D7477B" w:rsidRDefault="00D7477B" w:rsidP="00D7477B"/>
    <w:p w:rsidR="00A746FC" w:rsidRDefault="00D7477B" w:rsidP="00A63E1C">
      <w:pPr>
        <w:autoSpaceDE w:val="0"/>
        <w:autoSpaceDN w:val="0"/>
        <w:adjustRightInd w:val="0"/>
        <w:rPr>
          <w:rFonts w:cs="Cambria"/>
        </w:rPr>
      </w:pPr>
      <w:r>
        <w:rPr>
          <w:rFonts w:cs="Cambria"/>
        </w:rPr>
        <w:t>In some cases, prospective</w:t>
      </w:r>
      <w:r w:rsidR="00CA62C5">
        <w:rPr>
          <w:rFonts w:cs="Cambria"/>
        </w:rPr>
        <w:t xml:space="preserve"> applicant</w:t>
      </w:r>
      <w:r>
        <w:rPr>
          <w:rFonts w:cs="Cambria"/>
        </w:rPr>
        <w:t>s may ha</w:t>
      </w:r>
      <w:r w:rsidR="00E35287">
        <w:rPr>
          <w:rFonts w:cs="Cambria"/>
        </w:rPr>
        <w:t xml:space="preserve">ve an opportunity to visit the </w:t>
      </w:r>
      <w:r w:rsidR="00E35287">
        <w:t>constituent academy</w:t>
      </w:r>
      <w:r>
        <w:rPr>
          <w:rFonts w:cs="Cambria"/>
        </w:rPr>
        <w:t xml:space="preserve"> and/or to discuss the role in more detail, prior to an application being submitted. </w:t>
      </w:r>
    </w:p>
    <w:p w:rsidR="00D7477B" w:rsidRPr="0085732D" w:rsidRDefault="00A746FC" w:rsidP="00D7477B">
      <w:pPr>
        <w:pStyle w:val="Heading2"/>
        <w:rPr>
          <w:rFonts w:asciiTheme="minorHAnsi" w:hAnsiTheme="minorHAnsi"/>
          <w:color w:val="auto"/>
          <w:sz w:val="22"/>
          <w:szCs w:val="22"/>
        </w:rPr>
      </w:pPr>
      <w:bookmarkStart w:id="9" w:name="_Toc476313438"/>
      <w:r>
        <w:rPr>
          <w:rFonts w:asciiTheme="minorHAnsi" w:hAnsiTheme="minorHAnsi"/>
          <w:color w:val="auto"/>
          <w:sz w:val="22"/>
          <w:szCs w:val="22"/>
        </w:rPr>
        <w:lastRenderedPageBreak/>
        <w:t>2.7</w:t>
      </w:r>
      <w:r w:rsidR="00D7477B" w:rsidRPr="0085732D">
        <w:rPr>
          <w:rFonts w:asciiTheme="minorHAnsi" w:hAnsiTheme="minorHAnsi"/>
          <w:color w:val="auto"/>
          <w:sz w:val="22"/>
          <w:szCs w:val="22"/>
        </w:rPr>
        <w:t xml:space="preserve"> Formal Interview</w:t>
      </w:r>
      <w:bookmarkEnd w:id="9"/>
    </w:p>
    <w:p w:rsidR="00D7477B" w:rsidRDefault="00D7477B" w:rsidP="00A63E1C">
      <w:pPr>
        <w:autoSpaceDE w:val="0"/>
        <w:autoSpaceDN w:val="0"/>
        <w:adjustRightInd w:val="0"/>
        <w:rPr>
          <w:rFonts w:cs="Cambria"/>
        </w:rPr>
      </w:pPr>
    </w:p>
    <w:p w:rsidR="00A746FC" w:rsidRDefault="00A63E1C" w:rsidP="00A63E1C">
      <w:pPr>
        <w:autoSpaceDE w:val="0"/>
        <w:autoSpaceDN w:val="0"/>
        <w:adjustRightInd w:val="0"/>
        <w:rPr>
          <w:rFonts w:cs="Cambria"/>
        </w:rPr>
      </w:pPr>
      <w:r w:rsidRPr="00A63E1C">
        <w:rPr>
          <w:rFonts w:cs="Cambria"/>
        </w:rPr>
        <w:t>Sh</w:t>
      </w:r>
      <w:r w:rsidR="009A4C8A">
        <w:rPr>
          <w:rFonts w:cs="Cambria"/>
        </w:rPr>
        <w:t xml:space="preserve">ort‐listed applicants </w:t>
      </w:r>
      <w:r w:rsidR="00AE3147">
        <w:rPr>
          <w:rFonts w:cs="Cambria"/>
        </w:rPr>
        <w:t xml:space="preserve">(candidates) </w:t>
      </w:r>
      <w:r w:rsidR="009A4C8A">
        <w:rPr>
          <w:rFonts w:cs="Cambria"/>
        </w:rPr>
        <w:t xml:space="preserve">will </w:t>
      </w:r>
      <w:r w:rsidRPr="00A63E1C">
        <w:rPr>
          <w:rFonts w:cs="Cambria"/>
        </w:rPr>
        <w:t>be invited to attend a</w:t>
      </w:r>
      <w:r w:rsidR="00D7477B">
        <w:rPr>
          <w:rFonts w:cs="Cambria"/>
        </w:rPr>
        <w:t xml:space="preserve"> formal interview which will involve the </w:t>
      </w:r>
      <w:r w:rsidR="00D700FF">
        <w:rPr>
          <w:rFonts w:cs="Cambria"/>
        </w:rPr>
        <w:t>following:</w:t>
      </w:r>
    </w:p>
    <w:p w:rsidR="00B912B5" w:rsidRPr="0085732D" w:rsidRDefault="00A746FC" w:rsidP="00B912B5">
      <w:pPr>
        <w:pStyle w:val="Heading3"/>
        <w:rPr>
          <w:rFonts w:asciiTheme="minorHAnsi" w:hAnsiTheme="minorHAnsi"/>
          <w:color w:val="auto"/>
          <w:sz w:val="18"/>
          <w:szCs w:val="18"/>
        </w:rPr>
      </w:pPr>
      <w:bookmarkStart w:id="10" w:name="_Toc476313439"/>
      <w:r>
        <w:rPr>
          <w:rFonts w:asciiTheme="minorHAnsi" w:hAnsiTheme="minorHAnsi"/>
          <w:color w:val="auto"/>
          <w:sz w:val="18"/>
          <w:szCs w:val="18"/>
        </w:rPr>
        <w:t>2.7</w:t>
      </w:r>
      <w:r w:rsidR="009A4C8A" w:rsidRPr="0085732D">
        <w:rPr>
          <w:rFonts w:asciiTheme="minorHAnsi" w:hAnsiTheme="minorHAnsi"/>
          <w:color w:val="auto"/>
          <w:sz w:val="18"/>
          <w:szCs w:val="18"/>
        </w:rPr>
        <w:t>1</w:t>
      </w:r>
      <w:r w:rsidR="00B912B5" w:rsidRPr="0085732D">
        <w:rPr>
          <w:rFonts w:asciiTheme="minorHAnsi" w:hAnsiTheme="minorHAnsi"/>
          <w:color w:val="auto"/>
          <w:sz w:val="18"/>
          <w:szCs w:val="18"/>
        </w:rPr>
        <w:t xml:space="preserve"> Pre-employment Documentation</w:t>
      </w:r>
      <w:bookmarkEnd w:id="10"/>
      <w:r w:rsidR="00B912B5" w:rsidRPr="0085732D">
        <w:rPr>
          <w:rFonts w:asciiTheme="minorHAnsi" w:hAnsiTheme="minorHAnsi"/>
          <w:color w:val="auto"/>
          <w:sz w:val="18"/>
          <w:szCs w:val="18"/>
        </w:rPr>
        <w:t xml:space="preserve">  </w:t>
      </w:r>
    </w:p>
    <w:p w:rsidR="00B912B5" w:rsidRDefault="00B912B5" w:rsidP="00B912B5">
      <w:pPr>
        <w:pStyle w:val="NoSpacing"/>
        <w:rPr>
          <w:rFonts w:cs="Cambria"/>
        </w:rPr>
      </w:pPr>
    </w:p>
    <w:p w:rsidR="00B912B5" w:rsidRDefault="00AE3147" w:rsidP="00B912B5">
      <w:pPr>
        <w:autoSpaceDE w:val="0"/>
        <w:autoSpaceDN w:val="0"/>
        <w:adjustRightInd w:val="0"/>
        <w:rPr>
          <w:rFonts w:cs="Cambria"/>
        </w:rPr>
      </w:pPr>
      <w:r>
        <w:rPr>
          <w:rFonts w:cs="Cambria"/>
        </w:rPr>
        <w:t>Candidates</w:t>
      </w:r>
      <w:r w:rsidR="00CA62C5">
        <w:rPr>
          <w:rFonts w:cs="Cambria"/>
        </w:rPr>
        <w:t xml:space="preserve"> who are invited to an i</w:t>
      </w:r>
      <w:r w:rsidR="00B912B5" w:rsidRPr="00A63E1C">
        <w:rPr>
          <w:rFonts w:cs="Cambria"/>
        </w:rPr>
        <w:t xml:space="preserve">nterview will be </w:t>
      </w:r>
      <w:r w:rsidR="00B912B5">
        <w:rPr>
          <w:rFonts w:cs="Cambria"/>
        </w:rPr>
        <w:t>required to bring the following:</w:t>
      </w:r>
    </w:p>
    <w:p w:rsidR="00B912B5" w:rsidRDefault="00B912B5" w:rsidP="00B912B5">
      <w:pPr>
        <w:autoSpaceDE w:val="0"/>
        <w:autoSpaceDN w:val="0"/>
        <w:adjustRightInd w:val="0"/>
        <w:rPr>
          <w:rFonts w:cs="Cambria"/>
        </w:rPr>
      </w:pPr>
    </w:p>
    <w:p w:rsidR="00B912B5" w:rsidRPr="00B912B5" w:rsidRDefault="009A4C8A" w:rsidP="00E35287">
      <w:pPr>
        <w:pStyle w:val="NoSpacing"/>
        <w:numPr>
          <w:ilvl w:val="0"/>
          <w:numId w:val="26"/>
        </w:numPr>
      </w:pPr>
      <w:r>
        <w:t>P</w:t>
      </w:r>
      <w:r w:rsidR="00B912B5" w:rsidRPr="00B912B5">
        <w:t>assport</w:t>
      </w:r>
      <w:r w:rsidR="00E35287">
        <w:t>,</w:t>
      </w:r>
      <w:r w:rsidR="00B912B5" w:rsidRPr="00B912B5">
        <w:t xml:space="preserve"> or, if unavailable, current photo driving licence and full birth</w:t>
      </w:r>
      <w:r>
        <w:t xml:space="preserve"> </w:t>
      </w:r>
      <w:r w:rsidR="00B912B5" w:rsidRPr="00B912B5">
        <w:t>certificate</w:t>
      </w:r>
      <w:r>
        <w:t>.</w:t>
      </w:r>
    </w:p>
    <w:p w:rsidR="00B912B5" w:rsidRPr="00B912B5" w:rsidRDefault="009A4C8A" w:rsidP="00E35287">
      <w:pPr>
        <w:pStyle w:val="NoSpacing"/>
        <w:numPr>
          <w:ilvl w:val="0"/>
          <w:numId w:val="26"/>
        </w:numPr>
      </w:pPr>
      <w:r>
        <w:t>D</w:t>
      </w:r>
      <w:r w:rsidR="00B912B5" w:rsidRPr="00B912B5">
        <w:t>ocumentary evidence of any change of name by, for example, deed poll,</w:t>
      </w:r>
      <w:r>
        <w:t xml:space="preserve"> </w:t>
      </w:r>
      <w:r w:rsidR="00B912B5" w:rsidRPr="00B912B5">
        <w:t>marriage, adoption or statutory declaration</w:t>
      </w:r>
      <w:r>
        <w:t>.</w:t>
      </w:r>
    </w:p>
    <w:p w:rsidR="00B912B5" w:rsidRPr="00B912B5" w:rsidRDefault="009A4C8A" w:rsidP="00E35287">
      <w:pPr>
        <w:pStyle w:val="NoSpacing"/>
        <w:numPr>
          <w:ilvl w:val="0"/>
          <w:numId w:val="26"/>
        </w:numPr>
      </w:pPr>
      <w:r>
        <w:t>T</w:t>
      </w:r>
      <w:r w:rsidR="00B912B5" w:rsidRPr="00B912B5">
        <w:t>wo recent utility bills or statements (from different sources) showing their</w:t>
      </w:r>
      <w:r>
        <w:t xml:space="preserve"> name and home address.</w:t>
      </w:r>
    </w:p>
    <w:p w:rsidR="00B912B5" w:rsidRPr="00B912B5" w:rsidRDefault="009A4C8A" w:rsidP="00E35287">
      <w:pPr>
        <w:pStyle w:val="NoSpacing"/>
        <w:numPr>
          <w:ilvl w:val="0"/>
          <w:numId w:val="26"/>
        </w:numPr>
      </w:pPr>
      <w:r>
        <w:t>D</w:t>
      </w:r>
      <w:r w:rsidR="00B912B5" w:rsidRPr="00B912B5">
        <w:t>ocumentation confi</w:t>
      </w:r>
      <w:r w:rsidR="00AE3147">
        <w:t>rming their National Insurance N</w:t>
      </w:r>
      <w:r w:rsidR="00B912B5" w:rsidRPr="00B912B5">
        <w:t>umber (P45, P60 or</w:t>
      </w:r>
      <w:r>
        <w:t xml:space="preserve"> National Insurance card).</w:t>
      </w:r>
    </w:p>
    <w:p w:rsidR="00B912B5" w:rsidRPr="00B912B5" w:rsidRDefault="009A4C8A" w:rsidP="00E35287">
      <w:pPr>
        <w:pStyle w:val="NoSpacing"/>
        <w:numPr>
          <w:ilvl w:val="0"/>
          <w:numId w:val="26"/>
        </w:numPr>
      </w:pPr>
      <w:r>
        <w:t>D</w:t>
      </w:r>
      <w:r w:rsidR="00B912B5" w:rsidRPr="00B912B5">
        <w:t>ocuments confirming any educational and professional qualifications referred</w:t>
      </w:r>
      <w:r>
        <w:t xml:space="preserve"> </w:t>
      </w:r>
      <w:r w:rsidR="00CA62C5">
        <w:t>to in their a</w:t>
      </w:r>
      <w:r w:rsidR="00B912B5" w:rsidRPr="00B912B5">
        <w:t>ppli</w:t>
      </w:r>
      <w:r w:rsidR="00CA62C5">
        <w:t>cation f</w:t>
      </w:r>
      <w:r w:rsidR="00B912B5" w:rsidRPr="00B912B5">
        <w:t>orm.</w:t>
      </w:r>
    </w:p>
    <w:p w:rsidR="009A4C8A" w:rsidRDefault="009A4C8A" w:rsidP="00B912B5">
      <w:pPr>
        <w:autoSpaceDE w:val="0"/>
        <w:autoSpaceDN w:val="0"/>
        <w:adjustRightInd w:val="0"/>
        <w:rPr>
          <w:rFonts w:cs="Cambria"/>
        </w:rPr>
      </w:pPr>
    </w:p>
    <w:p w:rsidR="00A746FC" w:rsidRDefault="00B912B5" w:rsidP="00A63E1C">
      <w:pPr>
        <w:autoSpaceDE w:val="0"/>
        <w:autoSpaceDN w:val="0"/>
        <w:adjustRightInd w:val="0"/>
        <w:rPr>
          <w:rFonts w:cs="Cambria"/>
        </w:rPr>
      </w:pPr>
      <w:r w:rsidRPr="00A63E1C">
        <w:rPr>
          <w:rFonts w:cs="Cambria"/>
        </w:rPr>
        <w:t xml:space="preserve">Original documents </w:t>
      </w:r>
      <w:r w:rsidRPr="00CA62C5">
        <w:rPr>
          <w:rFonts w:cs="Cambria"/>
          <w:b/>
        </w:rPr>
        <w:t>on</w:t>
      </w:r>
      <w:r w:rsidR="009A4C8A" w:rsidRPr="00CA62C5">
        <w:rPr>
          <w:rFonts w:cs="Cambria"/>
          <w:b/>
        </w:rPr>
        <w:t>ly</w:t>
      </w:r>
      <w:r w:rsidR="00E35287">
        <w:rPr>
          <w:rFonts w:cs="Cambria"/>
        </w:rPr>
        <w:t xml:space="preserve"> will be accepted. The Trust </w:t>
      </w:r>
      <w:r w:rsidRPr="00A63E1C">
        <w:rPr>
          <w:rFonts w:cs="Cambria"/>
        </w:rPr>
        <w:t>w</w:t>
      </w:r>
      <w:r w:rsidR="009A4C8A">
        <w:rPr>
          <w:rFonts w:cs="Cambria"/>
        </w:rPr>
        <w:t xml:space="preserve">ill take a copy of the original </w:t>
      </w:r>
      <w:r w:rsidRPr="00A63E1C">
        <w:rPr>
          <w:rFonts w:cs="Cambria"/>
        </w:rPr>
        <w:t>documents and mark them as checked and dated at the</w:t>
      </w:r>
      <w:r w:rsidR="009A4C8A">
        <w:rPr>
          <w:rFonts w:cs="Cambria"/>
        </w:rPr>
        <w:t xml:space="preserve"> time of inspection. </w:t>
      </w:r>
    </w:p>
    <w:p w:rsidR="00D700FF" w:rsidRPr="0085732D" w:rsidRDefault="00A746FC" w:rsidP="00D700FF">
      <w:pPr>
        <w:pStyle w:val="Heading3"/>
        <w:rPr>
          <w:rFonts w:asciiTheme="minorHAnsi" w:hAnsiTheme="minorHAnsi"/>
          <w:color w:val="auto"/>
          <w:sz w:val="18"/>
          <w:szCs w:val="18"/>
        </w:rPr>
      </w:pPr>
      <w:bookmarkStart w:id="11" w:name="_Toc476313440"/>
      <w:r>
        <w:rPr>
          <w:rFonts w:asciiTheme="minorHAnsi" w:hAnsiTheme="minorHAnsi"/>
          <w:color w:val="auto"/>
          <w:sz w:val="18"/>
          <w:szCs w:val="18"/>
        </w:rPr>
        <w:t>2.7</w:t>
      </w:r>
      <w:r w:rsidR="009A4C8A" w:rsidRPr="0085732D">
        <w:rPr>
          <w:rFonts w:asciiTheme="minorHAnsi" w:hAnsiTheme="minorHAnsi"/>
          <w:color w:val="auto"/>
          <w:sz w:val="18"/>
          <w:szCs w:val="18"/>
        </w:rPr>
        <w:t>2</w:t>
      </w:r>
      <w:r w:rsidR="00D700FF" w:rsidRPr="0085732D">
        <w:rPr>
          <w:rFonts w:asciiTheme="minorHAnsi" w:hAnsiTheme="minorHAnsi"/>
          <w:color w:val="auto"/>
          <w:sz w:val="18"/>
          <w:szCs w:val="18"/>
        </w:rPr>
        <w:t xml:space="preserve"> Tour</w:t>
      </w:r>
      <w:bookmarkEnd w:id="11"/>
    </w:p>
    <w:p w:rsidR="00D700FF" w:rsidRPr="00D700FF" w:rsidRDefault="00D700FF" w:rsidP="00D700FF"/>
    <w:p w:rsidR="00E35287" w:rsidRPr="00535C27" w:rsidRDefault="009A4C8A" w:rsidP="00D700FF">
      <w:pPr>
        <w:pStyle w:val="NoSpacing"/>
      </w:pPr>
      <w:r>
        <w:t>Candidates will have a</w:t>
      </w:r>
      <w:r w:rsidR="00D700FF">
        <w:t xml:space="preserve"> t</w:t>
      </w:r>
      <w:r w:rsidR="00E35287">
        <w:t>our of the constituent academy</w:t>
      </w:r>
      <w:r w:rsidR="00D7477B" w:rsidRPr="00D7477B">
        <w:t xml:space="preserve">, usually with </w:t>
      </w:r>
      <w:r w:rsidR="00E35287">
        <w:t>a member of the Senior Leadership Team.</w:t>
      </w:r>
    </w:p>
    <w:p w:rsidR="00D700FF" w:rsidRPr="0085732D" w:rsidRDefault="00A746FC" w:rsidP="00D700FF">
      <w:pPr>
        <w:pStyle w:val="Heading3"/>
        <w:rPr>
          <w:rFonts w:asciiTheme="minorHAnsi" w:hAnsiTheme="minorHAnsi"/>
          <w:color w:val="auto"/>
          <w:sz w:val="18"/>
          <w:szCs w:val="18"/>
        </w:rPr>
      </w:pPr>
      <w:bookmarkStart w:id="12" w:name="_Toc476313441"/>
      <w:r>
        <w:rPr>
          <w:rFonts w:asciiTheme="minorHAnsi" w:hAnsiTheme="minorHAnsi"/>
          <w:color w:val="auto"/>
          <w:sz w:val="18"/>
          <w:szCs w:val="18"/>
        </w:rPr>
        <w:t>2.7</w:t>
      </w:r>
      <w:r w:rsidR="009A4C8A" w:rsidRPr="0085732D">
        <w:rPr>
          <w:rFonts w:asciiTheme="minorHAnsi" w:hAnsiTheme="minorHAnsi"/>
          <w:color w:val="auto"/>
          <w:sz w:val="18"/>
          <w:szCs w:val="18"/>
        </w:rPr>
        <w:t>3</w:t>
      </w:r>
      <w:r w:rsidR="00D700FF" w:rsidRPr="0085732D">
        <w:rPr>
          <w:rFonts w:asciiTheme="minorHAnsi" w:hAnsiTheme="minorHAnsi"/>
          <w:color w:val="auto"/>
          <w:sz w:val="18"/>
          <w:szCs w:val="18"/>
        </w:rPr>
        <w:t xml:space="preserve"> </w:t>
      </w:r>
      <w:r w:rsidR="00535C27">
        <w:rPr>
          <w:rFonts w:asciiTheme="minorHAnsi" w:hAnsiTheme="minorHAnsi"/>
          <w:color w:val="auto"/>
          <w:sz w:val="18"/>
          <w:szCs w:val="18"/>
        </w:rPr>
        <w:t>Aptitude/</w:t>
      </w:r>
      <w:r w:rsidR="00D700FF" w:rsidRPr="0085732D">
        <w:rPr>
          <w:rFonts w:asciiTheme="minorHAnsi" w:hAnsiTheme="minorHAnsi"/>
          <w:color w:val="auto"/>
          <w:sz w:val="18"/>
          <w:szCs w:val="18"/>
        </w:rPr>
        <w:t>Competency Test</w:t>
      </w:r>
      <w:r w:rsidR="00535C27">
        <w:rPr>
          <w:rFonts w:asciiTheme="minorHAnsi" w:hAnsiTheme="minorHAnsi"/>
          <w:color w:val="auto"/>
          <w:sz w:val="18"/>
          <w:szCs w:val="18"/>
        </w:rPr>
        <w:t>s</w:t>
      </w:r>
      <w:bookmarkEnd w:id="12"/>
    </w:p>
    <w:p w:rsidR="00D700FF" w:rsidRDefault="00D700FF" w:rsidP="00D700FF">
      <w:pPr>
        <w:pStyle w:val="NoSpacing"/>
        <w:rPr>
          <w:rFonts w:cs="Cambria"/>
        </w:rPr>
      </w:pPr>
    </w:p>
    <w:p w:rsidR="00D7477B" w:rsidRDefault="00D700FF" w:rsidP="00D700FF">
      <w:pPr>
        <w:pStyle w:val="NoSpacing"/>
        <w:rPr>
          <w:rFonts w:cs="Cambria"/>
        </w:rPr>
      </w:pPr>
      <w:r>
        <w:rPr>
          <w:rFonts w:cs="Cambria"/>
        </w:rPr>
        <w:t>In the case of teaching staff, a lesson observation</w:t>
      </w:r>
      <w:r w:rsidR="009A4C8A">
        <w:rPr>
          <w:rFonts w:cs="Cambria"/>
        </w:rPr>
        <w:t xml:space="preserve"> will be </w:t>
      </w:r>
      <w:r w:rsidR="00A746FC">
        <w:rPr>
          <w:rFonts w:cs="Cambria"/>
        </w:rPr>
        <w:t>undertaken and other tasks/assessments in line with the</w:t>
      </w:r>
      <w:r w:rsidR="00AE3147">
        <w:rPr>
          <w:rFonts w:cs="Cambria"/>
        </w:rPr>
        <w:t xml:space="preserve"> job description/person specification.</w:t>
      </w:r>
    </w:p>
    <w:p w:rsidR="00D700FF" w:rsidRDefault="00D700FF" w:rsidP="00D700FF">
      <w:pPr>
        <w:pStyle w:val="NoSpacing"/>
        <w:rPr>
          <w:rFonts w:cs="Cambria"/>
        </w:rPr>
      </w:pPr>
    </w:p>
    <w:p w:rsidR="00A746FC" w:rsidRDefault="00D700FF" w:rsidP="00D700FF">
      <w:pPr>
        <w:pStyle w:val="NoSpacing"/>
        <w:rPr>
          <w:rFonts w:cs="Cambria"/>
        </w:rPr>
      </w:pPr>
      <w:r>
        <w:rPr>
          <w:rFonts w:cs="Cambria"/>
        </w:rPr>
        <w:t>In the case of support staff, a competency test, specific to the role</w:t>
      </w:r>
      <w:r w:rsidR="009A4C8A">
        <w:rPr>
          <w:rFonts w:cs="Cambria"/>
        </w:rPr>
        <w:t>,</w:t>
      </w:r>
      <w:r w:rsidR="00A746FC">
        <w:rPr>
          <w:rFonts w:cs="Cambria"/>
        </w:rPr>
        <w:t xml:space="preserve"> will </w:t>
      </w:r>
      <w:r>
        <w:rPr>
          <w:rFonts w:cs="Cambria"/>
        </w:rPr>
        <w:t xml:space="preserve">be undertaken. </w:t>
      </w:r>
    </w:p>
    <w:p w:rsidR="00D700FF" w:rsidRPr="0085732D" w:rsidRDefault="00A746FC" w:rsidP="00D700FF">
      <w:pPr>
        <w:pStyle w:val="Heading3"/>
        <w:rPr>
          <w:rFonts w:asciiTheme="minorHAnsi" w:hAnsiTheme="minorHAnsi"/>
          <w:color w:val="auto"/>
          <w:sz w:val="18"/>
          <w:szCs w:val="18"/>
        </w:rPr>
      </w:pPr>
      <w:bookmarkStart w:id="13" w:name="_Toc476313442"/>
      <w:r>
        <w:rPr>
          <w:rFonts w:asciiTheme="minorHAnsi" w:hAnsiTheme="minorHAnsi"/>
          <w:color w:val="auto"/>
          <w:sz w:val="18"/>
          <w:szCs w:val="18"/>
        </w:rPr>
        <w:t>2.7</w:t>
      </w:r>
      <w:r w:rsidR="009A4C8A" w:rsidRPr="0085732D">
        <w:rPr>
          <w:rFonts w:asciiTheme="minorHAnsi" w:hAnsiTheme="minorHAnsi"/>
          <w:color w:val="auto"/>
          <w:sz w:val="18"/>
          <w:szCs w:val="18"/>
        </w:rPr>
        <w:t>4</w:t>
      </w:r>
      <w:r w:rsidR="00D700FF" w:rsidRPr="0085732D">
        <w:rPr>
          <w:rFonts w:asciiTheme="minorHAnsi" w:hAnsiTheme="minorHAnsi"/>
          <w:color w:val="auto"/>
          <w:sz w:val="18"/>
          <w:szCs w:val="18"/>
        </w:rPr>
        <w:t xml:space="preserve"> Meeting with Key Staff</w:t>
      </w:r>
      <w:bookmarkEnd w:id="13"/>
      <w:r w:rsidR="00D700FF" w:rsidRPr="0085732D">
        <w:rPr>
          <w:rFonts w:asciiTheme="minorHAnsi" w:hAnsiTheme="minorHAnsi"/>
          <w:color w:val="auto"/>
          <w:sz w:val="18"/>
          <w:szCs w:val="18"/>
        </w:rPr>
        <w:t xml:space="preserve"> </w:t>
      </w:r>
    </w:p>
    <w:p w:rsidR="00D700FF" w:rsidRDefault="00D700FF" w:rsidP="00D700FF">
      <w:pPr>
        <w:pStyle w:val="NoSpacing"/>
        <w:rPr>
          <w:rFonts w:cs="Cambria"/>
        </w:rPr>
      </w:pPr>
    </w:p>
    <w:p w:rsidR="00A746FC" w:rsidRDefault="009A4C8A" w:rsidP="00D700FF">
      <w:pPr>
        <w:pStyle w:val="NoSpacing"/>
        <w:rPr>
          <w:rFonts w:cs="Cambria"/>
        </w:rPr>
      </w:pPr>
      <w:r>
        <w:rPr>
          <w:rFonts w:cs="Cambria"/>
        </w:rPr>
        <w:t>Candidates may meet</w:t>
      </w:r>
      <w:r w:rsidR="00E35287">
        <w:rPr>
          <w:rFonts w:cs="Cambria"/>
        </w:rPr>
        <w:t xml:space="preserve"> with key staff, particularly those</w:t>
      </w:r>
      <w:r>
        <w:rPr>
          <w:rFonts w:cs="Cambria"/>
        </w:rPr>
        <w:t xml:space="preserve"> that </w:t>
      </w:r>
      <w:r w:rsidR="00A746FC">
        <w:rPr>
          <w:rFonts w:cs="Cambria"/>
        </w:rPr>
        <w:t>they will</w:t>
      </w:r>
      <w:r w:rsidR="00D700FF">
        <w:rPr>
          <w:rFonts w:cs="Cambria"/>
        </w:rPr>
        <w:t xml:space="preserve"> </w:t>
      </w:r>
      <w:r w:rsidR="00DA73D5">
        <w:rPr>
          <w:rFonts w:cs="Cambria"/>
        </w:rPr>
        <w:t xml:space="preserve">be working with, should they be appointed. </w:t>
      </w:r>
    </w:p>
    <w:p w:rsidR="00D700FF" w:rsidRPr="0085732D" w:rsidRDefault="00A746FC" w:rsidP="00D700FF">
      <w:pPr>
        <w:pStyle w:val="Heading3"/>
        <w:rPr>
          <w:rFonts w:asciiTheme="minorHAnsi" w:hAnsiTheme="minorHAnsi"/>
          <w:color w:val="auto"/>
          <w:sz w:val="18"/>
          <w:szCs w:val="18"/>
        </w:rPr>
      </w:pPr>
      <w:bookmarkStart w:id="14" w:name="_Toc476313443"/>
      <w:r>
        <w:rPr>
          <w:rFonts w:asciiTheme="minorHAnsi" w:hAnsiTheme="minorHAnsi"/>
          <w:color w:val="auto"/>
          <w:sz w:val="18"/>
          <w:szCs w:val="18"/>
        </w:rPr>
        <w:t>2.7</w:t>
      </w:r>
      <w:r w:rsidR="009A4C8A" w:rsidRPr="0085732D">
        <w:rPr>
          <w:rFonts w:asciiTheme="minorHAnsi" w:hAnsiTheme="minorHAnsi"/>
          <w:color w:val="auto"/>
          <w:sz w:val="18"/>
          <w:szCs w:val="18"/>
        </w:rPr>
        <w:t>5</w:t>
      </w:r>
      <w:r w:rsidR="00D700FF" w:rsidRPr="0085732D">
        <w:rPr>
          <w:rFonts w:asciiTheme="minorHAnsi" w:hAnsiTheme="minorHAnsi"/>
          <w:color w:val="auto"/>
          <w:sz w:val="18"/>
          <w:szCs w:val="18"/>
        </w:rPr>
        <w:t xml:space="preserve"> Interview</w:t>
      </w:r>
      <w:bookmarkEnd w:id="14"/>
      <w:r w:rsidR="00D700FF" w:rsidRPr="0085732D">
        <w:rPr>
          <w:rFonts w:asciiTheme="minorHAnsi" w:hAnsiTheme="minorHAnsi"/>
          <w:color w:val="auto"/>
          <w:sz w:val="18"/>
          <w:szCs w:val="18"/>
        </w:rPr>
        <w:t xml:space="preserve"> </w:t>
      </w:r>
    </w:p>
    <w:p w:rsidR="00D700FF" w:rsidRDefault="00D700FF" w:rsidP="00D700FF">
      <w:pPr>
        <w:pStyle w:val="NoSpacing"/>
        <w:rPr>
          <w:rFonts w:cs="Cambria"/>
        </w:rPr>
      </w:pPr>
    </w:p>
    <w:p w:rsidR="00D700FF" w:rsidRDefault="00D700FF" w:rsidP="00D700FF">
      <w:pPr>
        <w:pStyle w:val="NoSpacing"/>
        <w:rPr>
          <w:rFonts w:cs="Cambria"/>
        </w:rPr>
      </w:pPr>
      <w:r>
        <w:rPr>
          <w:rFonts w:cs="Cambria"/>
        </w:rPr>
        <w:t>For all staff</w:t>
      </w:r>
      <w:r w:rsidR="00E35287">
        <w:rPr>
          <w:rFonts w:cs="Cambria"/>
        </w:rPr>
        <w:t>,</w:t>
      </w:r>
      <w:r>
        <w:rPr>
          <w:rFonts w:cs="Cambria"/>
        </w:rPr>
        <w:t xml:space="preserve"> other than the Finance Officer, Assistan</w:t>
      </w:r>
      <w:r w:rsidR="00E35287">
        <w:rPr>
          <w:rFonts w:cs="Cambria"/>
        </w:rPr>
        <w:t xml:space="preserve">t Principal, Vice Principal, </w:t>
      </w:r>
      <w:r>
        <w:rPr>
          <w:rFonts w:cs="Cambria"/>
        </w:rPr>
        <w:t>Principal</w:t>
      </w:r>
      <w:r w:rsidR="00E35287">
        <w:rPr>
          <w:rFonts w:cs="Cambria"/>
        </w:rPr>
        <w:t xml:space="preserve"> and CEO</w:t>
      </w:r>
      <w:r>
        <w:rPr>
          <w:rFonts w:cs="Cambria"/>
        </w:rPr>
        <w:t>, a f</w:t>
      </w:r>
      <w:r w:rsidR="00B912B5">
        <w:rPr>
          <w:rFonts w:cs="Cambria"/>
        </w:rPr>
        <w:t>ormal in</w:t>
      </w:r>
      <w:r w:rsidR="009A4C8A">
        <w:rPr>
          <w:rFonts w:cs="Cambria"/>
        </w:rPr>
        <w:t xml:space="preserve">terview will be conducted by a </w:t>
      </w:r>
      <w:r>
        <w:rPr>
          <w:rFonts w:cs="Cambria"/>
        </w:rPr>
        <w:t xml:space="preserve">panel comprising of the Principal and Vice Principal, both of which </w:t>
      </w:r>
      <w:r w:rsidR="00A746FC">
        <w:rPr>
          <w:rFonts w:cs="Cambria"/>
        </w:rPr>
        <w:t xml:space="preserve">will </w:t>
      </w:r>
      <w:r>
        <w:rPr>
          <w:rFonts w:cs="Cambria"/>
        </w:rPr>
        <w:t>ha</w:t>
      </w:r>
      <w:r w:rsidR="00CA62C5">
        <w:rPr>
          <w:rFonts w:cs="Cambria"/>
        </w:rPr>
        <w:t>ve undertaken NSPCC accredited safer r</w:t>
      </w:r>
      <w:r>
        <w:rPr>
          <w:rFonts w:cs="Cambria"/>
        </w:rPr>
        <w:t xml:space="preserve">ecruitment training in the last 3 years. </w:t>
      </w:r>
      <w:r w:rsidR="002F527D">
        <w:rPr>
          <w:rFonts w:cs="Cambria"/>
        </w:rPr>
        <w:t>Where required, an Assistant Pri</w:t>
      </w:r>
      <w:r w:rsidR="00FE4E8D">
        <w:rPr>
          <w:rFonts w:cs="Cambria"/>
        </w:rPr>
        <w:t xml:space="preserve">ncipal and/or </w:t>
      </w:r>
      <w:r w:rsidR="00E35287">
        <w:rPr>
          <w:rFonts w:cs="Cambria"/>
        </w:rPr>
        <w:t>Subject Leader</w:t>
      </w:r>
      <w:r w:rsidR="002F527D">
        <w:rPr>
          <w:rFonts w:cs="Cambria"/>
        </w:rPr>
        <w:t xml:space="preserve"> may also sit on the panel. </w:t>
      </w:r>
    </w:p>
    <w:p w:rsidR="00D700FF" w:rsidRDefault="00D700FF" w:rsidP="00D700FF">
      <w:pPr>
        <w:pStyle w:val="NoSpacing"/>
        <w:rPr>
          <w:rFonts w:cs="Cambria"/>
        </w:rPr>
      </w:pPr>
    </w:p>
    <w:p w:rsidR="00A746FC" w:rsidRDefault="00B912B5" w:rsidP="00B912B5">
      <w:pPr>
        <w:pStyle w:val="NoSpacing"/>
        <w:rPr>
          <w:rFonts w:cs="Cambria"/>
        </w:rPr>
      </w:pPr>
      <w:r>
        <w:rPr>
          <w:rFonts w:cs="Cambria"/>
        </w:rPr>
        <w:t xml:space="preserve">For the post of </w:t>
      </w:r>
      <w:r w:rsidR="00D700FF">
        <w:rPr>
          <w:rFonts w:cs="Cambria"/>
        </w:rPr>
        <w:t>Finance Officer, Assistan</w:t>
      </w:r>
      <w:r w:rsidR="00FE4E8D">
        <w:rPr>
          <w:rFonts w:cs="Cambria"/>
        </w:rPr>
        <w:t>t Principal, Vice Principal, Principal and CEO,</w:t>
      </w:r>
      <w:r w:rsidR="00D700FF">
        <w:rPr>
          <w:rFonts w:cs="Cambria"/>
        </w:rPr>
        <w:t xml:space="preserve"> th</w:t>
      </w:r>
      <w:r w:rsidR="009A4C8A">
        <w:rPr>
          <w:rFonts w:cs="Cambria"/>
        </w:rPr>
        <w:t xml:space="preserve">e </w:t>
      </w:r>
      <w:r w:rsidR="00D700FF">
        <w:rPr>
          <w:rFonts w:cs="Cambria"/>
        </w:rPr>
        <w:t xml:space="preserve">panel will </w:t>
      </w:r>
      <w:r w:rsidR="00FE4E8D">
        <w:rPr>
          <w:rFonts w:cs="Cambria"/>
        </w:rPr>
        <w:t>be consist of at least two Trustees</w:t>
      </w:r>
      <w:r w:rsidR="00D700FF">
        <w:rPr>
          <w:rFonts w:cs="Cambria"/>
        </w:rPr>
        <w:t>, one of which will be the Ch</w:t>
      </w:r>
      <w:r>
        <w:rPr>
          <w:rFonts w:cs="Cambria"/>
        </w:rPr>
        <w:t xml:space="preserve">air or Vice Chair, who </w:t>
      </w:r>
      <w:r w:rsidR="00A746FC">
        <w:rPr>
          <w:rFonts w:cs="Cambria"/>
        </w:rPr>
        <w:t xml:space="preserve">will </w:t>
      </w:r>
      <w:r>
        <w:rPr>
          <w:rFonts w:cs="Cambria"/>
        </w:rPr>
        <w:t>have</w:t>
      </w:r>
      <w:r w:rsidR="00CA62C5">
        <w:rPr>
          <w:rFonts w:cs="Cambria"/>
        </w:rPr>
        <w:t xml:space="preserve"> undertaken NSPCC accredited safer r</w:t>
      </w:r>
      <w:r>
        <w:rPr>
          <w:rFonts w:cs="Cambria"/>
        </w:rPr>
        <w:t xml:space="preserve">ecruitment training in the last 3 years. </w:t>
      </w:r>
    </w:p>
    <w:p w:rsidR="00535C27" w:rsidRDefault="00535C27" w:rsidP="00B912B5">
      <w:pPr>
        <w:pStyle w:val="NoSpacing"/>
        <w:rPr>
          <w:rFonts w:cs="Cambria"/>
        </w:rPr>
      </w:pPr>
    </w:p>
    <w:p w:rsidR="00535C27" w:rsidRPr="00535C27" w:rsidRDefault="00535C27" w:rsidP="00535C27">
      <w:pPr>
        <w:pStyle w:val="NoSpacing"/>
        <w:rPr>
          <w:lang w:val="en"/>
        </w:rPr>
      </w:pPr>
      <w:r w:rsidRPr="00535C27">
        <w:rPr>
          <w:rFonts w:cs="Cambria"/>
        </w:rPr>
        <w:t>During the interview, the candidate will be asked questions relating to the</w:t>
      </w:r>
      <w:r>
        <w:rPr>
          <w:rFonts w:cs="Cambria"/>
        </w:rPr>
        <w:t xml:space="preserve"> </w:t>
      </w:r>
      <w:r w:rsidRPr="00535C27">
        <w:rPr>
          <w:rFonts w:cs="Cambria"/>
        </w:rPr>
        <w:t xml:space="preserve">job description, person specification and </w:t>
      </w:r>
      <w:r w:rsidRPr="00535C27">
        <w:rPr>
          <w:lang w:val="en"/>
        </w:rPr>
        <w:t xml:space="preserve">their suitability to work with children. </w:t>
      </w:r>
    </w:p>
    <w:p w:rsidR="00535C27" w:rsidRDefault="00535C27" w:rsidP="00B912B5">
      <w:pPr>
        <w:pStyle w:val="NoSpacing"/>
        <w:rPr>
          <w:rFonts w:cs="Cambria"/>
        </w:rPr>
      </w:pPr>
    </w:p>
    <w:p w:rsidR="00D700FF" w:rsidRPr="0085732D" w:rsidRDefault="009A4C8A" w:rsidP="00D700FF">
      <w:pPr>
        <w:pStyle w:val="Heading1"/>
        <w:numPr>
          <w:ilvl w:val="0"/>
          <w:numId w:val="12"/>
        </w:numPr>
        <w:rPr>
          <w:rFonts w:asciiTheme="minorHAnsi" w:hAnsiTheme="minorHAnsi" w:cs="Cambria-Bold"/>
          <w:color w:val="auto"/>
        </w:rPr>
      </w:pPr>
      <w:bookmarkStart w:id="15" w:name="_Toc476313444"/>
      <w:r w:rsidRPr="0085732D">
        <w:rPr>
          <w:rFonts w:asciiTheme="minorHAnsi" w:hAnsiTheme="minorHAnsi" w:cs="Cambria-Bold"/>
          <w:color w:val="auto"/>
        </w:rPr>
        <w:lastRenderedPageBreak/>
        <w:t>Recruitment</w:t>
      </w:r>
      <w:bookmarkEnd w:id="15"/>
    </w:p>
    <w:p w:rsidR="00A63E1C" w:rsidRPr="0085732D" w:rsidRDefault="009A4C8A" w:rsidP="009A4C8A">
      <w:pPr>
        <w:pStyle w:val="Heading2"/>
        <w:rPr>
          <w:rFonts w:asciiTheme="minorHAnsi" w:hAnsiTheme="minorHAnsi"/>
          <w:color w:val="auto"/>
          <w:sz w:val="22"/>
          <w:szCs w:val="22"/>
        </w:rPr>
      </w:pPr>
      <w:bookmarkStart w:id="16" w:name="_Toc476313445"/>
      <w:r w:rsidRPr="0085732D">
        <w:rPr>
          <w:rFonts w:asciiTheme="minorHAnsi" w:hAnsiTheme="minorHAnsi"/>
          <w:color w:val="auto"/>
          <w:sz w:val="22"/>
          <w:szCs w:val="22"/>
        </w:rPr>
        <w:t>3.1 Conditional Offer of Employment</w:t>
      </w:r>
      <w:bookmarkEnd w:id="16"/>
    </w:p>
    <w:p w:rsidR="009A4C8A" w:rsidRPr="009A4C8A" w:rsidRDefault="009A4C8A" w:rsidP="009A4C8A"/>
    <w:p w:rsidR="00A63E1C" w:rsidRDefault="009A4C8A" w:rsidP="00A63E1C">
      <w:pPr>
        <w:autoSpaceDE w:val="0"/>
        <w:autoSpaceDN w:val="0"/>
        <w:adjustRightInd w:val="0"/>
        <w:rPr>
          <w:rFonts w:cs="Cambria"/>
        </w:rPr>
      </w:pPr>
      <w:r>
        <w:rPr>
          <w:rFonts w:cs="Cambria"/>
        </w:rPr>
        <w:t xml:space="preserve">If the panel </w:t>
      </w:r>
      <w:r w:rsidR="00A63E1C" w:rsidRPr="00A63E1C">
        <w:rPr>
          <w:rFonts w:cs="Cambria"/>
        </w:rPr>
        <w:t xml:space="preserve">make an </w:t>
      </w:r>
      <w:r w:rsidR="00DA73D5" w:rsidRPr="00DA73D5">
        <w:rPr>
          <w:rFonts w:cs="Cambria-Bold"/>
          <w:b/>
          <w:bCs/>
        </w:rPr>
        <w:t>Offer of E</w:t>
      </w:r>
      <w:r w:rsidR="00A63E1C" w:rsidRPr="00DA73D5">
        <w:rPr>
          <w:rFonts w:cs="Cambria-Bold"/>
          <w:b/>
          <w:bCs/>
        </w:rPr>
        <w:t>mployment</w:t>
      </w:r>
      <w:r w:rsidR="00A63E1C" w:rsidRPr="00A63E1C">
        <w:rPr>
          <w:rFonts w:cs="Cambria-Bold"/>
          <w:b/>
          <w:bCs/>
        </w:rPr>
        <w:t xml:space="preserve"> </w:t>
      </w:r>
      <w:r w:rsidR="00A63E1C" w:rsidRPr="00A63E1C">
        <w:rPr>
          <w:rFonts w:cs="Cambria"/>
        </w:rPr>
        <w:t>following the formal interview</w:t>
      </w:r>
      <w:r>
        <w:rPr>
          <w:rFonts w:cs="Cambria"/>
        </w:rPr>
        <w:t xml:space="preserve"> process, any </w:t>
      </w:r>
      <w:r w:rsidR="00A63E1C" w:rsidRPr="00A63E1C">
        <w:rPr>
          <w:rFonts w:cs="Cambria"/>
        </w:rPr>
        <w:t>such offer will be conditional on the following:</w:t>
      </w:r>
    </w:p>
    <w:p w:rsidR="009A4C8A" w:rsidRPr="00A63E1C" w:rsidRDefault="009A4C8A" w:rsidP="00A63E1C">
      <w:pPr>
        <w:autoSpaceDE w:val="0"/>
        <w:autoSpaceDN w:val="0"/>
        <w:adjustRightInd w:val="0"/>
        <w:rPr>
          <w:rFonts w:cs="Cambria"/>
        </w:rPr>
      </w:pPr>
    </w:p>
    <w:p w:rsidR="009A4C8A" w:rsidRDefault="009A4C8A" w:rsidP="00FE4E8D">
      <w:pPr>
        <w:pStyle w:val="NoSpacing"/>
        <w:numPr>
          <w:ilvl w:val="0"/>
          <w:numId w:val="26"/>
        </w:numPr>
      </w:pPr>
      <w:r>
        <w:t>T</w:t>
      </w:r>
      <w:r w:rsidR="00A63E1C" w:rsidRPr="009A4C8A">
        <w:t>he receipt of two references (</w:t>
      </w:r>
      <w:r w:rsidR="00AE3147">
        <w:t>refer to 2.5)</w:t>
      </w:r>
      <w:r w:rsidR="006A23CB">
        <w:t xml:space="preserve"> which the Trust</w:t>
      </w:r>
      <w:r>
        <w:t xml:space="preserve"> considers satisfactory.</w:t>
      </w:r>
    </w:p>
    <w:p w:rsidR="00A63E1C" w:rsidRDefault="009A4C8A" w:rsidP="00FE4E8D">
      <w:pPr>
        <w:pStyle w:val="NoSpacing"/>
        <w:numPr>
          <w:ilvl w:val="0"/>
          <w:numId w:val="26"/>
        </w:numPr>
      </w:pPr>
      <w:r>
        <w:t>V</w:t>
      </w:r>
      <w:r w:rsidR="00A63E1C" w:rsidRPr="009A4C8A">
        <w:t>erification of the candidate’s identity, qualifications and professional status</w:t>
      </w:r>
      <w:r>
        <w:t>.</w:t>
      </w:r>
    </w:p>
    <w:p w:rsidR="00C11FFE" w:rsidRDefault="00C11FFE" w:rsidP="00FE4E8D">
      <w:pPr>
        <w:pStyle w:val="NoSpacing"/>
        <w:numPr>
          <w:ilvl w:val="0"/>
          <w:numId w:val="26"/>
        </w:numPr>
      </w:pPr>
      <w:r>
        <w:t xml:space="preserve">Verification of the candidate’s mental and physical fitness to carry out their responsibilities. </w:t>
      </w:r>
    </w:p>
    <w:p w:rsidR="006A23CB" w:rsidRDefault="006A23CB" w:rsidP="006A23CB">
      <w:pPr>
        <w:pStyle w:val="NoSpacing"/>
        <w:numPr>
          <w:ilvl w:val="0"/>
          <w:numId w:val="26"/>
        </w:numPr>
      </w:pPr>
      <w:r>
        <w:t>R</w:t>
      </w:r>
      <w:r w:rsidRPr="009A4C8A">
        <w:t xml:space="preserve">eceipt of an </w:t>
      </w:r>
      <w:r w:rsidR="00C11FFE">
        <w:t>E</w:t>
      </w:r>
      <w:r w:rsidRPr="00DA73D5">
        <w:t xml:space="preserve">nhanced </w:t>
      </w:r>
      <w:r w:rsidRPr="00FE4E8D">
        <w:t>Disclosure and Barring Service (</w:t>
      </w:r>
      <w:r w:rsidRPr="00DA73D5">
        <w:t>DBS</w:t>
      </w:r>
      <w:r>
        <w:t>)</w:t>
      </w:r>
      <w:r w:rsidR="00C11FFE">
        <w:t xml:space="preserve"> C</w:t>
      </w:r>
      <w:r w:rsidRPr="00DA73D5">
        <w:t>ertificate</w:t>
      </w:r>
      <w:r>
        <w:t xml:space="preserve"> (including </w:t>
      </w:r>
      <w:r w:rsidR="004F36AF">
        <w:t xml:space="preserve">a Barred List </w:t>
      </w:r>
      <w:r>
        <w:t xml:space="preserve">check) with </w:t>
      </w:r>
      <w:r w:rsidRPr="009A4C8A">
        <w:t>which the</w:t>
      </w:r>
      <w:r w:rsidR="00C11FFE">
        <w:t xml:space="preserve"> Trust </w:t>
      </w:r>
      <w:r w:rsidRPr="009A4C8A">
        <w:t xml:space="preserve">is </w:t>
      </w:r>
      <w:r w:rsidR="00FE4798">
        <w:t>satisfied.</w:t>
      </w:r>
    </w:p>
    <w:p w:rsidR="00CC081A" w:rsidRDefault="00CC081A" w:rsidP="00FE4E8D">
      <w:pPr>
        <w:pStyle w:val="NoSpacing"/>
        <w:numPr>
          <w:ilvl w:val="0"/>
          <w:numId w:val="26"/>
        </w:numPr>
      </w:pPr>
      <w:r>
        <w:t>Confirmation that the candidate i</w:t>
      </w:r>
      <w:r w:rsidR="006A23CB">
        <w:t xml:space="preserve">s not prohibited from teaching i.e. </w:t>
      </w:r>
      <w:r w:rsidR="00507A5D">
        <w:t xml:space="preserve">subject to a </w:t>
      </w:r>
      <w:r w:rsidR="00C11FFE">
        <w:t>Teacher Prohibition O</w:t>
      </w:r>
      <w:r w:rsidR="00507A5D">
        <w:t xml:space="preserve">rder under the Teachers’ Disciplinary Regulations 2012. </w:t>
      </w:r>
    </w:p>
    <w:p w:rsidR="00A746FC" w:rsidRDefault="006A23CB" w:rsidP="00A746FC">
      <w:pPr>
        <w:pStyle w:val="NoSpacing"/>
        <w:numPr>
          <w:ilvl w:val="0"/>
          <w:numId w:val="26"/>
        </w:numPr>
      </w:pPr>
      <w:r>
        <w:t xml:space="preserve">For those engaged in management roles, confirmation that the candidate is not prohibited </w:t>
      </w:r>
      <w:r w:rsidR="00507A5D">
        <w:t>under section 128 of the Education and Skills Act 2008.</w:t>
      </w:r>
    </w:p>
    <w:p w:rsidR="00A746FC" w:rsidRPr="00A746FC" w:rsidRDefault="00A746FC" w:rsidP="00A746FC">
      <w:pPr>
        <w:pStyle w:val="NoSpacing"/>
        <w:numPr>
          <w:ilvl w:val="0"/>
          <w:numId w:val="26"/>
        </w:numPr>
      </w:pPr>
      <w:r w:rsidRPr="00A746FC">
        <w:rPr>
          <w:rFonts w:cs="Arial"/>
        </w:rPr>
        <w:t>Confirmation that the candidate is not disqualified from working with children by virtue of the Childcare (Disqualification) Regulations 2009 (unless a waiver is obtained from Ofsted).</w:t>
      </w:r>
    </w:p>
    <w:p w:rsidR="00CC081A" w:rsidRPr="00730D09" w:rsidRDefault="00CC081A" w:rsidP="00E52A06">
      <w:pPr>
        <w:pStyle w:val="NoSpacing"/>
        <w:numPr>
          <w:ilvl w:val="0"/>
          <w:numId w:val="26"/>
        </w:numPr>
      </w:pPr>
      <w:r w:rsidRPr="00730D09">
        <w:t>If the candidate has not previou</w:t>
      </w:r>
      <w:r w:rsidR="00C11FFE">
        <w:t>sly lived in the UK, the Trust</w:t>
      </w:r>
      <w:r w:rsidRPr="00730D09">
        <w:t xml:space="preserve"> must obtain confirmation of their right to work in the UK, confirmation of their qualifications and a certificate of good conduct from the candidate’s home police force. </w:t>
      </w:r>
      <w:r w:rsidR="00C11FFE">
        <w:t>The Trust</w:t>
      </w:r>
      <w:r w:rsidR="00730D09" w:rsidRPr="00730D09">
        <w:t xml:space="preserve"> will </w:t>
      </w:r>
      <w:r w:rsidR="00730D09">
        <w:t xml:space="preserve">also </w:t>
      </w:r>
      <w:r w:rsidR="00730D09" w:rsidRPr="00730D09">
        <w:t>adhere to published guidance</w:t>
      </w:r>
      <w:r w:rsidR="00730D09" w:rsidRPr="00FE4E8D">
        <w:t xml:space="preserve"> </w:t>
      </w:r>
      <w:r w:rsidR="00730D09" w:rsidRPr="00730D09">
        <w:t>on</w:t>
      </w:r>
      <w:r w:rsidR="00730D09" w:rsidRPr="00FE4E8D">
        <w:t xml:space="preserve"> </w:t>
      </w:r>
      <w:r w:rsidR="00730D09" w:rsidRPr="00730D09">
        <w:t>criminal record checks for overseas applicants.</w:t>
      </w:r>
      <w:r w:rsidR="00730D09" w:rsidRPr="00FE4E8D">
        <w:t xml:space="preserve"> </w:t>
      </w:r>
    </w:p>
    <w:p w:rsidR="00DC3650" w:rsidRPr="009A4C8A" w:rsidRDefault="005D4EB9" w:rsidP="00DC3650">
      <w:pPr>
        <w:pStyle w:val="NoSpacing"/>
        <w:numPr>
          <w:ilvl w:val="0"/>
          <w:numId w:val="26"/>
        </w:numPr>
      </w:pPr>
      <w:r>
        <w:t>A</w:t>
      </w:r>
      <w:r w:rsidR="00A63E1C" w:rsidRPr="009A4C8A">
        <w:t>greement of a mutually acceptable start date and the signing of a contract</w:t>
      </w:r>
      <w:r w:rsidR="00C11FFE">
        <w:t xml:space="preserve"> incorporating the Trust</w:t>
      </w:r>
      <w:r w:rsidR="00A63E1C" w:rsidRPr="009A4C8A">
        <w:t>'s standard terms and conditions of employment</w:t>
      </w:r>
      <w:r w:rsidR="00CA62C5">
        <w:t xml:space="preserve"> (written particulars)</w:t>
      </w:r>
      <w:r w:rsidR="00A63E1C" w:rsidRPr="009A4C8A">
        <w:t>.</w:t>
      </w:r>
    </w:p>
    <w:p w:rsidR="008B0A39" w:rsidRDefault="008B0A39" w:rsidP="008B0A39">
      <w:pPr>
        <w:pStyle w:val="NoSpacing"/>
        <w:ind w:left="720"/>
      </w:pPr>
    </w:p>
    <w:p w:rsidR="00A63E1C" w:rsidRPr="008B0A39" w:rsidRDefault="008B0A39" w:rsidP="008B0A39">
      <w:pPr>
        <w:pStyle w:val="NoSpacing"/>
        <w:rPr>
          <w:rFonts w:cs="Cambria"/>
        </w:rPr>
      </w:pPr>
      <w:r>
        <w:rPr>
          <w:rFonts w:cs="Cambria"/>
        </w:rPr>
        <w:t>Th</w:t>
      </w:r>
      <w:r w:rsidR="006A23CB">
        <w:rPr>
          <w:rFonts w:cs="Cambria"/>
        </w:rPr>
        <w:t xml:space="preserve">e Trust </w:t>
      </w:r>
      <w:r>
        <w:rPr>
          <w:rFonts w:cs="Cambria"/>
        </w:rPr>
        <w:t xml:space="preserve">will notify </w:t>
      </w:r>
      <w:r w:rsidR="00A63E1C" w:rsidRPr="005D4EB9">
        <w:rPr>
          <w:rFonts w:cs="Cambria"/>
        </w:rPr>
        <w:t xml:space="preserve">the </w:t>
      </w:r>
      <w:r w:rsidR="00697EE3">
        <w:rPr>
          <w:rFonts w:cs="Cambria"/>
        </w:rPr>
        <w:t>DBS</w:t>
      </w:r>
      <w:r w:rsidRPr="008B0A39">
        <w:rPr>
          <w:rFonts w:cs="Cambria"/>
        </w:rPr>
        <w:t xml:space="preserve"> </w:t>
      </w:r>
      <w:r w:rsidR="00A63E1C" w:rsidRPr="005D4EB9">
        <w:rPr>
          <w:rFonts w:cs="Cambria"/>
        </w:rPr>
        <w:t>where:</w:t>
      </w:r>
    </w:p>
    <w:p w:rsidR="005D4EB9" w:rsidRPr="00A63E1C" w:rsidRDefault="005D4EB9" w:rsidP="005D4EB9">
      <w:pPr>
        <w:pStyle w:val="NoSpacing"/>
        <w:ind w:left="720"/>
        <w:rPr>
          <w:rFonts w:cs="Cambria"/>
        </w:rPr>
      </w:pPr>
    </w:p>
    <w:p w:rsidR="00A63E1C" w:rsidRPr="008B0A39" w:rsidRDefault="00E5436F" w:rsidP="00FE4E8D">
      <w:pPr>
        <w:pStyle w:val="NoSpacing"/>
        <w:numPr>
          <w:ilvl w:val="0"/>
          <w:numId w:val="27"/>
        </w:numPr>
      </w:pPr>
      <w:r>
        <w:t>The candidate</w:t>
      </w:r>
      <w:r w:rsidR="00A63E1C" w:rsidRPr="008B0A39">
        <w:t xml:space="preserve"> is found to be on the </w:t>
      </w:r>
      <w:r w:rsidR="008B0A39" w:rsidRPr="008B0A39">
        <w:t>DBS’</w:t>
      </w:r>
      <w:r w:rsidR="00DC3650">
        <w:t>s Barred L</w:t>
      </w:r>
      <w:r w:rsidR="00A63E1C" w:rsidRPr="008B0A39">
        <w:t>is</w:t>
      </w:r>
      <w:r w:rsidR="00C63E5B">
        <w:t>t</w:t>
      </w:r>
      <w:r w:rsidR="008B0A39" w:rsidRPr="008B0A39">
        <w:t xml:space="preserve">, or the </w:t>
      </w:r>
      <w:r w:rsidR="003328A1">
        <w:t>DBS check</w:t>
      </w:r>
      <w:r w:rsidR="00697EE3">
        <w:t xml:space="preserve"> </w:t>
      </w:r>
      <w:r w:rsidR="008B0A39" w:rsidRPr="008B0A39">
        <w:t>shows they</w:t>
      </w:r>
      <w:r w:rsidR="00CA62C5">
        <w:t xml:space="preserve"> have</w:t>
      </w:r>
      <w:r w:rsidR="00A63E1C" w:rsidRPr="008B0A39">
        <w:t xml:space="preserve"> been disqualified f</w:t>
      </w:r>
      <w:r w:rsidR="008B0A39" w:rsidRPr="008B0A39">
        <w:t>rom working with children by a c</w:t>
      </w:r>
      <w:r w:rsidR="00A63E1C" w:rsidRPr="008B0A39">
        <w:t>ourt; or</w:t>
      </w:r>
    </w:p>
    <w:p w:rsidR="00A63E1C" w:rsidRPr="008B0A39" w:rsidRDefault="00E5436F" w:rsidP="00FE4E8D">
      <w:pPr>
        <w:pStyle w:val="NoSpacing"/>
        <w:numPr>
          <w:ilvl w:val="0"/>
          <w:numId w:val="27"/>
        </w:numPr>
      </w:pPr>
      <w:r>
        <w:t xml:space="preserve">The candidate </w:t>
      </w:r>
      <w:r w:rsidR="00A63E1C" w:rsidRPr="008B0A39">
        <w:t xml:space="preserve"> has provided false information in, or in s</w:t>
      </w:r>
      <w:r w:rsidR="008B0A39" w:rsidRPr="008B0A39">
        <w:t xml:space="preserve">upport of, his/her application; </w:t>
      </w:r>
      <w:r w:rsidR="00A63E1C" w:rsidRPr="008B0A39">
        <w:t>or</w:t>
      </w:r>
    </w:p>
    <w:p w:rsidR="003328A1" w:rsidRDefault="00CC081A" w:rsidP="003328A1">
      <w:pPr>
        <w:pStyle w:val="NoSpacing"/>
        <w:numPr>
          <w:ilvl w:val="0"/>
          <w:numId w:val="27"/>
        </w:numPr>
      </w:pPr>
      <w:r w:rsidRPr="00FE4E8D">
        <w:t>T</w:t>
      </w:r>
      <w:r w:rsidR="00A63E1C" w:rsidRPr="008B0A39">
        <w:t>here are se</w:t>
      </w:r>
      <w:r w:rsidR="00E5436F">
        <w:t>rious concerns that the candidate</w:t>
      </w:r>
      <w:r w:rsidR="00A63E1C" w:rsidRPr="008B0A39">
        <w:t xml:space="preserve"> poses a risk of harm to children.</w:t>
      </w:r>
    </w:p>
    <w:p w:rsidR="00FE4E8D" w:rsidRDefault="00FE4E8D" w:rsidP="00FE4E8D">
      <w:pPr>
        <w:pStyle w:val="NoSpacing"/>
        <w:ind w:left="340"/>
      </w:pPr>
    </w:p>
    <w:p w:rsidR="00DA73D5" w:rsidRPr="00DC3650" w:rsidRDefault="003328A1" w:rsidP="00A63E1C">
      <w:pPr>
        <w:autoSpaceDE w:val="0"/>
        <w:autoSpaceDN w:val="0"/>
        <w:adjustRightInd w:val="0"/>
        <w:rPr>
          <w:b/>
        </w:rPr>
      </w:pPr>
      <w:r w:rsidRPr="00DC3650">
        <w:rPr>
          <w:b/>
        </w:rPr>
        <w:t>In the case of a su</w:t>
      </w:r>
      <w:r w:rsidR="00E5436F">
        <w:rPr>
          <w:b/>
        </w:rPr>
        <w:t>ccessful candidate</w:t>
      </w:r>
      <w:r w:rsidR="00DC3650" w:rsidRPr="00DC3650">
        <w:rPr>
          <w:b/>
        </w:rPr>
        <w:t xml:space="preserve">, the Trust </w:t>
      </w:r>
      <w:r w:rsidRPr="00DC3650">
        <w:rPr>
          <w:b/>
        </w:rPr>
        <w:t xml:space="preserve">will make a referral to </w:t>
      </w:r>
      <w:r w:rsidR="00CA62C5" w:rsidRPr="00DC3650">
        <w:rPr>
          <w:b/>
        </w:rPr>
        <w:t xml:space="preserve">the </w:t>
      </w:r>
      <w:r w:rsidRPr="00DC3650">
        <w:rPr>
          <w:b/>
        </w:rPr>
        <w:t>DBS if a person in regulated activity is dismissed or removed due to safeguarding concerns, or would have been had they not resigned.</w:t>
      </w:r>
    </w:p>
    <w:p w:rsidR="00DC3650" w:rsidRPr="00CC081A" w:rsidRDefault="00DC3650" w:rsidP="00A63E1C">
      <w:pPr>
        <w:autoSpaceDE w:val="0"/>
        <w:autoSpaceDN w:val="0"/>
        <w:adjustRightInd w:val="0"/>
        <w:rPr>
          <w:i/>
          <w:sz w:val="16"/>
          <w:szCs w:val="16"/>
        </w:rPr>
      </w:pPr>
    </w:p>
    <w:p w:rsidR="008B0A39" w:rsidRPr="0085732D" w:rsidRDefault="008B0A39" w:rsidP="008B0A39">
      <w:pPr>
        <w:pStyle w:val="Heading2"/>
        <w:rPr>
          <w:rFonts w:cs="Cambria"/>
          <w:color w:val="auto"/>
        </w:rPr>
      </w:pPr>
      <w:bookmarkStart w:id="17" w:name="_Toc476313446"/>
      <w:r w:rsidRPr="0085732D">
        <w:rPr>
          <w:rFonts w:asciiTheme="minorHAnsi" w:hAnsiTheme="minorHAnsi"/>
          <w:color w:val="auto"/>
          <w:sz w:val="22"/>
          <w:szCs w:val="22"/>
        </w:rPr>
        <w:t xml:space="preserve">3.2 </w:t>
      </w:r>
      <w:r w:rsidR="00DA73D5" w:rsidRPr="0085732D">
        <w:rPr>
          <w:rFonts w:asciiTheme="minorHAnsi" w:hAnsiTheme="minorHAnsi"/>
          <w:color w:val="auto"/>
          <w:sz w:val="22"/>
          <w:szCs w:val="22"/>
        </w:rPr>
        <w:t>Contract</w:t>
      </w:r>
      <w:r w:rsidRPr="0085732D">
        <w:rPr>
          <w:rFonts w:asciiTheme="minorHAnsi" w:hAnsiTheme="minorHAnsi"/>
          <w:color w:val="auto"/>
          <w:sz w:val="22"/>
          <w:szCs w:val="22"/>
        </w:rPr>
        <w:t xml:space="preserve"> of Employment</w:t>
      </w:r>
      <w:bookmarkEnd w:id="17"/>
    </w:p>
    <w:p w:rsidR="008B0A39" w:rsidRDefault="008B0A39" w:rsidP="00A63E1C">
      <w:pPr>
        <w:autoSpaceDE w:val="0"/>
        <w:autoSpaceDN w:val="0"/>
        <w:adjustRightInd w:val="0"/>
        <w:rPr>
          <w:rFonts w:cs="Cambria"/>
        </w:rPr>
      </w:pPr>
    </w:p>
    <w:p w:rsidR="008B0A39" w:rsidRDefault="00A63E1C" w:rsidP="00A63E1C">
      <w:pPr>
        <w:autoSpaceDE w:val="0"/>
        <w:autoSpaceDN w:val="0"/>
        <w:adjustRightInd w:val="0"/>
        <w:rPr>
          <w:rFonts w:cs="Cambria"/>
        </w:rPr>
      </w:pPr>
      <w:r w:rsidRPr="00A63E1C">
        <w:rPr>
          <w:rFonts w:cs="Cambria"/>
        </w:rPr>
        <w:t xml:space="preserve">If the </w:t>
      </w:r>
      <w:r w:rsidR="00DC3650">
        <w:rPr>
          <w:rFonts w:cs="Cambria"/>
        </w:rPr>
        <w:t>offer is accepted</w:t>
      </w:r>
      <w:r w:rsidR="00E5436F">
        <w:rPr>
          <w:rFonts w:cs="Cambria"/>
        </w:rPr>
        <w:t>,</w:t>
      </w:r>
      <w:r w:rsidR="00DC3650">
        <w:rPr>
          <w:rFonts w:cs="Cambria"/>
        </w:rPr>
        <w:t xml:space="preserve"> and the </w:t>
      </w:r>
      <w:r w:rsidRPr="00A63E1C">
        <w:rPr>
          <w:rFonts w:cs="Cambria"/>
        </w:rPr>
        <w:t>conditions</w:t>
      </w:r>
      <w:r w:rsidR="00DC3650">
        <w:rPr>
          <w:rFonts w:cs="Cambria"/>
        </w:rPr>
        <w:t xml:space="preserve"> in 3.1</w:t>
      </w:r>
      <w:r w:rsidRPr="00A63E1C">
        <w:rPr>
          <w:rFonts w:cs="Cambria"/>
        </w:rPr>
        <w:t xml:space="preserve"> are s</w:t>
      </w:r>
      <w:r w:rsidR="008B0A39">
        <w:rPr>
          <w:rFonts w:cs="Cambria"/>
        </w:rPr>
        <w:t xml:space="preserve">atisfied, the applicant will be </w:t>
      </w:r>
      <w:r w:rsidRPr="00A63E1C">
        <w:rPr>
          <w:rFonts w:cs="Cambria"/>
        </w:rPr>
        <w:t xml:space="preserve">issued with a </w:t>
      </w:r>
      <w:r w:rsidRPr="00A63E1C">
        <w:rPr>
          <w:rFonts w:cs="Cambria-Bold"/>
          <w:b/>
          <w:bCs/>
        </w:rPr>
        <w:t xml:space="preserve">Contract of Employment </w:t>
      </w:r>
      <w:r w:rsidRPr="00A63E1C">
        <w:rPr>
          <w:rFonts w:cs="Cambria"/>
        </w:rPr>
        <w:t>as confirmation of employment.</w:t>
      </w:r>
    </w:p>
    <w:p w:rsidR="008B0A39" w:rsidRPr="0085732D" w:rsidRDefault="008B0A39" w:rsidP="008B0A39">
      <w:pPr>
        <w:pStyle w:val="Heading2"/>
        <w:rPr>
          <w:rFonts w:cs="Cambria"/>
          <w:color w:val="auto"/>
        </w:rPr>
      </w:pPr>
      <w:bookmarkStart w:id="18" w:name="_Toc476313447"/>
      <w:r w:rsidRPr="0085732D">
        <w:rPr>
          <w:rFonts w:asciiTheme="minorHAnsi" w:hAnsiTheme="minorHAnsi"/>
          <w:color w:val="auto"/>
          <w:sz w:val="22"/>
          <w:szCs w:val="22"/>
        </w:rPr>
        <w:t>3.3 Induction</w:t>
      </w:r>
      <w:bookmarkEnd w:id="18"/>
    </w:p>
    <w:p w:rsidR="008B0A39" w:rsidRDefault="008B0A39" w:rsidP="00A63E1C">
      <w:pPr>
        <w:autoSpaceDE w:val="0"/>
        <w:autoSpaceDN w:val="0"/>
        <w:adjustRightInd w:val="0"/>
        <w:rPr>
          <w:rFonts w:cs="Cambria"/>
        </w:rPr>
      </w:pPr>
    </w:p>
    <w:p w:rsidR="00AE3147" w:rsidRDefault="00E5436F" w:rsidP="003328A1">
      <w:pPr>
        <w:autoSpaceDE w:val="0"/>
        <w:autoSpaceDN w:val="0"/>
        <w:adjustRightInd w:val="0"/>
        <w:rPr>
          <w:rFonts w:cs="Cambria"/>
        </w:rPr>
      </w:pPr>
      <w:r>
        <w:rPr>
          <w:rFonts w:cs="Cambria"/>
        </w:rPr>
        <w:t>All newly appointed employees (including</w:t>
      </w:r>
      <w:r w:rsidR="00A63E1C" w:rsidRPr="00A63E1C">
        <w:rPr>
          <w:rFonts w:cs="Cambria"/>
        </w:rPr>
        <w:t xml:space="preserve"> volunte</w:t>
      </w:r>
      <w:r w:rsidR="008B0A39">
        <w:rPr>
          <w:rFonts w:cs="Cambria"/>
        </w:rPr>
        <w:t>ers</w:t>
      </w:r>
      <w:r>
        <w:rPr>
          <w:rFonts w:cs="Cambria"/>
        </w:rPr>
        <w:t xml:space="preserve">) </w:t>
      </w:r>
      <w:r w:rsidR="00DC3650">
        <w:rPr>
          <w:rFonts w:cs="Cambria"/>
        </w:rPr>
        <w:t xml:space="preserve">in the Trust </w:t>
      </w:r>
      <w:r w:rsidR="008B0A39">
        <w:rPr>
          <w:rFonts w:cs="Cambria"/>
        </w:rPr>
        <w:t>will undertake an</w:t>
      </w:r>
      <w:r w:rsidR="00A63E1C" w:rsidRPr="00A63E1C">
        <w:rPr>
          <w:rFonts w:cs="Cambria"/>
        </w:rPr>
        <w:t xml:space="preserve"> induction programme</w:t>
      </w:r>
      <w:r w:rsidR="00CA62C5">
        <w:rPr>
          <w:rFonts w:cs="Cambria"/>
        </w:rPr>
        <w:t xml:space="preserve"> (within the first two weeks)</w:t>
      </w:r>
      <w:r w:rsidR="00A63E1C" w:rsidRPr="00A63E1C">
        <w:rPr>
          <w:rFonts w:cs="Cambria"/>
        </w:rPr>
        <w:t>, regardless of previous experience.</w:t>
      </w:r>
    </w:p>
    <w:p w:rsidR="00263DD0" w:rsidRPr="0085732D" w:rsidRDefault="00E52A06" w:rsidP="00263DD0">
      <w:pPr>
        <w:pStyle w:val="Heading2"/>
        <w:rPr>
          <w:rFonts w:cs="Cambria"/>
          <w:color w:val="auto"/>
        </w:rPr>
      </w:pPr>
      <w:bookmarkStart w:id="19" w:name="_Toc476313448"/>
      <w:r>
        <w:rPr>
          <w:rFonts w:asciiTheme="minorHAnsi" w:hAnsiTheme="minorHAnsi"/>
          <w:color w:val="auto"/>
          <w:sz w:val="22"/>
          <w:szCs w:val="22"/>
        </w:rPr>
        <w:t>3.4</w:t>
      </w:r>
      <w:r w:rsidR="00263DD0" w:rsidRPr="0085732D">
        <w:rPr>
          <w:rFonts w:asciiTheme="minorHAnsi" w:hAnsiTheme="minorHAnsi"/>
          <w:color w:val="auto"/>
          <w:sz w:val="22"/>
          <w:szCs w:val="22"/>
        </w:rPr>
        <w:t xml:space="preserve"> Probationary Period</w:t>
      </w:r>
      <w:bookmarkEnd w:id="19"/>
    </w:p>
    <w:p w:rsidR="00263DD0" w:rsidRDefault="00263DD0" w:rsidP="003328A1">
      <w:pPr>
        <w:autoSpaceDE w:val="0"/>
        <w:autoSpaceDN w:val="0"/>
        <w:adjustRightInd w:val="0"/>
        <w:rPr>
          <w:rFonts w:cs="Cambria"/>
        </w:rPr>
      </w:pPr>
    </w:p>
    <w:p w:rsidR="00F012E4" w:rsidRPr="00535C27" w:rsidRDefault="00263DD0" w:rsidP="00535C27">
      <w:pPr>
        <w:autoSpaceDE w:val="0"/>
        <w:autoSpaceDN w:val="0"/>
        <w:adjustRightInd w:val="0"/>
        <w:rPr>
          <w:rFonts w:cs="Cambria"/>
        </w:rPr>
      </w:pPr>
      <w:r>
        <w:rPr>
          <w:rFonts w:cs="Cambria"/>
        </w:rPr>
        <w:t xml:space="preserve">All staff undergo </w:t>
      </w:r>
      <w:r w:rsidR="00CA62C5">
        <w:rPr>
          <w:rFonts w:cs="Cambria"/>
        </w:rPr>
        <w:t>a three</w:t>
      </w:r>
      <w:r w:rsidR="00E5436F">
        <w:rPr>
          <w:rFonts w:cs="Cambria"/>
        </w:rPr>
        <w:t xml:space="preserve"> month probationary period – refer to Probation Policy. </w:t>
      </w:r>
    </w:p>
    <w:p w:rsidR="008B7064" w:rsidRDefault="008B7064" w:rsidP="008B7064">
      <w:pPr>
        <w:pStyle w:val="Heading1"/>
        <w:numPr>
          <w:ilvl w:val="0"/>
          <w:numId w:val="12"/>
        </w:numPr>
        <w:rPr>
          <w:rFonts w:asciiTheme="minorHAnsi" w:hAnsiTheme="minorHAnsi"/>
          <w:color w:val="auto"/>
        </w:rPr>
      </w:pPr>
      <w:bookmarkStart w:id="20" w:name="_Toc476313449"/>
      <w:r>
        <w:rPr>
          <w:rFonts w:asciiTheme="minorHAnsi" w:hAnsiTheme="minorHAnsi"/>
          <w:color w:val="auto"/>
        </w:rPr>
        <w:lastRenderedPageBreak/>
        <w:t>Volunteers</w:t>
      </w:r>
      <w:bookmarkEnd w:id="20"/>
    </w:p>
    <w:p w:rsidR="008B7064" w:rsidRPr="008B7064" w:rsidRDefault="008B7064" w:rsidP="008B7064"/>
    <w:p w:rsidR="008B7064" w:rsidRDefault="008B7064" w:rsidP="008B7064">
      <w:pPr>
        <w:pStyle w:val="NoSpacing"/>
      </w:pPr>
      <w:r>
        <w:t xml:space="preserve">The Trust </w:t>
      </w:r>
      <w:r w:rsidRPr="008B7064">
        <w:t>values the contribution that volunteers make to its community and recognises the positive impact they can have on pupils’ learning, experiences and wellbeing</w:t>
      </w:r>
      <w:r>
        <w:t>.</w:t>
      </w:r>
    </w:p>
    <w:p w:rsidR="008B7064" w:rsidRDefault="008B7064" w:rsidP="008B7064">
      <w:pPr>
        <w:pStyle w:val="NoSpacing"/>
      </w:pPr>
    </w:p>
    <w:p w:rsidR="008B7064" w:rsidRDefault="008B7064" w:rsidP="008B7064">
      <w:pPr>
        <w:pStyle w:val="NoSpacing"/>
        <w:rPr>
          <w:sz w:val="20"/>
          <w:szCs w:val="20"/>
        </w:rPr>
      </w:pPr>
      <w:r>
        <w:t xml:space="preserve">Volunteers will be required to submit an application and will be subject to an </w:t>
      </w:r>
      <w:r>
        <w:rPr>
          <w:sz w:val="20"/>
          <w:szCs w:val="20"/>
        </w:rPr>
        <w:t>Enhanced DBS (and Barred List) check.</w:t>
      </w:r>
    </w:p>
    <w:p w:rsidR="008B7064" w:rsidRDefault="008B7064" w:rsidP="008B7064">
      <w:pPr>
        <w:pStyle w:val="NoSpacing"/>
        <w:rPr>
          <w:sz w:val="20"/>
          <w:szCs w:val="20"/>
        </w:rPr>
      </w:pPr>
    </w:p>
    <w:p w:rsidR="00CC7ED6" w:rsidRDefault="008B7064" w:rsidP="008B7064">
      <w:pPr>
        <w:pStyle w:val="NoSpacing"/>
      </w:pPr>
      <w:r w:rsidRPr="006E6CC3">
        <w:rPr>
          <w:rFonts w:cs="Arial"/>
        </w:rPr>
        <w:t xml:space="preserve">Volunteers will </w:t>
      </w:r>
      <w:r>
        <w:rPr>
          <w:rFonts w:cs="Arial"/>
        </w:rPr>
        <w:t>have a meeting</w:t>
      </w:r>
      <w:r w:rsidR="00E52A06">
        <w:rPr>
          <w:rFonts w:cs="Arial"/>
        </w:rPr>
        <w:t xml:space="preserve"> with the Principal </w:t>
      </w:r>
      <w:r w:rsidR="00FE4798">
        <w:rPr>
          <w:rFonts w:cs="Arial"/>
        </w:rPr>
        <w:t xml:space="preserve">(or other manager) </w:t>
      </w:r>
      <w:r w:rsidRPr="006E6CC3">
        <w:rPr>
          <w:rFonts w:cs="Arial"/>
        </w:rPr>
        <w:t>prior to commencing their role</w:t>
      </w:r>
      <w:r>
        <w:t>.</w:t>
      </w:r>
    </w:p>
    <w:p w:rsidR="00CC7ED6" w:rsidRDefault="00CC7ED6" w:rsidP="00CC7ED6">
      <w:pPr>
        <w:pStyle w:val="Heading1"/>
        <w:numPr>
          <w:ilvl w:val="0"/>
          <w:numId w:val="12"/>
        </w:numPr>
        <w:rPr>
          <w:rFonts w:asciiTheme="minorHAnsi" w:hAnsiTheme="minorHAnsi"/>
          <w:color w:val="auto"/>
        </w:rPr>
      </w:pPr>
      <w:bookmarkStart w:id="21" w:name="_Toc476313450"/>
      <w:r>
        <w:rPr>
          <w:rFonts w:asciiTheme="minorHAnsi" w:hAnsiTheme="minorHAnsi"/>
          <w:color w:val="auto"/>
        </w:rPr>
        <w:t>Contractors</w:t>
      </w:r>
      <w:bookmarkEnd w:id="21"/>
    </w:p>
    <w:p w:rsidR="00B258BB" w:rsidRDefault="00B258BB" w:rsidP="00B258BB"/>
    <w:p w:rsidR="00B258BB" w:rsidRPr="00B258BB" w:rsidRDefault="00B258BB" w:rsidP="00B258BB">
      <w:pPr>
        <w:pStyle w:val="NoSpacing"/>
        <w:rPr>
          <w:sz w:val="20"/>
          <w:szCs w:val="20"/>
        </w:rPr>
      </w:pPr>
      <w:r>
        <w:t xml:space="preserve">The appointment of contractors will be in accordance with the Trust’s Financial Regulations and Academies Financial Handbook. In the case of contractors engaged in regulated activity, they will be subject to an </w:t>
      </w:r>
      <w:r>
        <w:rPr>
          <w:sz w:val="20"/>
          <w:szCs w:val="20"/>
        </w:rPr>
        <w:t>Enhanced DBS (and Barred List) check.</w:t>
      </w:r>
    </w:p>
    <w:p w:rsidR="00B258BB" w:rsidRDefault="00B258BB" w:rsidP="00B258BB">
      <w:pPr>
        <w:pStyle w:val="Heading1"/>
        <w:numPr>
          <w:ilvl w:val="0"/>
          <w:numId w:val="12"/>
        </w:numPr>
        <w:rPr>
          <w:rFonts w:asciiTheme="minorHAnsi" w:hAnsiTheme="minorHAnsi"/>
          <w:color w:val="auto"/>
        </w:rPr>
      </w:pPr>
      <w:bookmarkStart w:id="22" w:name="_Toc476313451"/>
      <w:r>
        <w:rPr>
          <w:rFonts w:asciiTheme="minorHAnsi" w:hAnsiTheme="minorHAnsi"/>
          <w:color w:val="auto"/>
        </w:rPr>
        <w:t>Trainee Teachers and Supply Teachers</w:t>
      </w:r>
      <w:bookmarkEnd w:id="22"/>
    </w:p>
    <w:p w:rsidR="00B258BB" w:rsidRPr="00B258BB" w:rsidRDefault="00B258BB" w:rsidP="00B258BB"/>
    <w:p w:rsidR="00B258BB" w:rsidRDefault="00B258BB" w:rsidP="00B258BB">
      <w:pPr>
        <w:pStyle w:val="NoSpacing"/>
        <w:rPr>
          <w:sz w:val="20"/>
          <w:szCs w:val="20"/>
        </w:rPr>
      </w:pPr>
      <w:r>
        <w:t xml:space="preserve">Trainee teachers complete an application through UCAS and their placement is coordinated by an approved provider. They will complete and induction course and be subject to an </w:t>
      </w:r>
      <w:r>
        <w:rPr>
          <w:sz w:val="20"/>
          <w:szCs w:val="20"/>
        </w:rPr>
        <w:t>Enhanced DBS (and Barred List) check.</w:t>
      </w:r>
    </w:p>
    <w:p w:rsidR="00CC7ED6" w:rsidRDefault="00CC7ED6" w:rsidP="008B7064">
      <w:pPr>
        <w:pStyle w:val="NoSpacing"/>
      </w:pPr>
    </w:p>
    <w:p w:rsidR="00B258BB" w:rsidRPr="00B258BB" w:rsidRDefault="00B258BB" w:rsidP="008B7064">
      <w:pPr>
        <w:pStyle w:val="NoSpacing"/>
        <w:rPr>
          <w:sz w:val="20"/>
          <w:szCs w:val="20"/>
        </w:rPr>
      </w:pPr>
      <w:r>
        <w:t xml:space="preserve">Supply teachers will subject to an </w:t>
      </w:r>
      <w:r>
        <w:rPr>
          <w:sz w:val="20"/>
          <w:szCs w:val="20"/>
        </w:rPr>
        <w:t xml:space="preserve">Enhanced DBS (and Barred List) check (in the form of written confirmation from the agency that has undertaken the checks). </w:t>
      </w:r>
    </w:p>
    <w:p w:rsidR="004364B7" w:rsidRPr="00AB645F" w:rsidRDefault="00B258BB" w:rsidP="00874014">
      <w:pPr>
        <w:pStyle w:val="Heading1"/>
        <w:rPr>
          <w:rFonts w:asciiTheme="minorHAnsi" w:hAnsiTheme="minorHAnsi"/>
          <w:color w:val="auto"/>
        </w:rPr>
      </w:pPr>
      <w:bookmarkStart w:id="23" w:name="_Toc476313452"/>
      <w:r>
        <w:rPr>
          <w:rFonts w:asciiTheme="minorHAnsi" w:hAnsiTheme="minorHAnsi"/>
          <w:color w:val="auto"/>
        </w:rPr>
        <w:t>7</w:t>
      </w:r>
      <w:r w:rsidR="004364B7" w:rsidRPr="00AB645F">
        <w:rPr>
          <w:rFonts w:asciiTheme="minorHAnsi" w:hAnsiTheme="minorHAnsi"/>
          <w:color w:val="auto"/>
        </w:rPr>
        <w:t>.0 Policy Statement on the Recruitment of Ex-Offenders</w:t>
      </w:r>
      <w:bookmarkEnd w:id="23"/>
    </w:p>
    <w:p w:rsidR="008B7064" w:rsidRDefault="008B7064" w:rsidP="0050678D">
      <w:pPr>
        <w:autoSpaceDE w:val="0"/>
        <w:autoSpaceDN w:val="0"/>
        <w:adjustRightInd w:val="0"/>
        <w:spacing w:after="37"/>
        <w:rPr>
          <w:sz w:val="20"/>
          <w:szCs w:val="20"/>
        </w:rPr>
      </w:pPr>
    </w:p>
    <w:p w:rsidR="0050678D" w:rsidRPr="00E52A06" w:rsidRDefault="0050678D" w:rsidP="0050678D">
      <w:pPr>
        <w:autoSpaceDE w:val="0"/>
        <w:autoSpaceDN w:val="0"/>
        <w:adjustRightInd w:val="0"/>
        <w:spacing w:after="37"/>
      </w:pPr>
      <w:r w:rsidRPr="00E52A06">
        <w:t xml:space="preserve">All posts/voluntary roles that give substantial unsupervised access to children and young people are exempt from the Rehabilitation of Offenders Act 1974, and therefore all applicants will be required to declare spent and unspent convictions, cautions and bind-overs. </w:t>
      </w:r>
    </w:p>
    <w:p w:rsidR="0050678D" w:rsidRPr="00E52A06" w:rsidRDefault="0050678D" w:rsidP="0050678D">
      <w:pPr>
        <w:autoSpaceDE w:val="0"/>
        <w:autoSpaceDN w:val="0"/>
        <w:adjustRightInd w:val="0"/>
        <w:spacing w:after="37"/>
      </w:pPr>
    </w:p>
    <w:p w:rsidR="008B7064" w:rsidRPr="00E52A06" w:rsidRDefault="008B7064" w:rsidP="008B7064">
      <w:pPr>
        <w:autoSpaceDE w:val="0"/>
        <w:autoSpaceDN w:val="0"/>
        <w:adjustRightInd w:val="0"/>
      </w:pPr>
      <w:r w:rsidRPr="00E52A06">
        <w:t xml:space="preserve">All applicants, including ex-offenders, will be subject to an Enhanced DBS (and Barred List) check. </w:t>
      </w:r>
    </w:p>
    <w:p w:rsidR="008B7064" w:rsidRPr="00E52A06" w:rsidRDefault="008B7064" w:rsidP="0050678D">
      <w:pPr>
        <w:autoSpaceDE w:val="0"/>
        <w:autoSpaceDN w:val="0"/>
        <w:adjustRightInd w:val="0"/>
        <w:spacing w:after="37"/>
      </w:pPr>
    </w:p>
    <w:p w:rsidR="0050678D" w:rsidRPr="00E52A06" w:rsidRDefault="0050678D" w:rsidP="0050678D">
      <w:pPr>
        <w:autoSpaceDE w:val="0"/>
        <w:autoSpaceDN w:val="0"/>
        <w:adjustRightInd w:val="0"/>
      </w:pPr>
      <w:r w:rsidRPr="00E52A06">
        <w:t xml:space="preserve">The Code of Practice, published under section 122 of the Police Act 1997, advises that it is a requirement that all registered bodies must treat applicants who have a criminal record fairly, and not discriminate automatically because of a conviction or other information revealed. </w:t>
      </w:r>
    </w:p>
    <w:p w:rsidR="008B7064" w:rsidRPr="00E52A06" w:rsidRDefault="008B7064" w:rsidP="0050678D">
      <w:pPr>
        <w:autoSpaceDE w:val="0"/>
        <w:autoSpaceDN w:val="0"/>
        <w:adjustRightInd w:val="0"/>
      </w:pPr>
    </w:p>
    <w:p w:rsidR="008B7064" w:rsidRPr="00E52A06" w:rsidRDefault="008B7064" w:rsidP="008B7064">
      <w:pPr>
        <w:autoSpaceDE w:val="0"/>
        <w:autoSpaceDN w:val="0"/>
        <w:adjustRightInd w:val="0"/>
        <w:spacing w:after="37"/>
      </w:pPr>
      <w:r w:rsidRPr="00E52A06">
        <w:t xml:space="preserve">The Trust actively promotes equality of opportunity for all with the right mix of talent, skills and potential and welcome applications from a wide range of candidates, including those with criminal records. The Trust selects all candidates for interview based on their skills, qualifications and experience. </w:t>
      </w:r>
    </w:p>
    <w:p w:rsidR="008B7064" w:rsidRPr="00E52A06" w:rsidRDefault="008B7064" w:rsidP="004364B7">
      <w:pPr>
        <w:autoSpaceDE w:val="0"/>
        <w:autoSpaceDN w:val="0"/>
        <w:adjustRightInd w:val="0"/>
        <w:spacing w:after="37"/>
      </w:pPr>
    </w:p>
    <w:p w:rsidR="004364B7" w:rsidRDefault="008B7064" w:rsidP="004364B7">
      <w:pPr>
        <w:autoSpaceDE w:val="0"/>
        <w:autoSpaceDN w:val="0"/>
        <w:adjustRightInd w:val="0"/>
        <w:spacing w:after="37"/>
      </w:pPr>
      <w:r w:rsidRPr="00E52A06">
        <w:t xml:space="preserve">At interview, or in a separate </w:t>
      </w:r>
      <w:r w:rsidR="00E52A06">
        <w:t>discussion, the Trust will ensure</w:t>
      </w:r>
      <w:r w:rsidRPr="00E52A06">
        <w:t xml:space="preserve"> that an open and measured discussion takes place on the subject of any offences or other matter that might be relevant to the position. </w:t>
      </w:r>
    </w:p>
    <w:p w:rsidR="00E52A06" w:rsidRDefault="00E52A06" w:rsidP="004364B7">
      <w:pPr>
        <w:autoSpaceDE w:val="0"/>
        <w:autoSpaceDN w:val="0"/>
        <w:adjustRightInd w:val="0"/>
        <w:spacing w:after="37"/>
        <w:rPr>
          <w:sz w:val="20"/>
          <w:szCs w:val="20"/>
        </w:rPr>
      </w:pPr>
    </w:p>
    <w:p w:rsidR="00E52A06" w:rsidRDefault="00E52A06" w:rsidP="004364B7">
      <w:pPr>
        <w:autoSpaceDE w:val="0"/>
        <w:autoSpaceDN w:val="0"/>
        <w:adjustRightInd w:val="0"/>
        <w:spacing w:after="37"/>
        <w:rPr>
          <w:sz w:val="20"/>
          <w:szCs w:val="20"/>
        </w:rPr>
      </w:pPr>
    </w:p>
    <w:p w:rsidR="00AB645F" w:rsidRDefault="00AB645F" w:rsidP="00C63E5B">
      <w:pPr>
        <w:autoSpaceDE w:val="0"/>
        <w:autoSpaceDN w:val="0"/>
        <w:adjustRightInd w:val="0"/>
        <w:rPr>
          <w:sz w:val="20"/>
          <w:szCs w:val="20"/>
        </w:rPr>
      </w:pPr>
    </w:p>
    <w:p w:rsidR="00AB645F" w:rsidRDefault="00AB645F" w:rsidP="00AB645F">
      <w:pPr>
        <w:pStyle w:val="Heading1"/>
        <w:rPr>
          <w:rFonts w:asciiTheme="minorHAnsi" w:hAnsiTheme="minorHAnsi"/>
          <w:color w:val="auto"/>
        </w:rPr>
      </w:pPr>
      <w:bookmarkStart w:id="24" w:name="_Toc476313453"/>
      <w:r w:rsidRPr="00AB645F">
        <w:rPr>
          <w:rFonts w:asciiTheme="minorHAnsi" w:hAnsiTheme="minorHAnsi"/>
          <w:color w:val="auto"/>
        </w:rPr>
        <w:lastRenderedPageBreak/>
        <w:t>Appendix A</w:t>
      </w:r>
      <w:bookmarkEnd w:id="24"/>
      <w:r w:rsidRPr="00AB645F">
        <w:rPr>
          <w:rFonts w:asciiTheme="minorHAnsi" w:hAnsiTheme="minorHAnsi"/>
          <w:color w:val="auto"/>
        </w:rPr>
        <w:t xml:space="preserve"> </w:t>
      </w:r>
    </w:p>
    <w:p w:rsidR="00AB645F" w:rsidRDefault="00AB645F" w:rsidP="00AB645F"/>
    <w:p w:rsidR="00AB645F" w:rsidRDefault="00C11FFE" w:rsidP="00AB645F">
      <w:r>
        <w:rPr>
          <w:noProof/>
          <w:lang w:eastAsia="en-GB"/>
        </w:rPr>
        <w:drawing>
          <wp:inline distT="0" distB="0" distL="0" distR="0" wp14:anchorId="6724B985" wp14:editId="0969EE67">
            <wp:extent cx="5731510" cy="740600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7406005"/>
                    </a:xfrm>
                    <a:prstGeom prst="rect">
                      <a:avLst/>
                    </a:prstGeom>
                  </pic:spPr>
                </pic:pic>
              </a:graphicData>
            </a:graphic>
          </wp:inline>
        </w:drawing>
      </w:r>
    </w:p>
    <w:p w:rsidR="00AB645F" w:rsidRDefault="00AB645F" w:rsidP="00AB645F"/>
    <w:p w:rsidR="00AB645F" w:rsidRDefault="00AB645F" w:rsidP="00AB645F"/>
    <w:p w:rsidR="00AB645F" w:rsidRPr="0053535D" w:rsidRDefault="00AB645F" w:rsidP="00AB645F">
      <w:pPr>
        <w:rPr>
          <w:b/>
        </w:rPr>
      </w:pPr>
    </w:p>
    <w:sectPr w:rsidR="00AB645F" w:rsidRPr="0053535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A06" w:rsidRDefault="00E52A06">
      <w:r>
        <w:separator/>
      </w:r>
    </w:p>
  </w:endnote>
  <w:endnote w:type="continuationSeparator" w:id="0">
    <w:p w:rsidR="00E52A06" w:rsidRDefault="00E5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HJHJ B+ Helvetica Neue">
    <w:altName w:val="Helvetica Ne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2922"/>
      <w:docPartObj>
        <w:docPartGallery w:val="Page Numbers (Bottom of Page)"/>
        <w:docPartUnique/>
      </w:docPartObj>
    </w:sdtPr>
    <w:sdtEndPr/>
    <w:sdtContent>
      <w:p w:rsidR="00E52A06" w:rsidRDefault="00E52A06">
        <w:pPr>
          <w:pStyle w:val="Footer"/>
          <w:jc w:val="center"/>
        </w:pPr>
        <w:r>
          <w:fldChar w:fldCharType="begin"/>
        </w:r>
        <w:r>
          <w:instrText xml:space="preserve"> PAGE   \* MERGEFORMAT </w:instrText>
        </w:r>
        <w:r>
          <w:fldChar w:fldCharType="separate"/>
        </w:r>
        <w:r w:rsidR="00852034">
          <w:rPr>
            <w:noProof/>
          </w:rPr>
          <w:t>8</w:t>
        </w:r>
        <w:r>
          <w:rPr>
            <w:noProof/>
          </w:rPr>
          <w:fldChar w:fldCharType="end"/>
        </w:r>
      </w:p>
    </w:sdtContent>
  </w:sdt>
  <w:p w:rsidR="00E52A06" w:rsidRDefault="00E52A06">
    <w:pPr>
      <w:pStyle w:val="Footer"/>
    </w:pPr>
  </w:p>
  <w:p w:rsidR="00E52A06" w:rsidRDefault="00E52A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A06" w:rsidRDefault="00E52A06">
      <w:r>
        <w:separator/>
      </w:r>
    </w:p>
  </w:footnote>
  <w:footnote w:type="continuationSeparator" w:id="0">
    <w:p w:rsidR="00E52A06" w:rsidRDefault="00E52A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6BCB"/>
    <w:multiLevelType w:val="hybridMultilevel"/>
    <w:tmpl w:val="217AA3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D1C21"/>
    <w:multiLevelType w:val="multilevel"/>
    <w:tmpl w:val="9622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3676BA"/>
    <w:multiLevelType w:val="hybridMultilevel"/>
    <w:tmpl w:val="0562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419F0"/>
    <w:multiLevelType w:val="hybridMultilevel"/>
    <w:tmpl w:val="D4242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076F3"/>
    <w:multiLevelType w:val="hybridMultilevel"/>
    <w:tmpl w:val="44A4B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76E15"/>
    <w:multiLevelType w:val="hybridMultilevel"/>
    <w:tmpl w:val="E5D0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36709"/>
    <w:multiLevelType w:val="hybridMultilevel"/>
    <w:tmpl w:val="1DA82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523C7"/>
    <w:multiLevelType w:val="hybridMultilevel"/>
    <w:tmpl w:val="7EE21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3F2267"/>
    <w:multiLevelType w:val="hybridMultilevel"/>
    <w:tmpl w:val="FD2AF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27182"/>
    <w:multiLevelType w:val="hybridMultilevel"/>
    <w:tmpl w:val="B792F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CC0D93"/>
    <w:multiLevelType w:val="hybridMultilevel"/>
    <w:tmpl w:val="F9BE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C26936"/>
    <w:multiLevelType w:val="hybridMultilevel"/>
    <w:tmpl w:val="12F22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BF2404"/>
    <w:multiLevelType w:val="multilevel"/>
    <w:tmpl w:val="B6E8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3E41AD"/>
    <w:multiLevelType w:val="multilevel"/>
    <w:tmpl w:val="B6E6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8C40D5"/>
    <w:multiLevelType w:val="hybridMultilevel"/>
    <w:tmpl w:val="C51095B0"/>
    <w:lvl w:ilvl="0" w:tplc="7DA21E2A">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C200CB"/>
    <w:multiLevelType w:val="hybridMultilevel"/>
    <w:tmpl w:val="4EBA8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1D3443"/>
    <w:multiLevelType w:val="hybridMultilevel"/>
    <w:tmpl w:val="6944D06C"/>
    <w:lvl w:ilvl="0" w:tplc="8F5E9D86">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623F2E"/>
    <w:multiLevelType w:val="hybridMultilevel"/>
    <w:tmpl w:val="ED78995A"/>
    <w:lvl w:ilvl="0" w:tplc="8F5E9D86">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611C92"/>
    <w:multiLevelType w:val="multilevel"/>
    <w:tmpl w:val="86340084"/>
    <w:lvl w:ilvl="0">
      <w:start w:val="1"/>
      <w:numFmt w:val="decimal"/>
      <w:lvlText w:val="%1.0"/>
      <w:lvlJc w:val="left"/>
      <w:pPr>
        <w:ind w:left="420" w:hanging="420"/>
      </w:pPr>
      <w:rPr>
        <w:rFonts w:cstheme="majorBidi" w:hint="default"/>
      </w:rPr>
    </w:lvl>
    <w:lvl w:ilvl="1">
      <w:start w:val="1"/>
      <w:numFmt w:val="decimal"/>
      <w:lvlText w:val="%1.%2"/>
      <w:lvlJc w:val="left"/>
      <w:pPr>
        <w:ind w:left="1140" w:hanging="420"/>
      </w:pPr>
      <w:rPr>
        <w:rFonts w:cstheme="majorBidi" w:hint="default"/>
      </w:rPr>
    </w:lvl>
    <w:lvl w:ilvl="2">
      <w:start w:val="1"/>
      <w:numFmt w:val="decimal"/>
      <w:lvlText w:val="%1.%2.%3"/>
      <w:lvlJc w:val="left"/>
      <w:pPr>
        <w:ind w:left="2160" w:hanging="720"/>
      </w:pPr>
      <w:rPr>
        <w:rFonts w:cstheme="majorBidi" w:hint="default"/>
      </w:rPr>
    </w:lvl>
    <w:lvl w:ilvl="3">
      <w:start w:val="1"/>
      <w:numFmt w:val="decimal"/>
      <w:lvlText w:val="%1.%2.%3.%4"/>
      <w:lvlJc w:val="left"/>
      <w:pPr>
        <w:ind w:left="2880" w:hanging="720"/>
      </w:pPr>
      <w:rPr>
        <w:rFonts w:cstheme="majorBidi" w:hint="default"/>
      </w:rPr>
    </w:lvl>
    <w:lvl w:ilvl="4">
      <w:start w:val="1"/>
      <w:numFmt w:val="decimal"/>
      <w:lvlText w:val="%1.%2.%3.%4.%5"/>
      <w:lvlJc w:val="left"/>
      <w:pPr>
        <w:ind w:left="3960" w:hanging="1080"/>
      </w:pPr>
      <w:rPr>
        <w:rFonts w:cstheme="majorBidi" w:hint="default"/>
      </w:rPr>
    </w:lvl>
    <w:lvl w:ilvl="5">
      <w:start w:val="1"/>
      <w:numFmt w:val="decimal"/>
      <w:lvlText w:val="%1.%2.%3.%4.%5.%6"/>
      <w:lvlJc w:val="left"/>
      <w:pPr>
        <w:ind w:left="4680" w:hanging="1080"/>
      </w:pPr>
      <w:rPr>
        <w:rFonts w:cstheme="majorBidi" w:hint="default"/>
      </w:rPr>
    </w:lvl>
    <w:lvl w:ilvl="6">
      <w:start w:val="1"/>
      <w:numFmt w:val="decimal"/>
      <w:lvlText w:val="%1.%2.%3.%4.%5.%6.%7"/>
      <w:lvlJc w:val="left"/>
      <w:pPr>
        <w:ind w:left="5760" w:hanging="1440"/>
      </w:pPr>
      <w:rPr>
        <w:rFonts w:cstheme="majorBidi" w:hint="default"/>
      </w:rPr>
    </w:lvl>
    <w:lvl w:ilvl="7">
      <w:start w:val="1"/>
      <w:numFmt w:val="decimal"/>
      <w:lvlText w:val="%1.%2.%3.%4.%5.%6.%7.%8"/>
      <w:lvlJc w:val="left"/>
      <w:pPr>
        <w:ind w:left="6480" w:hanging="1440"/>
      </w:pPr>
      <w:rPr>
        <w:rFonts w:cstheme="majorBidi" w:hint="default"/>
      </w:rPr>
    </w:lvl>
    <w:lvl w:ilvl="8">
      <w:start w:val="1"/>
      <w:numFmt w:val="decimal"/>
      <w:lvlText w:val="%1.%2.%3.%4.%5.%6.%7.%8.%9"/>
      <w:lvlJc w:val="left"/>
      <w:pPr>
        <w:ind w:left="7200" w:hanging="1440"/>
      </w:pPr>
      <w:rPr>
        <w:rFonts w:cstheme="majorBidi" w:hint="default"/>
      </w:rPr>
    </w:lvl>
  </w:abstractNum>
  <w:abstractNum w:abstractNumId="19" w15:restartNumberingAfterBreak="0">
    <w:nsid w:val="5C377B0E"/>
    <w:multiLevelType w:val="multilevel"/>
    <w:tmpl w:val="41F6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611113"/>
    <w:multiLevelType w:val="hybridMultilevel"/>
    <w:tmpl w:val="79867AB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1" w15:restartNumberingAfterBreak="0">
    <w:nsid w:val="6A213155"/>
    <w:multiLevelType w:val="hybridMultilevel"/>
    <w:tmpl w:val="C33E9C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171769"/>
    <w:multiLevelType w:val="hybridMultilevel"/>
    <w:tmpl w:val="B16AB37A"/>
    <w:lvl w:ilvl="0" w:tplc="8F5E9D86">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637313"/>
    <w:multiLevelType w:val="hybridMultilevel"/>
    <w:tmpl w:val="DA769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E869B1"/>
    <w:multiLevelType w:val="hybridMultilevel"/>
    <w:tmpl w:val="F1FC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3E589E"/>
    <w:multiLevelType w:val="hybridMultilevel"/>
    <w:tmpl w:val="9B1297F2"/>
    <w:lvl w:ilvl="0" w:tplc="809437D6">
      <w:numFmt w:val="bullet"/>
      <w:lvlText w:val=""/>
      <w:lvlJc w:val="left"/>
      <w:pPr>
        <w:ind w:left="720" w:hanging="360"/>
      </w:pPr>
      <w:rPr>
        <w:rFonts w:ascii="Calibri" w:eastAsia="SymbolMT"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F91FFA"/>
    <w:multiLevelType w:val="hybridMultilevel"/>
    <w:tmpl w:val="CD3C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4B65EA"/>
    <w:multiLevelType w:val="hybridMultilevel"/>
    <w:tmpl w:val="79AC5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9047C0"/>
    <w:multiLevelType w:val="hybridMultilevel"/>
    <w:tmpl w:val="29D67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692234"/>
    <w:multiLevelType w:val="hybridMultilevel"/>
    <w:tmpl w:val="B4CA3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730673"/>
    <w:multiLevelType w:val="hybridMultilevel"/>
    <w:tmpl w:val="F3CA3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9"/>
  </w:num>
  <w:num w:numId="4">
    <w:abstractNumId w:val="1"/>
  </w:num>
  <w:num w:numId="5">
    <w:abstractNumId w:val="3"/>
  </w:num>
  <w:num w:numId="6">
    <w:abstractNumId w:val="6"/>
  </w:num>
  <w:num w:numId="7">
    <w:abstractNumId w:val="23"/>
  </w:num>
  <w:num w:numId="8">
    <w:abstractNumId w:val="7"/>
  </w:num>
  <w:num w:numId="9">
    <w:abstractNumId w:val="27"/>
  </w:num>
  <w:num w:numId="10">
    <w:abstractNumId w:val="30"/>
  </w:num>
  <w:num w:numId="11">
    <w:abstractNumId w:val="25"/>
  </w:num>
  <w:num w:numId="12">
    <w:abstractNumId w:val="18"/>
  </w:num>
  <w:num w:numId="13">
    <w:abstractNumId w:val="8"/>
  </w:num>
  <w:num w:numId="14">
    <w:abstractNumId w:val="26"/>
  </w:num>
  <w:num w:numId="15">
    <w:abstractNumId w:val="20"/>
  </w:num>
  <w:num w:numId="16">
    <w:abstractNumId w:val="29"/>
  </w:num>
  <w:num w:numId="17">
    <w:abstractNumId w:val="5"/>
  </w:num>
  <w:num w:numId="18">
    <w:abstractNumId w:val="4"/>
  </w:num>
  <w:num w:numId="19">
    <w:abstractNumId w:val="2"/>
  </w:num>
  <w:num w:numId="20">
    <w:abstractNumId w:val="28"/>
  </w:num>
  <w:num w:numId="21">
    <w:abstractNumId w:val="10"/>
  </w:num>
  <w:num w:numId="22">
    <w:abstractNumId w:val="11"/>
  </w:num>
  <w:num w:numId="23">
    <w:abstractNumId w:val="9"/>
  </w:num>
  <w:num w:numId="24">
    <w:abstractNumId w:val="24"/>
  </w:num>
  <w:num w:numId="25">
    <w:abstractNumId w:val="15"/>
  </w:num>
  <w:num w:numId="26">
    <w:abstractNumId w:val="14"/>
  </w:num>
  <w:num w:numId="27">
    <w:abstractNumId w:val="17"/>
  </w:num>
  <w:num w:numId="28">
    <w:abstractNumId w:val="16"/>
  </w:num>
  <w:num w:numId="29">
    <w:abstractNumId w:val="22"/>
  </w:num>
  <w:num w:numId="30">
    <w:abstractNumId w:val="0"/>
  </w:num>
  <w:num w:numId="31">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8F"/>
    <w:rsid w:val="000059DA"/>
    <w:rsid w:val="000253B3"/>
    <w:rsid w:val="000313C5"/>
    <w:rsid w:val="00033AE9"/>
    <w:rsid w:val="000477F5"/>
    <w:rsid w:val="0005350D"/>
    <w:rsid w:val="00091136"/>
    <w:rsid w:val="000B64F3"/>
    <w:rsid w:val="000D31E2"/>
    <w:rsid w:val="001053E0"/>
    <w:rsid w:val="001405F5"/>
    <w:rsid w:val="00191653"/>
    <w:rsid w:val="001F6FD2"/>
    <w:rsid w:val="0026108B"/>
    <w:rsid w:val="002612BF"/>
    <w:rsid w:val="00263DD0"/>
    <w:rsid w:val="0028142C"/>
    <w:rsid w:val="002E7E35"/>
    <w:rsid w:val="002F527D"/>
    <w:rsid w:val="003031A3"/>
    <w:rsid w:val="003328A1"/>
    <w:rsid w:val="00340685"/>
    <w:rsid w:val="003C69EC"/>
    <w:rsid w:val="0040300E"/>
    <w:rsid w:val="00432925"/>
    <w:rsid w:val="004364B7"/>
    <w:rsid w:val="004407C4"/>
    <w:rsid w:val="00470031"/>
    <w:rsid w:val="004E5162"/>
    <w:rsid w:val="004E776D"/>
    <w:rsid w:val="004F36AF"/>
    <w:rsid w:val="004F6032"/>
    <w:rsid w:val="0050678D"/>
    <w:rsid w:val="00507A5D"/>
    <w:rsid w:val="00531BE6"/>
    <w:rsid w:val="0053535D"/>
    <w:rsid w:val="00535C27"/>
    <w:rsid w:val="00535D49"/>
    <w:rsid w:val="00561F95"/>
    <w:rsid w:val="005C3AC7"/>
    <w:rsid w:val="005D4EB9"/>
    <w:rsid w:val="005F0DD0"/>
    <w:rsid w:val="005F3930"/>
    <w:rsid w:val="0063552A"/>
    <w:rsid w:val="00652706"/>
    <w:rsid w:val="00693ABA"/>
    <w:rsid w:val="00695194"/>
    <w:rsid w:val="00697EE3"/>
    <w:rsid w:val="006A23CB"/>
    <w:rsid w:val="006C76C0"/>
    <w:rsid w:val="006D3F02"/>
    <w:rsid w:val="006F73E9"/>
    <w:rsid w:val="00730D09"/>
    <w:rsid w:val="00774E8A"/>
    <w:rsid w:val="00777607"/>
    <w:rsid w:val="00815DBA"/>
    <w:rsid w:val="00834DEC"/>
    <w:rsid w:val="00852034"/>
    <w:rsid w:val="0085732D"/>
    <w:rsid w:val="00874014"/>
    <w:rsid w:val="008B0A39"/>
    <w:rsid w:val="008B7064"/>
    <w:rsid w:val="008E1B3B"/>
    <w:rsid w:val="0092361D"/>
    <w:rsid w:val="00934C12"/>
    <w:rsid w:val="00937FC5"/>
    <w:rsid w:val="0094331E"/>
    <w:rsid w:val="009A4C8A"/>
    <w:rsid w:val="009B58E3"/>
    <w:rsid w:val="009E2AF1"/>
    <w:rsid w:val="00A4303F"/>
    <w:rsid w:val="00A43412"/>
    <w:rsid w:val="00A63E1C"/>
    <w:rsid w:val="00A746FC"/>
    <w:rsid w:val="00A841AE"/>
    <w:rsid w:val="00AB645F"/>
    <w:rsid w:val="00AC0841"/>
    <w:rsid w:val="00AD3026"/>
    <w:rsid w:val="00AE3147"/>
    <w:rsid w:val="00B258BB"/>
    <w:rsid w:val="00B33372"/>
    <w:rsid w:val="00B912B5"/>
    <w:rsid w:val="00BA34BA"/>
    <w:rsid w:val="00BE549E"/>
    <w:rsid w:val="00C05CB4"/>
    <w:rsid w:val="00C11FFE"/>
    <w:rsid w:val="00C36E4C"/>
    <w:rsid w:val="00C63E5B"/>
    <w:rsid w:val="00C84F45"/>
    <w:rsid w:val="00CA62C5"/>
    <w:rsid w:val="00CB7C26"/>
    <w:rsid w:val="00CC081A"/>
    <w:rsid w:val="00CC7ED6"/>
    <w:rsid w:val="00CF4A94"/>
    <w:rsid w:val="00D67FCF"/>
    <w:rsid w:val="00D700FF"/>
    <w:rsid w:val="00D7477B"/>
    <w:rsid w:val="00D91B15"/>
    <w:rsid w:val="00D92480"/>
    <w:rsid w:val="00DA73D5"/>
    <w:rsid w:val="00DC3650"/>
    <w:rsid w:val="00DD7D46"/>
    <w:rsid w:val="00DE19BB"/>
    <w:rsid w:val="00E037F9"/>
    <w:rsid w:val="00E35287"/>
    <w:rsid w:val="00E435C6"/>
    <w:rsid w:val="00E52A06"/>
    <w:rsid w:val="00E5436F"/>
    <w:rsid w:val="00E57EC4"/>
    <w:rsid w:val="00E6531A"/>
    <w:rsid w:val="00E67305"/>
    <w:rsid w:val="00E85663"/>
    <w:rsid w:val="00E942F9"/>
    <w:rsid w:val="00EA2216"/>
    <w:rsid w:val="00F012E4"/>
    <w:rsid w:val="00F12A8F"/>
    <w:rsid w:val="00F22922"/>
    <w:rsid w:val="00F301B7"/>
    <w:rsid w:val="00F31BEB"/>
    <w:rsid w:val="00F6709B"/>
    <w:rsid w:val="00F8562B"/>
    <w:rsid w:val="00F94B24"/>
    <w:rsid w:val="00FB5834"/>
    <w:rsid w:val="00FB5F78"/>
    <w:rsid w:val="00FE4798"/>
    <w:rsid w:val="00FE4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1C5149BB-B9D6-4F04-B8B0-7B4DE670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A4303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pPr>
      <w:spacing w:before="100" w:beforeAutospacing="1" w:after="100" w:afterAutospacing="1"/>
    </w:pPr>
    <w:rPr>
      <w:rFonts w:ascii="Times New Roman" w:eastAsia="Times New Roman" w:hAnsi="Times New Roman" w:cs="Times New Roman"/>
      <w:color w:val="000000"/>
      <w:sz w:val="24"/>
      <w:szCs w:val="24"/>
      <w:lang w:eastAsia="en-GB"/>
    </w:rPr>
  </w:style>
  <w:style w:type="character" w:styleId="Strong">
    <w:name w:val="Strong"/>
    <w:basedOn w:val="DefaultParagraphFont"/>
    <w:qFormat/>
    <w:rPr>
      <w:b/>
      <w:bCs/>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link w:val="NoSpacingChar"/>
    <w:uiPriority w:val="1"/>
    <w:qFormat/>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pPr>
      <w:spacing w:after="200" w:line="276" w:lineRule="auto"/>
      <w:ind w:left="720"/>
      <w:contextualSpacing/>
    </w:pPr>
    <w:rPr>
      <w:lang w:val="en-US"/>
    </w:rPr>
  </w:style>
  <w:style w:type="paragraph" w:styleId="Header">
    <w:name w:val="header"/>
    <w:basedOn w:val="Normal"/>
    <w:link w:val="HeaderChar"/>
    <w:pPr>
      <w:tabs>
        <w:tab w:val="center" w:pos="4153"/>
        <w:tab w:val="right" w:pos="8306"/>
      </w:tabs>
    </w:pPr>
    <w:rPr>
      <w:rFonts w:ascii="Univers (W1)" w:eastAsia="Times New Roman" w:hAnsi="Univers (W1)" w:cs="Times New Roman"/>
      <w:szCs w:val="20"/>
    </w:rPr>
  </w:style>
  <w:style w:type="character" w:customStyle="1" w:styleId="HeaderChar">
    <w:name w:val="Header Char"/>
    <w:basedOn w:val="DefaultParagraphFont"/>
    <w:link w:val="Header"/>
    <w:rPr>
      <w:rFonts w:ascii="Univers (W1)" w:eastAsia="Times New Roman" w:hAnsi="Univers (W1)" w:cs="Times New Roman"/>
      <w:szCs w:val="20"/>
    </w:rPr>
  </w:style>
  <w:style w:type="paragraph" w:styleId="BodyTextIndent3">
    <w:name w:val="Body Text Indent 3"/>
    <w:basedOn w:val="Normal"/>
    <w:link w:val="BodyTextIndent3Char"/>
    <w:semiHidden/>
    <w:pPr>
      <w:tabs>
        <w:tab w:val="left" w:pos="720"/>
      </w:tabs>
      <w:ind w:left="360"/>
    </w:pPr>
    <w:rPr>
      <w:rFonts w:ascii="Arial" w:eastAsia="Times New Roman" w:hAnsi="Arial" w:cs="Times New Roman"/>
      <w:szCs w:val="20"/>
    </w:rPr>
  </w:style>
  <w:style w:type="character" w:customStyle="1" w:styleId="BodyTextIndent3Char">
    <w:name w:val="Body Text Indent 3 Char"/>
    <w:basedOn w:val="DefaultParagraphFont"/>
    <w:link w:val="BodyTextIndent3"/>
    <w:semiHidden/>
    <w:rPr>
      <w:rFonts w:ascii="Arial" w:eastAsia="Times New Roman" w:hAnsi="Arial" w:cs="Times New Roman"/>
      <w:szCs w:val="20"/>
    </w:rPr>
  </w:style>
  <w:style w:type="paragraph" w:styleId="BodyTextIndent">
    <w:name w:val="Body Text Indent"/>
    <w:basedOn w:val="Normal"/>
    <w:link w:val="BodyTextIndentChar"/>
    <w:semiHidden/>
    <w:pPr>
      <w:ind w:left="720"/>
    </w:pPr>
    <w:rPr>
      <w:rFonts w:ascii="Univers (W1)" w:eastAsia="Times New Roman" w:hAnsi="Univers (W1)" w:cs="Times New Roman"/>
      <w:szCs w:val="20"/>
    </w:rPr>
  </w:style>
  <w:style w:type="character" w:customStyle="1" w:styleId="BodyTextIndentChar">
    <w:name w:val="Body Text Indent Char"/>
    <w:basedOn w:val="DefaultParagraphFont"/>
    <w:link w:val="BodyTextIndent"/>
    <w:semiHidden/>
    <w:rPr>
      <w:rFonts w:ascii="Univers (W1)" w:eastAsia="Times New Roman" w:hAnsi="Univers (W1)" w:cs="Times New Roman"/>
      <w:szCs w:val="20"/>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paragraph" w:styleId="TOCHeading">
    <w:name w:val="TOC Heading"/>
    <w:basedOn w:val="Heading1"/>
    <w:next w:val="Normal"/>
    <w:uiPriority w:val="39"/>
    <w:unhideWhenUsed/>
    <w:qFormat/>
    <w:pPr>
      <w:spacing w:line="276" w:lineRule="auto"/>
      <w:outlineLvl w:val="9"/>
    </w:pPr>
    <w:rPr>
      <w:lang w:val="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customStyle="1" w:styleId="CM12">
    <w:name w:val="CM12"/>
    <w:basedOn w:val="Normal"/>
    <w:next w:val="Normal"/>
    <w:uiPriority w:val="99"/>
    <w:pPr>
      <w:autoSpaceDE w:val="0"/>
      <w:autoSpaceDN w:val="0"/>
      <w:adjustRightInd w:val="0"/>
      <w:spacing w:after="240"/>
    </w:pPr>
    <w:rPr>
      <w:rFonts w:ascii="CHJHJ B+ Helvetica Neue" w:hAnsi="CHJHJ B+ Helvetica Neue"/>
      <w:sz w:val="24"/>
      <w:szCs w:val="24"/>
    </w:rPr>
  </w:style>
  <w:style w:type="paragraph" w:customStyle="1" w:styleId="Default">
    <w:name w:val="Default"/>
    <w:pPr>
      <w:autoSpaceDE w:val="0"/>
      <w:autoSpaceDN w:val="0"/>
      <w:adjustRightInd w:val="0"/>
    </w:pPr>
    <w:rPr>
      <w:rFonts w:ascii="Arial" w:eastAsia="Times New Roman" w:hAnsi="Arial" w:cs="Arial"/>
      <w:color w:val="000000"/>
      <w:sz w:val="24"/>
      <w:szCs w:val="24"/>
      <w:lang w:eastAsia="en-GB"/>
    </w:rPr>
  </w:style>
  <w:style w:type="character" w:customStyle="1" w:styleId="Heading8Char">
    <w:name w:val="Heading 8 Char"/>
    <w:basedOn w:val="DefaultParagraphFont"/>
    <w:link w:val="Heading8"/>
    <w:uiPriority w:val="9"/>
    <w:semiHidden/>
    <w:rsid w:val="00A4303F"/>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iPriority w:val="99"/>
    <w:semiHidden/>
    <w:unhideWhenUsed/>
    <w:rsid w:val="00A4303F"/>
    <w:pPr>
      <w:spacing w:after="120"/>
    </w:pPr>
  </w:style>
  <w:style w:type="character" w:customStyle="1" w:styleId="BodyTextChar">
    <w:name w:val="Body Text Char"/>
    <w:basedOn w:val="DefaultParagraphFont"/>
    <w:link w:val="BodyText"/>
    <w:uiPriority w:val="99"/>
    <w:semiHidden/>
    <w:rsid w:val="00A4303F"/>
  </w:style>
  <w:style w:type="paragraph" w:styleId="BodyTextIndent2">
    <w:name w:val="Body Text Indent 2"/>
    <w:basedOn w:val="Normal"/>
    <w:link w:val="BodyTextIndent2Char"/>
    <w:uiPriority w:val="99"/>
    <w:semiHidden/>
    <w:unhideWhenUsed/>
    <w:rsid w:val="00A4303F"/>
    <w:pPr>
      <w:spacing w:after="120" w:line="480" w:lineRule="auto"/>
      <w:ind w:left="283"/>
    </w:pPr>
  </w:style>
  <w:style w:type="character" w:customStyle="1" w:styleId="BodyTextIndent2Char">
    <w:name w:val="Body Text Indent 2 Char"/>
    <w:basedOn w:val="DefaultParagraphFont"/>
    <w:link w:val="BodyTextIndent2"/>
    <w:uiPriority w:val="99"/>
    <w:semiHidden/>
    <w:rsid w:val="00A4303F"/>
  </w:style>
  <w:style w:type="paragraph" w:customStyle="1" w:styleId="ccmessage">
    <w:name w:val="cc_message"/>
    <w:basedOn w:val="Normal"/>
    <w:rsid w:val="00C36E4C"/>
    <w:pPr>
      <w:spacing w:after="150"/>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36E4C"/>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36E4C"/>
    <w:rPr>
      <w:rFonts w:ascii="Arial" w:eastAsia="Times New Roman" w:hAnsi="Arial" w:cs="Arial"/>
      <w:vanish/>
      <w:sz w:val="16"/>
      <w:szCs w:val="16"/>
      <w:lang w:eastAsia="en-GB"/>
    </w:rPr>
  </w:style>
  <w:style w:type="character" w:customStyle="1" w:styleId="sr-only1">
    <w:name w:val="sr-only1"/>
    <w:basedOn w:val="DefaultParagraphFont"/>
    <w:rsid w:val="00C36E4C"/>
    <w:rPr>
      <w:bdr w:val="none" w:sz="0" w:space="0" w:color="auto" w:frame="1"/>
    </w:rPr>
  </w:style>
  <w:style w:type="character" w:customStyle="1" w:styleId="input-group-addon7">
    <w:name w:val="input-group-addon7"/>
    <w:basedOn w:val="DefaultParagraphFont"/>
    <w:rsid w:val="00C36E4C"/>
    <w:rPr>
      <w:b w:val="0"/>
      <w:bCs w:val="0"/>
      <w:color w:val="555555"/>
      <w:sz w:val="21"/>
      <w:szCs w:val="21"/>
      <w:bdr w:val="single" w:sz="6" w:space="5" w:color="CCCCCC" w:frame="1"/>
      <w:shd w:val="clear" w:color="auto" w:fill="EEEEEE"/>
    </w:rPr>
  </w:style>
  <w:style w:type="character" w:customStyle="1" w:styleId="atflatcounter4">
    <w:name w:val="at_flat_counter4"/>
    <w:basedOn w:val="DefaultParagraphFont"/>
    <w:rsid w:val="00C36E4C"/>
    <w:rPr>
      <w:rFonts w:ascii="Helvetica" w:hAnsi="Helvetica" w:cs="Helvetica" w:hint="default"/>
      <w:b/>
      <w:bCs/>
      <w:caps/>
      <w:color w:val="32363B"/>
      <w:sz w:val="15"/>
      <w:szCs w:val="15"/>
      <w:shd w:val="clear" w:color="auto" w:fill="EBEBEB"/>
    </w:rPr>
  </w:style>
  <w:style w:type="paragraph" w:styleId="z-BottomofForm">
    <w:name w:val="HTML Bottom of Form"/>
    <w:basedOn w:val="Normal"/>
    <w:next w:val="Normal"/>
    <w:link w:val="z-BottomofFormChar"/>
    <w:hidden/>
    <w:uiPriority w:val="99"/>
    <w:semiHidden/>
    <w:unhideWhenUsed/>
    <w:rsid w:val="00C36E4C"/>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36E4C"/>
    <w:rPr>
      <w:rFonts w:ascii="Arial" w:eastAsia="Times New Roman" w:hAnsi="Arial" w:cs="Arial"/>
      <w:vanish/>
      <w:sz w:val="16"/>
      <w:szCs w:val="16"/>
      <w:lang w:eastAsia="en-GB"/>
    </w:rPr>
  </w:style>
  <w:style w:type="character" w:styleId="Emphasis">
    <w:name w:val="Emphasis"/>
    <w:basedOn w:val="DefaultParagraphFont"/>
    <w:uiPriority w:val="20"/>
    <w:qFormat/>
    <w:rsid w:val="003328A1"/>
    <w:rPr>
      <w:i/>
      <w:iCs/>
    </w:rPr>
  </w:style>
  <w:style w:type="character" w:customStyle="1" w:styleId="NoSpacingChar">
    <w:name w:val="No Spacing Char"/>
    <w:basedOn w:val="DefaultParagraphFont"/>
    <w:link w:val="NoSpacing"/>
    <w:uiPriority w:val="1"/>
    <w:rsid w:val="006C76C0"/>
  </w:style>
  <w:style w:type="paragraph" w:customStyle="1" w:styleId="DfESBullets">
    <w:name w:val="DfESBullets"/>
    <w:basedOn w:val="Default"/>
    <w:next w:val="Default"/>
    <w:rsid w:val="008B7064"/>
    <w:pPr>
      <w:spacing w:after="240"/>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5009">
      <w:bodyDiv w:val="1"/>
      <w:marLeft w:val="0"/>
      <w:marRight w:val="0"/>
      <w:marTop w:val="0"/>
      <w:marBottom w:val="0"/>
      <w:divBdr>
        <w:top w:val="none" w:sz="0" w:space="0" w:color="auto"/>
        <w:left w:val="none" w:sz="0" w:space="0" w:color="auto"/>
        <w:bottom w:val="none" w:sz="0" w:space="0" w:color="auto"/>
        <w:right w:val="none" w:sz="0" w:space="0" w:color="auto"/>
      </w:divBdr>
      <w:divsChild>
        <w:div w:id="1670403842">
          <w:marLeft w:val="0"/>
          <w:marRight w:val="0"/>
          <w:marTop w:val="0"/>
          <w:marBottom w:val="0"/>
          <w:divBdr>
            <w:top w:val="none" w:sz="0" w:space="0" w:color="auto"/>
            <w:left w:val="none" w:sz="0" w:space="0" w:color="auto"/>
            <w:bottom w:val="none" w:sz="0" w:space="0" w:color="auto"/>
            <w:right w:val="none" w:sz="0" w:space="0" w:color="auto"/>
          </w:divBdr>
          <w:divsChild>
            <w:div w:id="360592707">
              <w:marLeft w:val="0"/>
              <w:marRight w:val="0"/>
              <w:marTop w:val="0"/>
              <w:marBottom w:val="0"/>
              <w:divBdr>
                <w:top w:val="none" w:sz="0" w:space="0" w:color="auto"/>
                <w:left w:val="none" w:sz="0" w:space="0" w:color="auto"/>
                <w:bottom w:val="none" w:sz="0" w:space="0" w:color="auto"/>
                <w:right w:val="none" w:sz="0" w:space="0" w:color="auto"/>
              </w:divBdr>
              <w:divsChild>
                <w:div w:id="736588091">
                  <w:marLeft w:val="0"/>
                  <w:marRight w:val="0"/>
                  <w:marTop w:val="0"/>
                  <w:marBottom w:val="0"/>
                  <w:divBdr>
                    <w:top w:val="none" w:sz="0" w:space="0" w:color="auto"/>
                    <w:left w:val="none" w:sz="0" w:space="0" w:color="auto"/>
                    <w:bottom w:val="none" w:sz="0" w:space="0" w:color="auto"/>
                    <w:right w:val="none" w:sz="0" w:space="0" w:color="auto"/>
                  </w:divBdr>
                  <w:divsChild>
                    <w:div w:id="504200632">
                      <w:marLeft w:val="0"/>
                      <w:marRight w:val="0"/>
                      <w:marTop w:val="0"/>
                      <w:marBottom w:val="0"/>
                      <w:divBdr>
                        <w:top w:val="none" w:sz="0" w:space="0" w:color="auto"/>
                        <w:left w:val="none" w:sz="0" w:space="0" w:color="auto"/>
                        <w:bottom w:val="none" w:sz="0" w:space="0" w:color="auto"/>
                        <w:right w:val="none" w:sz="0" w:space="0" w:color="auto"/>
                      </w:divBdr>
                      <w:divsChild>
                        <w:div w:id="491604331">
                          <w:marLeft w:val="0"/>
                          <w:marRight w:val="0"/>
                          <w:marTop w:val="0"/>
                          <w:marBottom w:val="0"/>
                          <w:divBdr>
                            <w:top w:val="none" w:sz="0" w:space="0" w:color="auto"/>
                            <w:left w:val="none" w:sz="0" w:space="0" w:color="auto"/>
                            <w:bottom w:val="none" w:sz="0" w:space="0" w:color="auto"/>
                            <w:right w:val="none" w:sz="0" w:space="0" w:color="auto"/>
                          </w:divBdr>
                          <w:divsChild>
                            <w:div w:id="3590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302931">
      <w:bodyDiv w:val="1"/>
      <w:marLeft w:val="0"/>
      <w:marRight w:val="0"/>
      <w:marTop w:val="0"/>
      <w:marBottom w:val="0"/>
      <w:divBdr>
        <w:top w:val="none" w:sz="0" w:space="0" w:color="auto"/>
        <w:left w:val="none" w:sz="0" w:space="0" w:color="auto"/>
        <w:bottom w:val="none" w:sz="0" w:space="0" w:color="auto"/>
        <w:right w:val="none" w:sz="0" w:space="0" w:color="auto"/>
      </w:divBdr>
      <w:divsChild>
        <w:div w:id="1861357266">
          <w:marLeft w:val="0"/>
          <w:marRight w:val="0"/>
          <w:marTop w:val="0"/>
          <w:marBottom w:val="0"/>
          <w:divBdr>
            <w:top w:val="none" w:sz="0" w:space="0" w:color="auto"/>
            <w:left w:val="none" w:sz="0" w:space="0" w:color="auto"/>
            <w:bottom w:val="none" w:sz="0" w:space="0" w:color="auto"/>
            <w:right w:val="none" w:sz="0" w:space="0" w:color="auto"/>
          </w:divBdr>
          <w:divsChild>
            <w:div w:id="1991707882">
              <w:marLeft w:val="0"/>
              <w:marRight w:val="0"/>
              <w:marTop w:val="0"/>
              <w:marBottom w:val="0"/>
              <w:divBdr>
                <w:top w:val="none" w:sz="0" w:space="0" w:color="auto"/>
                <w:left w:val="none" w:sz="0" w:space="0" w:color="auto"/>
                <w:bottom w:val="none" w:sz="0" w:space="0" w:color="auto"/>
                <w:right w:val="none" w:sz="0" w:space="0" w:color="auto"/>
              </w:divBdr>
            </w:div>
          </w:divsChild>
        </w:div>
        <w:div w:id="168299017">
          <w:marLeft w:val="0"/>
          <w:marRight w:val="0"/>
          <w:marTop w:val="0"/>
          <w:marBottom w:val="0"/>
          <w:divBdr>
            <w:top w:val="none" w:sz="0" w:space="0" w:color="auto"/>
            <w:left w:val="none" w:sz="0" w:space="0" w:color="auto"/>
            <w:bottom w:val="none" w:sz="0" w:space="0" w:color="auto"/>
            <w:right w:val="none" w:sz="0" w:space="0" w:color="auto"/>
          </w:divBdr>
        </w:div>
        <w:div w:id="240676485">
          <w:marLeft w:val="0"/>
          <w:marRight w:val="0"/>
          <w:marTop w:val="0"/>
          <w:marBottom w:val="0"/>
          <w:divBdr>
            <w:top w:val="none" w:sz="0" w:space="0" w:color="auto"/>
            <w:left w:val="none" w:sz="0" w:space="0" w:color="auto"/>
            <w:bottom w:val="none" w:sz="0" w:space="0" w:color="auto"/>
            <w:right w:val="none" w:sz="0" w:space="0" w:color="auto"/>
          </w:divBdr>
        </w:div>
        <w:div w:id="382560253">
          <w:marLeft w:val="0"/>
          <w:marRight w:val="0"/>
          <w:marTop w:val="0"/>
          <w:marBottom w:val="0"/>
          <w:divBdr>
            <w:top w:val="none" w:sz="0" w:space="0" w:color="auto"/>
            <w:left w:val="none" w:sz="0" w:space="0" w:color="auto"/>
            <w:bottom w:val="none" w:sz="0" w:space="0" w:color="auto"/>
            <w:right w:val="none" w:sz="0" w:space="0" w:color="auto"/>
          </w:divBdr>
          <w:divsChild>
            <w:div w:id="260457000">
              <w:marLeft w:val="-75"/>
              <w:marRight w:val="-75"/>
              <w:marTop w:val="0"/>
              <w:marBottom w:val="0"/>
              <w:divBdr>
                <w:top w:val="none" w:sz="0" w:space="0" w:color="auto"/>
                <w:left w:val="none" w:sz="0" w:space="0" w:color="auto"/>
                <w:bottom w:val="none" w:sz="0" w:space="0" w:color="auto"/>
                <w:right w:val="none" w:sz="0" w:space="0" w:color="auto"/>
              </w:divBdr>
              <w:divsChild>
                <w:div w:id="464205628">
                  <w:marLeft w:val="0"/>
                  <w:marRight w:val="0"/>
                  <w:marTop w:val="0"/>
                  <w:marBottom w:val="0"/>
                  <w:divBdr>
                    <w:top w:val="none" w:sz="0" w:space="0" w:color="auto"/>
                    <w:left w:val="none" w:sz="0" w:space="0" w:color="auto"/>
                    <w:bottom w:val="none" w:sz="0" w:space="0" w:color="auto"/>
                    <w:right w:val="none" w:sz="0" w:space="0" w:color="auto"/>
                  </w:divBdr>
                </w:div>
                <w:div w:id="353307966">
                  <w:marLeft w:val="0"/>
                  <w:marRight w:val="0"/>
                  <w:marTop w:val="0"/>
                  <w:marBottom w:val="0"/>
                  <w:divBdr>
                    <w:top w:val="none" w:sz="0" w:space="0" w:color="auto"/>
                    <w:left w:val="none" w:sz="0" w:space="0" w:color="auto"/>
                    <w:bottom w:val="none" w:sz="0" w:space="0" w:color="auto"/>
                    <w:right w:val="none" w:sz="0" w:space="0" w:color="auto"/>
                  </w:divBdr>
                  <w:divsChild>
                    <w:div w:id="1719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627220">
          <w:marLeft w:val="0"/>
          <w:marRight w:val="0"/>
          <w:marTop w:val="0"/>
          <w:marBottom w:val="0"/>
          <w:divBdr>
            <w:top w:val="none" w:sz="0" w:space="0" w:color="auto"/>
            <w:left w:val="none" w:sz="0" w:space="0" w:color="auto"/>
            <w:bottom w:val="none" w:sz="0" w:space="0" w:color="auto"/>
            <w:right w:val="none" w:sz="0" w:space="0" w:color="auto"/>
          </w:divBdr>
          <w:divsChild>
            <w:div w:id="218055933">
              <w:marLeft w:val="0"/>
              <w:marRight w:val="0"/>
              <w:marTop w:val="0"/>
              <w:marBottom w:val="0"/>
              <w:divBdr>
                <w:top w:val="none" w:sz="0" w:space="0" w:color="auto"/>
                <w:left w:val="none" w:sz="0" w:space="0" w:color="auto"/>
                <w:bottom w:val="none" w:sz="0" w:space="0" w:color="auto"/>
                <w:right w:val="none" w:sz="0" w:space="0" w:color="auto"/>
              </w:divBdr>
            </w:div>
            <w:div w:id="1191408330">
              <w:marLeft w:val="0"/>
              <w:marRight w:val="0"/>
              <w:marTop w:val="0"/>
              <w:marBottom w:val="0"/>
              <w:divBdr>
                <w:top w:val="none" w:sz="0" w:space="0" w:color="auto"/>
                <w:left w:val="none" w:sz="0" w:space="0" w:color="auto"/>
                <w:bottom w:val="none" w:sz="0" w:space="0" w:color="auto"/>
                <w:right w:val="none" w:sz="0" w:space="0" w:color="auto"/>
              </w:divBdr>
            </w:div>
            <w:div w:id="489293759">
              <w:marLeft w:val="0"/>
              <w:marRight w:val="0"/>
              <w:marTop w:val="0"/>
              <w:marBottom w:val="0"/>
              <w:divBdr>
                <w:top w:val="none" w:sz="0" w:space="0" w:color="auto"/>
                <w:left w:val="none" w:sz="0" w:space="0" w:color="auto"/>
                <w:bottom w:val="none" w:sz="0" w:space="0" w:color="auto"/>
                <w:right w:val="none" w:sz="0" w:space="0" w:color="auto"/>
              </w:divBdr>
              <w:divsChild>
                <w:div w:id="122507397">
                  <w:marLeft w:val="0"/>
                  <w:marRight w:val="0"/>
                  <w:marTop w:val="0"/>
                  <w:marBottom w:val="0"/>
                  <w:divBdr>
                    <w:top w:val="none" w:sz="0" w:space="0" w:color="auto"/>
                    <w:left w:val="none" w:sz="0" w:space="0" w:color="auto"/>
                    <w:bottom w:val="none" w:sz="0" w:space="0" w:color="auto"/>
                    <w:right w:val="none" w:sz="0" w:space="0" w:color="auto"/>
                  </w:divBdr>
                  <w:divsChild>
                    <w:div w:id="1515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1251">
          <w:marLeft w:val="0"/>
          <w:marRight w:val="0"/>
          <w:marTop w:val="0"/>
          <w:marBottom w:val="0"/>
          <w:divBdr>
            <w:top w:val="none" w:sz="0" w:space="0" w:color="auto"/>
            <w:left w:val="none" w:sz="0" w:space="0" w:color="auto"/>
            <w:bottom w:val="none" w:sz="0" w:space="0" w:color="auto"/>
            <w:right w:val="none" w:sz="0" w:space="0" w:color="auto"/>
          </w:divBdr>
          <w:divsChild>
            <w:div w:id="1831946629">
              <w:marLeft w:val="-75"/>
              <w:marRight w:val="-75"/>
              <w:marTop w:val="0"/>
              <w:marBottom w:val="0"/>
              <w:divBdr>
                <w:top w:val="none" w:sz="0" w:space="0" w:color="auto"/>
                <w:left w:val="none" w:sz="0" w:space="0" w:color="auto"/>
                <w:bottom w:val="none" w:sz="0" w:space="0" w:color="auto"/>
                <w:right w:val="none" w:sz="0" w:space="0" w:color="auto"/>
              </w:divBdr>
              <w:divsChild>
                <w:div w:id="1426996291">
                  <w:marLeft w:val="0"/>
                  <w:marRight w:val="0"/>
                  <w:marTop w:val="0"/>
                  <w:marBottom w:val="0"/>
                  <w:divBdr>
                    <w:top w:val="none" w:sz="0" w:space="0" w:color="auto"/>
                    <w:left w:val="none" w:sz="0" w:space="0" w:color="auto"/>
                    <w:bottom w:val="none" w:sz="0" w:space="0" w:color="auto"/>
                    <w:right w:val="none" w:sz="0" w:space="0" w:color="auto"/>
                  </w:divBdr>
                  <w:divsChild>
                    <w:div w:id="1047098551">
                      <w:marLeft w:val="0"/>
                      <w:marRight w:val="0"/>
                      <w:marTop w:val="0"/>
                      <w:marBottom w:val="300"/>
                      <w:divBdr>
                        <w:top w:val="none" w:sz="0" w:space="0" w:color="auto"/>
                        <w:left w:val="none" w:sz="0" w:space="0" w:color="auto"/>
                        <w:bottom w:val="none" w:sz="0" w:space="0" w:color="auto"/>
                        <w:right w:val="none" w:sz="0" w:space="0" w:color="auto"/>
                      </w:divBdr>
                    </w:div>
                    <w:div w:id="251595285">
                      <w:marLeft w:val="0"/>
                      <w:marRight w:val="0"/>
                      <w:marTop w:val="0"/>
                      <w:marBottom w:val="0"/>
                      <w:divBdr>
                        <w:top w:val="none" w:sz="0" w:space="0" w:color="auto"/>
                        <w:left w:val="none" w:sz="0" w:space="0" w:color="auto"/>
                        <w:bottom w:val="none" w:sz="0" w:space="0" w:color="auto"/>
                        <w:right w:val="none" w:sz="0" w:space="0" w:color="auto"/>
                      </w:divBdr>
                      <w:divsChild>
                        <w:div w:id="1234390906">
                          <w:marLeft w:val="0"/>
                          <w:marRight w:val="0"/>
                          <w:marTop w:val="0"/>
                          <w:marBottom w:val="0"/>
                          <w:divBdr>
                            <w:top w:val="none" w:sz="0" w:space="0" w:color="auto"/>
                            <w:left w:val="none" w:sz="0" w:space="0" w:color="auto"/>
                            <w:bottom w:val="none" w:sz="0" w:space="0" w:color="auto"/>
                            <w:right w:val="none" w:sz="0" w:space="0" w:color="auto"/>
                          </w:divBdr>
                        </w:div>
                      </w:divsChild>
                    </w:div>
                    <w:div w:id="1571580856">
                      <w:marLeft w:val="0"/>
                      <w:marRight w:val="0"/>
                      <w:marTop w:val="0"/>
                      <w:marBottom w:val="150"/>
                      <w:divBdr>
                        <w:top w:val="none" w:sz="0" w:space="0" w:color="auto"/>
                        <w:left w:val="none" w:sz="0" w:space="0" w:color="auto"/>
                        <w:bottom w:val="none" w:sz="0" w:space="0" w:color="auto"/>
                        <w:right w:val="none" w:sz="0" w:space="0" w:color="auto"/>
                      </w:divBdr>
                    </w:div>
                    <w:div w:id="1915040755">
                      <w:marLeft w:val="0"/>
                      <w:marRight w:val="0"/>
                      <w:marTop w:val="0"/>
                      <w:marBottom w:val="0"/>
                      <w:divBdr>
                        <w:top w:val="none" w:sz="0" w:space="0" w:color="auto"/>
                        <w:left w:val="none" w:sz="0" w:space="0" w:color="auto"/>
                        <w:bottom w:val="none" w:sz="0" w:space="0" w:color="auto"/>
                        <w:right w:val="none" w:sz="0" w:space="0" w:color="auto"/>
                      </w:divBdr>
                      <w:divsChild>
                        <w:div w:id="1568033580">
                          <w:marLeft w:val="300"/>
                          <w:marRight w:val="0"/>
                          <w:marTop w:val="0"/>
                          <w:marBottom w:val="0"/>
                          <w:divBdr>
                            <w:top w:val="none" w:sz="0" w:space="0" w:color="auto"/>
                            <w:left w:val="none" w:sz="0" w:space="0" w:color="auto"/>
                            <w:bottom w:val="none" w:sz="0" w:space="0" w:color="auto"/>
                            <w:right w:val="none" w:sz="0" w:space="0" w:color="auto"/>
                          </w:divBdr>
                          <w:divsChild>
                            <w:div w:id="2106338803">
                              <w:marLeft w:val="0"/>
                              <w:marRight w:val="0"/>
                              <w:marTop w:val="0"/>
                              <w:marBottom w:val="0"/>
                              <w:divBdr>
                                <w:top w:val="none" w:sz="0" w:space="0" w:color="auto"/>
                                <w:left w:val="none" w:sz="0" w:space="0" w:color="auto"/>
                                <w:bottom w:val="none" w:sz="0" w:space="0" w:color="auto"/>
                                <w:right w:val="none" w:sz="0" w:space="0" w:color="auto"/>
                              </w:divBdr>
                              <w:divsChild>
                                <w:div w:id="397285961">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sChild>
                        </w:div>
                      </w:divsChild>
                    </w:div>
                    <w:div w:id="3289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553410">
      <w:bodyDiv w:val="1"/>
      <w:marLeft w:val="0"/>
      <w:marRight w:val="0"/>
      <w:marTop w:val="0"/>
      <w:marBottom w:val="0"/>
      <w:divBdr>
        <w:top w:val="none" w:sz="0" w:space="0" w:color="auto"/>
        <w:left w:val="none" w:sz="0" w:space="0" w:color="auto"/>
        <w:bottom w:val="none" w:sz="0" w:space="0" w:color="auto"/>
        <w:right w:val="none" w:sz="0" w:space="0" w:color="auto"/>
      </w:divBdr>
    </w:div>
    <w:div w:id="402066176">
      <w:bodyDiv w:val="1"/>
      <w:marLeft w:val="0"/>
      <w:marRight w:val="0"/>
      <w:marTop w:val="0"/>
      <w:marBottom w:val="0"/>
      <w:divBdr>
        <w:top w:val="none" w:sz="0" w:space="0" w:color="auto"/>
        <w:left w:val="none" w:sz="0" w:space="0" w:color="auto"/>
        <w:bottom w:val="none" w:sz="0" w:space="0" w:color="auto"/>
        <w:right w:val="none" w:sz="0" w:space="0" w:color="auto"/>
      </w:divBdr>
    </w:div>
    <w:div w:id="493421732">
      <w:bodyDiv w:val="1"/>
      <w:marLeft w:val="0"/>
      <w:marRight w:val="0"/>
      <w:marTop w:val="0"/>
      <w:marBottom w:val="0"/>
      <w:divBdr>
        <w:top w:val="none" w:sz="0" w:space="0" w:color="auto"/>
        <w:left w:val="none" w:sz="0" w:space="0" w:color="auto"/>
        <w:bottom w:val="none" w:sz="0" w:space="0" w:color="auto"/>
        <w:right w:val="none" w:sz="0" w:space="0" w:color="auto"/>
      </w:divBdr>
    </w:div>
    <w:div w:id="638346642">
      <w:bodyDiv w:val="1"/>
      <w:marLeft w:val="225"/>
      <w:marRight w:val="0"/>
      <w:marTop w:val="300"/>
      <w:marBottom w:val="0"/>
      <w:divBdr>
        <w:top w:val="none" w:sz="0" w:space="0" w:color="auto"/>
        <w:left w:val="none" w:sz="0" w:space="0" w:color="auto"/>
        <w:bottom w:val="none" w:sz="0" w:space="0" w:color="auto"/>
        <w:right w:val="none" w:sz="0" w:space="0" w:color="auto"/>
      </w:divBdr>
      <w:divsChild>
        <w:div w:id="881093927">
          <w:marLeft w:val="0"/>
          <w:marRight w:val="0"/>
          <w:marTop w:val="0"/>
          <w:marBottom w:val="0"/>
          <w:divBdr>
            <w:top w:val="none" w:sz="0" w:space="0" w:color="auto"/>
            <w:left w:val="none" w:sz="0" w:space="0" w:color="auto"/>
            <w:bottom w:val="none" w:sz="0" w:space="0" w:color="auto"/>
            <w:right w:val="none" w:sz="0" w:space="0" w:color="auto"/>
          </w:divBdr>
        </w:div>
      </w:divsChild>
    </w:div>
    <w:div w:id="644701955">
      <w:bodyDiv w:val="1"/>
      <w:marLeft w:val="0"/>
      <w:marRight w:val="0"/>
      <w:marTop w:val="0"/>
      <w:marBottom w:val="0"/>
      <w:divBdr>
        <w:top w:val="none" w:sz="0" w:space="0" w:color="auto"/>
        <w:left w:val="none" w:sz="0" w:space="0" w:color="auto"/>
        <w:bottom w:val="none" w:sz="0" w:space="0" w:color="auto"/>
        <w:right w:val="none" w:sz="0" w:space="0" w:color="auto"/>
      </w:divBdr>
    </w:div>
    <w:div w:id="745691876">
      <w:bodyDiv w:val="1"/>
      <w:marLeft w:val="0"/>
      <w:marRight w:val="0"/>
      <w:marTop w:val="0"/>
      <w:marBottom w:val="0"/>
      <w:divBdr>
        <w:top w:val="none" w:sz="0" w:space="0" w:color="auto"/>
        <w:left w:val="none" w:sz="0" w:space="0" w:color="auto"/>
        <w:bottom w:val="none" w:sz="0" w:space="0" w:color="auto"/>
        <w:right w:val="none" w:sz="0" w:space="0" w:color="auto"/>
      </w:divBdr>
    </w:div>
    <w:div w:id="800346362">
      <w:bodyDiv w:val="1"/>
      <w:marLeft w:val="0"/>
      <w:marRight w:val="0"/>
      <w:marTop w:val="0"/>
      <w:marBottom w:val="0"/>
      <w:divBdr>
        <w:top w:val="none" w:sz="0" w:space="0" w:color="auto"/>
        <w:left w:val="none" w:sz="0" w:space="0" w:color="auto"/>
        <w:bottom w:val="none" w:sz="0" w:space="0" w:color="auto"/>
        <w:right w:val="none" w:sz="0" w:space="0" w:color="auto"/>
      </w:divBdr>
    </w:div>
    <w:div w:id="1003899487">
      <w:bodyDiv w:val="1"/>
      <w:marLeft w:val="0"/>
      <w:marRight w:val="0"/>
      <w:marTop w:val="0"/>
      <w:marBottom w:val="0"/>
      <w:divBdr>
        <w:top w:val="none" w:sz="0" w:space="0" w:color="auto"/>
        <w:left w:val="none" w:sz="0" w:space="0" w:color="auto"/>
        <w:bottom w:val="none" w:sz="0" w:space="0" w:color="auto"/>
        <w:right w:val="none" w:sz="0" w:space="0" w:color="auto"/>
      </w:divBdr>
    </w:div>
    <w:div w:id="1102188408">
      <w:bodyDiv w:val="1"/>
      <w:marLeft w:val="0"/>
      <w:marRight w:val="0"/>
      <w:marTop w:val="0"/>
      <w:marBottom w:val="0"/>
      <w:divBdr>
        <w:top w:val="none" w:sz="0" w:space="0" w:color="auto"/>
        <w:left w:val="none" w:sz="0" w:space="0" w:color="auto"/>
        <w:bottom w:val="none" w:sz="0" w:space="0" w:color="auto"/>
        <w:right w:val="none" w:sz="0" w:space="0" w:color="auto"/>
      </w:divBdr>
    </w:div>
    <w:div w:id="1113130534">
      <w:bodyDiv w:val="1"/>
      <w:marLeft w:val="0"/>
      <w:marRight w:val="0"/>
      <w:marTop w:val="0"/>
      <w:marBottom w:val="0"/>
      <w:divBdr>
        <w:top w:val="none" w:sz="0" w:space="0" w:color="auto"/>
        <w:left w:val="none" w:sz="0" w:space="0" w:color="auto"/>
        <w:bottom w:val="none" w:sz="0" w:space="0" w:color="auto"/>
        <w:right w:val="none" w:sz="0" w:space="0" w:color="auto"/>
      </w:divBdr>
    </w:div>
    <w:div w:id="1296370303">
      <w:bodyDiv w:val="1"/>
      <w:marLeft w:val="0"/>
      <w:marRight w:val="0"/>
      <w:marTop w:val="0"/>
      <w:marBottom w:val="0"/>
      <w:divBdr>
        <w:top w:val="none" w:sz="0" w:space="0" w:color="auto"/>
        <w:left w:val="none" w:sz="0" w:space="0" w:color="auto"/>
        <w:bottom w:val="none" w:sz="0" w:space="0" w:color="auto"/>
        <w:right w:val="none" w:sz="0" w:space="0" w:color="auto"/>
      </w:divBdr>
      <w:divsChild>
        <w:div w:id="245843311">
          <w:marLeft w:val="0"/>
          <w:marRight w:val="0"/>
          <w:marTop w:val="0"/>
          <w:marBottom w:val="0"/>
          <w:divBdr>
            <w:top w:val="none" w:sz="0" w:space="0" w:color="auto"/>
            <w:left w:val="none" w:sz="0" w:space="0" w:color="auto"/>
            <w:bottom w:val="none" w:sz="0" w:space="0" w:color="auto"/>
            <w:right w:val="none" w:sz="0" w:space="0" w:color="auto"/>
          </w:divBdr>
        </w:div>
      </w:divsChild>
    </w:div>
    <w:div w:id="1456752974">
      <w:bodyDiv w:val="1"/>
      <w:marLeft w:val="0"/>
      <w:marRight w:val="0"/>
      <w:marTop w:val="0"/>
      <w:marBottom w:val="0"/>
      <w:divBdr>
        <w:top w:val="none" w:sz="0" w:space="0" w:color="auto"/>
        <w:left w:val="none" w:sz="0" w:space="0" w:color="auto"/>
        <w:bottom w:val="none" w:sz="0" w:space="0" w:color="auto"/>
        <w:right w:val="none" w:sz="0" w:space="0" w:color="auto"/>
      </w:divBdr>
      <w:divsChild>
        <w:div w:id="92169158">
          <w:marLeft w:val="0"/>
          <w:marRight w:val="0"/>
          <w:marTop w:val="0"/>
          <w:marBottom w:val="0"/>
          <w:divBdr>
            <w:top w:val="none" w:sz="0" w:space="0" w:color="auto"/>
            <w:left w:val="none" w:sz="0" w:space="0" w:color="auto"/>
            <w:bottom w:val="none" w:sz="0" w:space="0" w:color="auto"/>
            <w:right w:val="none" w:sz="0" w:space="0" w:color="auto"/>
          </w:divBdr>
        </w:div>
      </w:divsChild>
    </w:div>
    <w:div w:id="1506746512">
      <w:bodyDiv w:val="1"/>
      <w:marLeft w:val="0"/>
      <w:marRight w:val="0"/>
      <w:marTop w:val="0"/>
      <w:marBottom w:val="0"/>
      <w:divBdr>
        <w:top w:val="none" w:sz="0" w:space="0" w:color="auto"/>
        <w:left w:val="none" w:sz="0" w:space="0" w:color="auto"/>
        <w:bottom w:val="none" w:sz="0" w:space="0" w:color="auto"/>
        <w:right w:val="none" w:sz="0" w:space="0" w:color="auto"/>
      </w:divBdr>
    </w:div>
    <w:div w:id="1575238878">
      <w:bodyDiv w:val="1"/>
      <w:marLeft w:val="0"/>
      <w:marRight w:val="0"/>
      <w:marTop w:val="0"/>
      <w:marBottom w:val="0"/>
      <w:divBdr>
        <w:top w:val="none" w:sz="0" w:space="0" w:color="auto"/>
        <w:left w:val="none" w:sz="0" w:space="0" w:color="auto"/>
        <w:bottom w:val="none" w:sz="0" w:space="0" w:color="auto"/>
        <w:right w:val="none" w:sz="0" w:space="0" w:color="auto"/>
      </w:divBdr>
    </w:div>
    <w:div w:id="1958413061">
      <w:bodyDiv w:val="1"/>
      <w:marLeft w:val="0"/>
      <w:marRight w:val="0"/>
      <w:marTop w:val="0"/>
      <w:marBottom w:val="0"/>
      <w:divBdr>
        <w:top w:val="none" w:sz="0" w:space="0" w:color="auto"/>
        <w:left w:val="none" w:sz="0" w:space="0" w:color="auto"/>
        <w:bottom w:val="none" w:sz="0" w:space="0" w:color="auto"/>
        <w:right w:val="none" w:sz="0" w:space="0" w:color="auto"/>
      </w:divBdr>
      <w:divsChild>
        <w:div w:id="1160733793">
          <w:marLeft w:val="0"/>
          <w:marRight w:val="0"/>
          <w:marTop w:val="0"/>
          <w:marBottom w:val="0"/>
          <w:divBdr>
            <w:top w:val="none" w:sz="0" w:space="0" w:color="auto"/>
            <w:left w:val="none" w:sz="0" w:space="0" w:color="auto"/>
            <w:bottom w:val="none" w:sz="0" w:space="0" w:color="auto"/>
            <w:right w:val="none" w:sz="0" w:space="0" w:color="auto"/>
          </w:divBdr>
          <w:divsChild>
            <w:div w:id="383216903">
              <w:marLeft w:val="0"/>
              <w:marRight w:val="0"/>
              <w:marTop w:val="150"/>
              <w:marBottom w:val="15"/>
              <w:divBdr>
                <w:top w:val="none" w:sz="0" w:space="0" w:color="auto"/>
                <w:left w:val="none" w:sz="0" w:space="0" w:color="auto"/>
                <w:bottom w:val="single" w:sz="6" w:space="0" w:color="466FA0"/>
                <w:right w:val="none" w:sz="0" w:space="0" w:color="auto"/>
              </w:divBdr>
              <w:divsChild>
                <w:div w:id="28458629">
                  <w:marLeft w:val="3150"/>
                  <w:marRight w:val="0"/>
                  <w:marTop w:val="0"/>
                  <w:marBottom w:val="0"/>
                  <w:divBdr>
                    <w:top w:val="none" w:sz="0" w:space="0" w:color="auto"/>
                    <w:left w:val="none" w:sz="0" w:space="0" w:color="auto"/>
                    <w:bottom w:val="none" w:sz="0" w:space="0" w:color="auto"/>
                    <w:right w:val="none" w:sz="0" w:space="0" w:color="auto"/>
                  </w:divBdr>
                  <w:divsChild>
                    <w:div w:id="2806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86098">
      <w:bodyDiv w:val="1"/>
      <w:marLeft w:val="0"/>
      <w:marRight w:val="0"/>
      <w:marTop w:val="15"/>
      <w:marBottom w:val="180"/>
      <w:divBdr>
        <w:top w:val="none" w:sz="0" w:space="0" w:color="auto"/>
        <w:left w:val="none" w:sz="0" w:space="0" w:color="auto"/>
        <w:bottom w:val="none" w:sz="0" w:space="0" w:color="auto"/>
        <w:right w:val="none" w:sz="0" w:space="0" w:color="auto"/>
      </w:divBdr>
      <w:divsChild>
        <w:div w:id="414013319">
          <w:marLeft w:val="0"/>
          <w:marRight w:val="0"/>
          <w:marTop w:val="0"/>
          <w:marBottom w:val="0"/>
          <w:divBdr>
            <w:top w:val="none" w:sz="0" w:space="0" w:color="006699"/>
            <w:left w:val="single" w:sz="6" w:space="0" w:color="006699"/>
            <w:bottom w:val="single" w:sz="6" w:space="0" w:color="006699"/>
            <w:right w:val="single" w:sz="6" w:space="0" w:color="006699"/>
          </w:divBdr>
          <w:divsChild>
            <w:div w:id="222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uploads/system/uploads/attachment_data/file/526153/Keeping_children_safe_in_education_guidance_from_5_September_2016.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7D8BD919AC714DAA5F2824725BE4AA" ma:contentTypeVersion="0" ma:contentTypeDescription="Create a new document." ma:contentTypeScope="" ma:versionID="4713210da93586b288c59f46b2a88d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4DB50-B394-4626-AE24-17E6EC668070}">
  <ds:schemaRef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C5FCAA55-439D-4481-9F23-0AA5A6AA5B8F}">
  <ds:schemaRefs>
    <ds:schemaRef ds:uri="http://schemas.microsoft.com/sharepoint/v3/contenttype/forms"/>
  </ds:schemaRefs>
</ds:datastoreItem>
</file>

<file path=customXml/itemProps3.xml><?xml version="1.0" encoding="utf-8"?>
<ds:datastoreItem xmlns:ds="http://schemas.openxmlformats.org/officeDocument/2006/customXml" ds:itemID="{A3EF6DFA-F2F0-4E65-A6D8-E283C5E77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961876-6FDB-4F2E-8808-B272B521C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8</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The Eastwood School</Company>
  <LinksUpToDate>false</LinksUpToDate>
  <CharactersWithSpaces>14352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NHouchen</dc:creator>
  <cp:lastModifiedBy>Neil Houchen</cp:lastModifiedBy>
  <cp:revision>13</cp:revision>
  <cp:lastPrinted>2017-03-03T15:13:00Z</cp:lastPrinted>
  <dcterms:created xsi:type="dcterms:W3CDTF">2017-03-02T14:16:00Z</dcterms:created>
  <dcterms:modified xsi:type="dcterms:W3CDTF">2017-06-22T11:54:00Z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0x010100A27D8BD919AC714DAA5F2824725BE4AA</vt:lpwstr>
  </property>
</Properties>
</file>