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3C" w:rsidRDefault="000F1E3C">
      <w:pPr>
        <w:jc w:val="center"/>
        <w:rPr>
          <w:rFonts w:ascii="Calibri" w:hAnsi="Calibri" w:cs="Arial"/>
          <w:sz w:val="72"/>
        </w:rPr>
      </w:pPr>
    </w:p>
    <w:p w:rsidR="000F1E3C" w:rsidRDefault="000F1E3C">
      <w:pPr>
        <w:jc w:val="center"/>
        <w:rPr>
          <w:rFonts w:ascii="Calibri" w:hAnsi="Calibri" w:cs="Arial"/>
          <w:sz w:val="72"/>
        </w:rPr>
      </w:pPr>
    </w:p>
    <w:p w:rsidR="003866E5" w:rsidRDefault="003866E5">
      <w:pPr>
        <w:jc w:val="center"/>
        <w:rPr>
          <w:rFonts w:ascii="Calibri" w:hAnsi="Calibri" w:cs="Arial"/>
          <w:sz w:val="20"/>
          <w:szCs w:val="20"/>
        </w:rPr>
      </w:pPr>
    </w:p>
    <w:p w:rsidR="00960A9D" w:rsidRDefault="00960A9D">
      <w:pPr>
        <w:jc w:val="center"/>
        <w:rPr>
          <w:rFonts w:ascii="Calibri" w:hAnsi="Calibri" w:cs="Arial"/>
          <w:sz w:val="20"/>
          <w:szCs w:val="20"/>
        </w:rPr>
      </w:pPr>
    </w:p>
    <w:p w:rsidR="00960A9D" w:rsidRPr="00960A9D" w:rsidRDefault="00960A9D">
      <w:pPr>
        <w:jc w:val="center"/>
        <w:rPr>
          <w:rFonts w:ascii="Calibri" w:hAnsi="Calibri" w:cs="Arial"/>
          <w:sz w:val="20"/>
          <w:szCs w:val="20"/>
        </w:rPr>
      </w:pPr>
    </w:p>
    <w:p w:rsidR="003A6FFE" w:rsidRDefault="00465844">
      <w:pPr>
        <w:jc w:val="center"/>
        <w:rPr>
          <w:rFonts w:ascii="Calibri" w:hAnsi="Calibri" w:cs="Arial"/>
          <w:sz w:val="72"/>
        </w:rPr>
      </w:pPr>
      <w:r>
        <w:rPr>
          <w:rFonts w:ascii="Calibri" w:hAnsi="Calibri" w:cs="Arial"/>
          <w:sz w:val="72"/>
        </w:rPr>
        <w:t xml:space="preserve">Teaching and Learning Policy  </w:t>
      </w:r>
    </w:p>
    <w:p w:rsidR="003A6FFE" w:rsidRDefault="00EC05C6" w:rsidP="003866E5">
      <w:pPr>
        <w:jc w:val="center"/>
        <w:rPr>
          <w:rFonts w:ascii="Calibri" w:hAnsi="Calibri" w:cs="Arial"/>
          <w:sz w:val="28"/>
          <w:szCs w:val="28"/>
        </w:rPr>
      </w:pPr>
      <w:r w:rsidRPr="00F53CC8">
        <w:rPr>
          <w:rFonts w:cs="Arial"/>
          <w:noProof/>
          <w:sz w:val="28"/>
          <w:szCs w:val="28"/>
          <w:lang w:eastAsia="en-GB"/>
        </w:rPr>
        <w:drawing>
          <wp:inline distT="0" distB="0" distL="0" distR="0" wp14:anchorId="07615382" wp14:editId="3BCD491D">
            <wp:extent cx="3103245" cy="1478280"/>
            <wp:effectExtent l="0" t="0" r="1905" b="762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b="6805"/>
                    <a:stretch/>
                  </pic:blipFill>
                  <pic:spPr bwMode="auto">
                    <a:xfrm>
                      <a:off x="0" y="0"/>
                      <a:ext cx="3103245" cy="147828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A6FFE">
        <w:trPr>
          <w:jc w:val="center"/>
        </w:trPr>
        <w:tc>
          <w:tcPr>
            <w:tcW w:w="4428" w:type="dxa"/>
            <w:shd w:val="clear" w:color="auto" w:fill="auto"/>
          </w:tcPr>
          <w:p w:rsidR="003A6FFE" w:rsidRDefault="00465844">
            <w:pPr>
              <w:pStyle w:val="NoSpacing"/>
            </w:pPr>
            <w:r>
              <w:t xml:space="preserve">Author’s Name: </w:t>
            </w:r>
          </w:p>
        </w:tc>
        <w:tc>
          <w:tcPr>
            <w:tcW w:w="4428" w:type="dxa"/>
            <w:shd w:val="clear" w:color="auto" w:fill="auto"/>
          </w:tcPr>
          <w:p w:rsidR="003A6FFE" w:rsidRDefault="00EC05C6">
            <w:pPr>
              <w:pStyle w:val="NoSpacing"/>
            </w:pPr>
            <w:r>
              <w:t xml:space="preserve">Mr. D. </w:t>
            </w:r>
            <w:r w:rsidR="00465844">
              <w:t>Piercy</w:t>
            </w:r>
          </w:p>
        </w:tc>
      </w:tr>
      <w:tr w:rsidR="003A6FFE">
        <w:trPr>
          <w:jc w:val="center"/>
        </w:trPr>
        <w:tc>
          <w:tcPr>
            <w:tcW w:w="4428" w:type="dxa"/>
            <w:shd w:val="clear" w:color="auto" w:fill="auto"/>
          </w:tcPr>
          <w:p w:rsidR="003A6FFE" w:rsidRDefault="00465844">
            <w:pPr>
              <w:pStyle w:val="NoSpacing"/>
            </w:pPr>
            <w:r>
              <w:t>Date Reviewed</w:t>
            </w:r>
          </w:p>
        </w:tc>
        <w:tc>
          <w:tcPr>
            <w:tcW w:w="4428" w:type="dxa"/>
            <w:shd w:val="clear" w:color="auto" w:fill="auto"/>
          </w:tcPr>
          <w:p w:rsidR="003A6FFE" w:rsidRDefault="00EC05C6">
            <w:pPr>
              <w:pStyle w:val="NoSpacing"/>
            </w:pPr>
            <w:r>
              <w:t>June</w:t>
            </w:r>
            <w:r w:rsidR="003866E5">
              <w:t xml:space="preserve"> 2017</w:t>
            </w:r>
          </w:p>
        </w:tc>
      </w:tr>
      <w:tr w:rsidR="003A6FFE">
        <w:trPr>
          <w:jc w:val="center"/>
        </w:trPr>
        <w:tc>
          <w:tcPr>
            <w:tcW w:w="4428" w:type="dxa"/>
            <w:tcBorders>
              <w:bottom w:val="single" w:sz="4" w:space="0" w:color="auto"/>
            </w:tcBorders>
            <w:shd w:val="clear" w:color="auto" w:fill="auto"/>
          </w:tcPr>
          <w:p w:rsidR="003A6FFE" w:rsidRDefault="00465844">
            <w:pPr>
              <w:pStyle w:val="NoSpacing"/>
            </w:pPr>
            <w:r>
              <w:t>Date Ratified by Governing Body</w:t>
            </w:r>
          </w:p>
        </w:tc>
        <w:tc>
          <w:tcPr>
            <w:tcW w:w="4428" w:type="dxa"/>
            <w:tcBorders>
              <w:bottom w:val="single" w:sz="4" w:space="0" w:color="auto"/>
            </w:tcBorders>
            <w:shd w:val="clear" w:color="auto" w:fill="auto"/>
          </w:tcPr>
          <w:p w:rsidR="003A6FFE" w:rsidRDefault="003A6FFE">
            <w:pPr>
              <w:pStyle w:val="NoSpacing"/>
            </w:pPr>
          </w:p>
        </w:tc>
      </w:tr>
      <w:tr w:rsidR="003A6FFE">
        <w:trPr>
          <w:jc w:val="center"/>
        </w:trPr>
        <w:tc>
          <w:tcPr>
            <w:tcW w:w="4428" w:type="dxa"/>
            <w:shd w:val="pct12" w:color="auto" w:fill="auto"/>
          </w:tcPr>
          <w:p w:rsidR="003A6FFE" w:rsidRDefault="003A6FFE">
            <w:pPr>
              <w:pStyle w:val="NoSpacing"/>
            </w:pPr>
          </w:p>
        </w:tc>
        <w:tc>
          <w:tcPr>
            <w:tcW w:w="4428" w:type="dxa"/>
            <w:shd w:val="pct12" w:color="auto" w:fill="auto"/>
          </w:tcPr>
          <w:p w:rsidR="003A6FFE" w:rsidRDefault="003A6FFE">
            <w:pPr>
              <w:pStyle w:val="NoSpacing"/>
            </w:pPr>
          </w:p>
        </w:tc>
      </w:tr>
      <w:tr w:rsidR="003A6FFE">
        <w:trPr>
          <w:jc w:val="center"/>
        </w:trPr>
        <w:tc>
          <w:tcPr>
            <w:tcW w:w="4428" w:type="dxa"/>
            <w:shd w:val="clear" w:color="auto" w:fill="auto"/>
          </w:tcPr>
          <w:p w:rsidR="003A6FFE" w:rsidRDefault="00465844">
            <w:pPr>
              <w:pStyle w:val="NoSpacing"/>
            </w:pPr>
            <w:r>
              <w:t>Signature of Principal</w:t>
            </w:r>
          </w:p>
        </w:tc>
        <w:tc>
          <w:tcPr>
            <w:tcW w:w="4428" w:type="dxa"/>
            <w:shd w:val="clear" w:color="auto" w:fill="auto"/>
          </w:tcPr>
          <w:p w:rsidR="003A6FFE" w:rsidRDefault="003A6FFE">
            <w:pPr>
              <w:pStyle w:val="NoSpacing"/>
            </w:pPr>
          </w:p>
        </w:tc>
      </w:tr>
      <w:tr w:rsidR="003A6FFE">
        <w:trPr>
          <w:jc w:val="center"/>
        </w:trPr>
        <w:tc>
          <w:tcPr>
            <w:tcW w:w="4428" w:type="dxa"/>
            <w:shd w:val="clear" w:color="auto" w:fill="auto"/>
          </w:tcPr>
          <w:p w:rsidR="003A6FFE" w:rsidRDefault="00465844">
            <w:pPr>
              <w:pStyle w:val="NoSpacing"/>
            </w:pPr>
            <w:r>
              <w:t>Signature of Chair of Governors</w:t>
            </w:r>
          </w:p>
        </w:tc>
        <w:tc>
          <w:tcPr>
            <w:tcW w:w="4428" w:type="dxa"/>
            <w:shd w:val="clear" w:color="auto" w:fill="auto"/>
          </w:tcPr>
          <w:p w:rsidR="003A6FFE" w:rsidRDefault="003A6FFE">
            <w:pPr>
              <w:pStyle w:val="NoSpacing"/>
            </w:pPr>
          </w:p>
        </w:tc>
      </w:tr>
    </w:tbl>
    <w:p w:rsidR="003A6FFE" w:rsidRDefault="003A6FFE">
      <w:pPr>
        <w:pStyle w:val="Heading1"/>
        <w:rPr>
          <w:rFonts w:ascii="Gill Sans MT" w:hAnsi="Gill Sans MT"/>
        </w:rPr>
      </w:pPr>
      <w:bookmarkStart w:id="0" w:name="_Ref356827065"/>
    </w:p>
    <w:p w:rsidR="003A6FFE" w:rsidRDefault="003A6FFE"/>
    <w:p w:rsidR="00960A9D" w:rsidRDefault="00960A9D"/>
    <w:p w:rsidR="003A6FFE" w:rsidRDefault="003A6FFE"/>
    <w:p w:rsidR="00465844" w:rsidRDefault="00465844"/>
    <w:p w:rsidR="006E1DF9" w:rsidRDefault="006E1DF9"/>
    <w:p w:rsidR="003A6FFE" w:rsidRDefault="003A6FFE"/>
    <w:sdt>
      <w:sdtPr>
        <w:rPr>
          <w:rFonts w:asciiTheme="minorHAnsi" w:eastAsiaTheme="minorHAnsi" w:hAnsiTheme="minorHAnsi" w:cstheme="minorBidi"/>
          <w:b w:val="0"/>
          <w:bCs w:val="0"/>
          <w:color w:val="auto"/>
          <w:sz w:val="22"/>
          <w:szCs w:val="22"/>
          <w:lang w:val="en-GB" w:eastAsia="en-US"/>
        </w:rPr>
        <w:id w:val="1420061194"/>
        <w:docPartObj>
          <w:docPartGallery w:val="Table of Contents"/>
          <w:docPartUnique/>
        </w:docPartObj>
      </w:sdtPr>
      <w:sdtEndPr>
        <w:rPr>
          <w:noProof/>
          <w:sz w:val="20"/>
          <w:szCs w:val="20"/>
        </w:rPr>
      </w:sdtEndPr>
      <w:sdtContent>
        <w:p w:rsidR="006E1DF9" w:rsidRPr="00EC05C6" w:rsidRDefault="006E1DF9" w:rsidP="006E1DF9">
          <w:pPr>
            <w:pStyle w:val="TOCHeading"/>
            <w:jc w:val="center"/>
            <w:rPr>
              <w:rFonts w:asciiTheme="minorHAnsi" w:hAnsiTheme="minorHAnsi"/>
              <w:color w:val="auto"/>
            </w:rPr>
          </w:pPr>
          <w:r w:rsidRPr="00EC05C6">
            <w:rPr>
              <w:rFonts w:asciiTheme="minorHAnsi" w:hAnsiTheme="minorHAnsi"/>
              <w:color w:val="auto"/>
            </w:rPr>
            <w:t>Contents</w:t>
          </w:r>
        </w:p>
        <w:p w:rsidR="008D5166" w:rsidRDefault="006E1DF9">
          <w:pPr>
            <w:pStyle w:val="TOC1"/>
            <w:tabs>
              <w:tab w:val="left" w:pos="660"/>
              <w:tab w:val="right" w:leader="dot" w:pos="9016"/>
            </w:tabs>
            <w:rPr>
              <w:rFonts w:eastAsiaTheme="minorEastAsia"/>
              <w:noProof/>
              <w:lang w:eastAsia="en-GB"/>
            </w:rPr>
          </w:pPr>
          <w:r w:rsidRPr="006E1DF9">
            <w:rPr>
              <w:sz w:val="20"/>
              <w:szCs w:val="20"/>
            </w:rPr>
            <w:fldChar w:fldCharType="begin"/>
          </w:r>
          <w:r w:rsidRPr="006E1DF9">
            <w:rPr>
              <w:sz w:val="20"/>
              <w:szCs w:val="20"/>
            </w:rPr>
            <w:instrText xml:space="preserve"> TOC \o "1-3" \h \z \u </w:instrText>
          </w:r>
          <w:r w:rsidRPr="006E1DF9">
            <w:rPr>
              <w:sz w:val="20"/>
              <w:szCs w:val="20"/>
            </w:rPr>
            <w:fldChar w:fldCharType="separate"/>
          </w:r>
          <w:hyperlink w:anchor="_Toc482351015" w:history="1">
            <w:r w:rsidR="008D5166" w:rsidRPr="0099666C">
              <w:rPr>
                <w:rStyle w:val="Hyperlink"/>
                <w:rFonts w:cstheme="minorHAnsi"/>
                <w:noProof/>
              </w:rPr>
              <w:t>1.0</w:t>
            </w:r>
            <w:r w:rsidR="00960A9D">
              <w:rPr>
                <w:rFonts w:eastAsiaTheme="minorEastAsia"/>
                <w:noProof/>
                <w:lang w:eastAsia="en-GB"/>
              </w:rPr>
              <w:t xml:space="preserve"> </w:t>
            </w:r>
            <w:r w:rsidR="008D5166" w:rsidRPr="0099666C">
              <w:rPr>
                <w:rStyle w:val="Hyperlink"/>
                <w:rFonts w:cstheme="minorHAnsi"/>
                <w:noProof/>
              </w:rPr>
              <w:t>Introduction</w:t>
            </w:r>
            <w:r w:rsidR="008D5166">
              <w:rPr>
                <w:noProof/>
                <w:webHidden/>
              </w:rPr>
              <w:tab/>
            </w:r>
            <w:r w:rsidR="008D5166">
              <w:rPr>
                <w:noProof/>
                <w:webHidden/>
              </w:rPr>
              <w:fldChar w:fldCharType="begin"/>
            </w:r>
            <w:r w:rsidR="008D5166">
              <w:rPr>
                <w:noProof/>
                <w:webHidden/>
              </w:rPr>
              <w:instrText xml:space="preserve"> PAGEREF _Toc482351015 \h </w:instrText>
            </w:r>
            <w:r w:rsidR="008D5166">
              <w:rPr>
                <w:noProof/>
                <w:webHidden/>
              </w:rPr>
            </w:r>
            <w:r w:rsidR="008D5166">
              <w:rPr>
                <w:noProof/>
                <w:webHidden/>
              </w:rPr>
              <w:fldChar w:fldCharType="separate"/>
            </w:r>
            <w:r w:rsidR="008D5166">
              <w:rPr>
                <w:noProof/>
                <w:webHidden/>
              </w:rPr>
              <w:t>3</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16" w:history="1">
            <w:r w:rsidR="008D5166" w:rsidRPr="0099666C">
              <w:rPr>
                <w:rStyle w:val="Hyperlink"/>
                <w:rFonts w:cstheme="minorHAnsi"/>
                <w:noProof/>
              </w:rPr>
              <w:t>1.1 Principles within Teaching and Learning</w:t>
            </w:r>
            <w:r w:rsidR="008D5166">
              <w:rPr>
                <w:noProof/>
                <w:webHidden/>
              </w:rPr>
              <w:tab/>
            </w:r>
            <w:r w:rsidR="008D5166">
              <w:rPr>
                <w:noProof/>
                <w:webHidden/>
              </w:rPr>
              <w:fldChar w:fldCharType="begin"/>
            </w:r>
            <w:r w:rsidR="008D5166">
              <w:rPr>
                <w:noProof/>
                <w:webHidden/>
              </w:rPr>
              <w:instrText xml:space="preserve"> PAGEREF _Toc482351016 \h </w:instrText>
            </w:r>
            <w:r w:rsidR="008D5166">
              <w:rPr>
                <w:noProof/>
                <w:webHidden/>
              </w:rPr>
            </w:r>
            <w:r w:rsidR="008D5166">
              <w:rPr>
                <w:noProof/>
                <w:webHidden/>
              </w:rPr>
              <w:fldChar w:fldCharType="separate"/>
            </w:r>
            <w:r w:rsidR="008D5166">
              <w:rPr>
                <w:noProof/>
                <w:webHidden/>
              </w:rPr>
              <w:t>3</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17" w:history="1">
            <w:r w:rsidR="008D5166" w:rsidRPr="0099666C">
              <w:rPr>
                <w:rStyle w:val="Hyperlink"/>
                <w:rFonts w:cstheme="minorHAnsi"/>
                <w:noProof/>
              </w:rPr>
              <w:t>1.2 Learning Environment</w:t>
            </w:r>
            <w:r w:rsidR="008D5166">
              <w:rPr>
                <w:noProof/>
                <w:webHidden/>
              </w:rPr>
              <w:tab/>
            </w:r>
            <w:r w:rsidR="008D5166">
              <w:rPr>
                <w:noProof/>
                <w:webHidden/>
              </w:rPr>
              <w:fldChar w:fldCharType="begin"/>
            </w:r>
            <w:r w:rsidR="008D5166">
              <w:rPr>
                <w:noProof/>
                <w:webHidden/>
              </w:rPr>
              <w:instrText xml:space="preserve"> PAGEREF _Toc482351017 \h </w:instrText>
            </w:r>
            <w:r w:rsidR="008D5166">
              <w:rPr>
                <w:noProof/>
                <w:webHidden/>
              </w:rPr>
            </w:r>
            <w:r w:rsidR="008D5166">
              <w:rPr>
                <w:noProof/>
                <w:webHidden/>
              </w:rPr>
              <w:fldChar w:fldCharType="separate"/>
            </w:r>
            <w:r w:rsidR="008D5166">
              <w:rPr>
                <w:noProof/>
                <w:webHidden/>
              </w:rPr>
              <w:t>4</w:t>
            </w:r>
            <w:r w:rsidR="008D5166">
              <w:rPr>
                <w:noProof/>
                <w:webHidden/>
              </w:rPr>
              <w:fldChar w:fldCharType="end"/>
            </w:r>
          </w:hyperlink>
        </w:p>
        <w:p w:rsidR="008D5166" w:rsidRDefault="00DF00BD">
          <w:pPr>
            <w:pStyle w:val="TOC1"/>
            <w:tabs>
              <w:tab w:val="right" w:leader="dot" w:pos="9016"/>
            </w:tabs>
            <w:rPr>
              <w:rFonts w:eastAsiaTheme="minorEastAsia"/>
              <w:noProof/>
              <w:lang w:eastAsia="en-GB"/>
            </w:rPr>
          </w:pPr>
          <w:hyperlink w:anchor="_Toc482351018" w:history="1">
            <w:r w:rsidR="008D5166" w:rsidRPr="0099666C">
              <w:rPr>
                <w:rStyle w:val="Hyperlink"/>
                <w:rFonts w:cstheme="minorHAnsi"/>
                <w:noProof/>
              </w:rPr>
              <w:t>2.0 ‘Good or Better’ Practice</w:t>
            </w:r>
            <w:r w:rsidR="008D5166">
              <w:rPr>
                <w:noProof/>
                <w:webHidden/>
              </w:rPr>
              <w:tab/>
            </w:r>
            <w:r w:rsidR="008D5166">
              <w:rPr>
                <w:noProof/>
                <w:webHidden/>
              </w:rPr>
              <w:fldChar w:fldCharType="begin"/>
            </w:r>
            <w:r w:rsidR="008D5166">
              <w:rPr>
                <w:noProof/>
                <w:webHidden/>
              </w:rPr>
              <w:instrText xml:space="preserve"> PAGEREF _Toc482351018 \h </w:instrText>
            </w:r>
            <w:r w:rsidR="008D5166">
              <w:rPr>
                <w:noProof/>
                <w:webHidden/>
              </w:rPr>
            </w:r>
            <w:r w:rsidR="008D5166">
              <w:rPr>
                <w:noProof/>
                <w:webHidden/>
              </w:rPr>
              <w:fldChar w:fldCharType="separate"/>
            </w:r>
            <w:r w:rsidR="008D5166">
              <w:rPr>
                <w:noProof/>
                <w:webHidden/>
              </w:rPr>
              <w:t>5</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19" w:history="1">
            <w:r w:rsidR="008D5166" w:rsidRPr="0099666C">
              <w:rPr>
                <w:rStyle w:val="Hyperlink"/>
                <w:rFonts w:cstheme="minorHAnsi"/>
                <w:noProof/>
              </w:rPr>
              <w:t>2.1 Lesson Planning and Preparation</w:t>
            </w:r>
            <w:r w:rsidR="008D5166">
              <w:rPr>
                <w:noProof/>
                <w:webHidden/>
              </w:rPr>
              <w:tab/>
            </w:r>
            <w:r w:rsidR="008D5166">
              <w:rPr>
                <w:noProof/>
                <w:webHidden/>
              </w:rPr>
              <w:fldChar w:fldCharType="begin"/>
            </w:r>
            <w:r w:rsidR="008D5166">
              <w:rPr>
                <w:noProof/>
                <w:webHidden/>
              </w:rPr>
              <w:instrText xml:space="preserve"> PAGEREF _Toc482351019 \h </w:instrText>
            </w:r>
            <w:r w:rsidR="008D5166">
              <w:rPr>
                <w:noProof/>
                <w:webHidden/>
              </w:rPr>
            </w:r>
            <w:r w:rsidR="008D5166">
              <w:rPr>
                <w:noProof/>
                <w:webHidden/>
              </w:rPr>
              <w:fldChar w:fldCharType="separate"/>
            </w:r>
            <w:r w:rsidR="008D5166">
              <w:rPr>
                <w:noProof/>
                <w:webHidden/>
              </w:rPr>
              <w:t>5</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20" w:history="1">
            <w:r w:rsidR="008D5166" w:rsidRPr="0099666C">
              <w:rPr>
                <w:rStyle w:val="Hyperlink"/>
                <w:rFonts w:cstheme="minorHAnsi"/>
                <w:noProof/>
              </w:rPr>
              <w:t>2.2 Start of the Lesson</w:t>
            </w:r>
            <w:r w:rsidR="008D5166">
              <w:rPr>
                <w:noProof/>
                <w:webHidden/>
              </w:rPr>
              <w:tab/>
            </w:r>
            <w:r w:rsidR="008D5166">
              <w:rPr>
                <w:noProof/>
                <w:webHidden/>
              </w:rPr>
              <w:fldChar w:fldCharType="begin"/>
            </w:r>
            <w:r w:rsidR="008D5166">
              <w:rPr>
                <w:noProof/>
                <w:webHidden/>
              </w:rPr>
              <w:instrText xml:space="preserve"> PAGEREF _Toc482351020 \h </w:instrText>
            </w:r>
            <w:r w:rsidR="008D5166">
              <w:rPr>
                <w:noProof/>
                <w:webHidden/>
              </w:rPr>
            </w:r>
            <w:r w:rsidR="008D5166">
              <w:rPr>
                <w:noProof/>
                <w:webHidden/>
              </w:rPr>
              <w:fldChar w:fldCharType="separate"/>
            </w:r>
            <w:r w:rsidR="008D5166">
              <w:rPr>
                <w:noProof/>
                <w:webHidden/>
              </w:rPr>
              <w:t>5</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21" w:history="1">
            <w:r w:rsidR="008D5166" w:rsidRPr="0099666C">
              <w:rPr>
                <w:rStyle w:val="Hyperlink"/>
                <w:rFonts w:cstheme="minorHAnsi"/>
                <w:noProof/>
              </w:rPr>
              <w:t>2.3 As the Lesson Develops</w:t>
            </w:r>
            <w:r w:rsidR="008D5166">
              <w:rPr>
                <w:noProof/>
                <w:webHidden/>
              </w:rPr>
              <w:tab/>
            </w:r>
            <w:r w:rsidR="008D5166">
              <w:rPr>
                <w:noProof/>
                <w:webHidden/>
              </w:rPr>
              <w:fldChar w:fldCharType="begin"/>
            </w:r>
            <w:r w:rsidR="008D5166">
              <w:rPr>
                <w:noProof/>
                <w:webHidden/>
              </w:rPr>
              <w:instrText xml:space="preserve"> PAGEREF _Toc482351021 \h </w:instrText>
            </w:r>
            <w:r w:rsidR="008D5166">
              <w:rPr>
                <w:noProof/>
                <w:webHidden/>
              </w:rPr>
            </w:r>
            <w:r w:rsidR="008D5166">
              <w:rPr>
                <w:noProof/>
                <w:webHidden/>
              </w:rPr>
              <w:fldChar w:fldCharType="separate"/>
            </w:r>
            <w:r w:rsidR="008D5166">
              <w:rPr>
                <w:noProof/>
                <w:webHidden/>
              </w:rPr>
              <w:t>6</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22" w:history="1">
            <w:r w:rsidR="008D5166" w:rsidRPr="0099666C">
              <w:rPr>
                <w:rStyle w:val="Hyperlink"/>
                <w:rFonts w:cstheme="minorHAnsi"/>
                <w:noProof/>
              </w:rPr>
              <w:t>2.4 Ending the Lesson</w:t>
            </w:r>
            <w:r w:rsidR="008D5166">
              <w:rPr>
                <w:noProof/>
                <w:webHidden/>
              </w:rPr>
              <w:tab/>
            </w:r>
            <w:r w:rsidR="008D5166">
              <w:rPr>
                <w:noProof/>
                <w:webHidden/>
              </w:rPr>
              <w:fldChar w:fldCharType="begin"/>
            </w:r>
            <w:r w:rsidR="008D5166">
              <w:rPr>
                <w:noProof/>
                <w:webHidden/>
              </w:rPr>
              <w:instrText xml:space="preserve"> PAGEREF _Toc482351022 \h </w:instrText>
            </w:r>
            <w:r w:rsidR="008D5166">
              <w:rPr>
                <w:noProof/>
                <w:webHidden/>
              </w:rPr>
            </w:r>
            <w:r w:rsidR="008D5166">
              <w:rPr>
                <w:noProof/>
                <w:webHidden/>
              </w:rPr>
              <w:fldChar w:fldCharType="separate"/>
            </w:r>
            <w:r w:rsidR="008D5166">
              <w:rPr>
                <w:noProof/>
                <w:webHidden/>
              </w:rPr>
              <w:t>6</w:t>
            </w:r>
            <w:r w:rsidR="008D5166">
              <w:rPr>
                <w:noProof/>
                <w:webHidden/>
              </w:rPr>
              <w:fldChar w:fldCharType="end"/>
            </w:r>
          </w:hyperlink>
        </w:p>
        <w:p w:rsidR="008D5166" w:rsidRDefault="00DF00BD">
          <w:pPr>
            <w:pStyle w:val="TOC1"/>
            <w:tabs>
              <w:tab w:val="right" w:leader="dot" w:pos="9016"/>
            </w:tabs>
            <w:rPr>
              <w:rFonts w:eastAsiaTheme="minorEastAsia"/>
              <w:noProof/>
              <w:lang w:eastAsia="en-GB"/>
            </w:rPr>
          </w:pPr>
          <w:hyperlink w:anchor="_Toc482351023" w:history="1">
            <w:r w:rsidR="008D5166" w:rsidRPr="0099666C">
              <w:rPr>
                <w:rStyle w:val="Hyperlink"/>
                <w:rFonts w:cstheme="minorHAnsi"/>
                <w:noProof/>
              </w:rPr>
              <w:t>3.0 Assessment for Learning</w:t>
            </w:r>
            <w:r w:rsidR="008D5166">
              <w:rPr>
                <w:noProof/>
                <w:webHidden/>
              </w:rPr>
              <w:tab/>
            </w:r>
            <w:r w:rsidR="008D5166">
              <w:rPr>
                <w:noProof/>
                <w:webHidden/>
              </w:rPr>
              <w:fldChar w:fldCharType="begin"/>
            </w:r>
            <w:r w:rsidR="008D5166">
              <w:rPr>
                <w:noProof/>
                <w:webHidden/>
              </w:rPr>
              <w:instrText xml:space="preserve"> PAGEREF _Toc482351023 \h </w:instrText>
            </w:r>
            <w:r w:rsidR="008D5166">
              <w:rPr>
                <w:noProof/>
                <w:webHidden/>
              </w:rPr>
            </w:r>
            <w:r w:rsidR="008D5166">
              <w:rPr>
                <w:noProof/>
                <w:webHidden/>
              </w:rPr>
              <w:fldChar w:fldCharType="separate"/>
            </w:r>
            <w:r w:rsidR="008D5166">
              <w:rPr>
                <w:noProof/>
                <w:webHidden/>
              </w:rPr>
              <w:t>7</w:t>
            </w:r>
            <w:r w:rsidR="008D5166">
              <w:rPr>
                <w:noProof/>
                <w:webHidden/>
              </w:rPr>
              <w:fldChar w:fldCharType="end"/>
            </w:r>
          </w:hyperlink>
        </w:p>
        <w:p w:rsidR="008D5166" w:rsidRDefault="00DF00BD">
          <w:pPr>
            <w:pStyle w:val="TOC1"/>
            <w:tabs>
              <w:tab w:val="right" w:leader="dot" w:pos="9016"/>
            </w:tabs>
            <w:rPr>
              <w:rFonts w:eastAsiaTheme="minorEastAsia"/>
              <w:noProof/>
              <w:lang w:eastAsia="en-GB"/>
            </w:rPr>
          </w:pPr>
          <w:hyperlink w:anchor="_Toc482351024" w:history="1">
            <w:r w:rsidR="008D5166" w:rsidRPr="0099666C">
              <w:rPr>
                <w:rStyle w:val="Hyperlink"/>
                <w:rFonts w:cstheme="minorHAnsi"/>
                <w:noProof/>
              </w:rPr>
              <w:t>4.0 Roles and Responsibilities</w:t>
            </w:r>
            <w:r w:rsidR="008D5166">
              <w:rPr>
                <w:noProof/>
                <w:webHidden/>
              </w:rPr>
              <w:tab/>
            </w:r>
            <w:r w:rsidR="008D5166">
              <w:rPr>
                <w:noProof/>
                <w:webHidden/>
              </w:rPr>
              <w:fldChar w:fldCharType="begin"/>
            </w:r>
            <w:r w:rsidR="008D5166">
              <w:rPr>
                <w:noProof/>
                <w:webHidden/>
              </w:rPr>
              <w:instrText xml:space="preserve"> PAGEREF _Toc482351024 \h </w:instrText>
            </w:r>
            <w:r w:rsidR="008D5166">
              <w:rPr>
                <w:noProof/>
                <w:webHidden/>
              </w:rPr>
            </w:r>
            <w:r w:rsidR="008D5166">
              <w:rPr>
                <w:noProof/>
                <w:webHidden/>
              </w:rPr>
              <w:fldChar w:fldCharType="separate"/>
            </w:r>
            <w:r w:rsidR="008D5166">
              <w:rPr>
                <w:noProof/>
                <w:webHidden/>
              </w:rPr>
              <w:t>8</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25" w:history="1">
            <w:r w:rsidR="008D5166" w:rsidRPr="0099666C">
              <w:rPr>
                <w:rStyle w:val="Hyperlink"/>
                <w:rFonts w:cstheme="minorHAnsi"/>
                <w:noProof/>
              </w:rPr>
              <w:t>4.1 Trust</w:t>
            </w:r>
            <w:r w:rsidR="008D5166">
              <w:rPr>
                <w:noProof/>
                <w:webHidden/>
              </w:rPr>
              <w:tab/>
            </w:r>
            <w:r w:rsidR="008D5166">
              <w:rPr>
                <w:noProof/>
                <w:webHidden/>
              </w:rPr>
              <w:fldChar w:fldCharType="begin"/>
            </w:r>
            <w:r w:rsidR="008D5166">
              <w:rPr>
                <w:noProof/>
                <w:webHidden/>
              </w:rPr>
              <w:instrText xml:space="preserve"> PAGEREF _Toc482351025 \h </w:instrText>
            </w:r>
            <w:r w:rsidR="008D5166">
              <w:rPr>
                <w:noProof/>
                <w:webHidden/>
              </w:rPr>
            </w:r>
            <w:r w:rsidR="008D5166">
              <w:rPr>
                <w:noProof/>
                <w:webHidden/>
              </w:rPr>
              <w:fldChar w:fldCharType="separate"/>
            </w:r>
            <w:r w:rsidR="008D5166">
              <w:rPr>
                <w:noProof/>
                <w:webHidden/>
              </w:rPr>
              <w:t>8</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26" w:history="1">
            <w:r w:rsidR="008D5166" w:rsidRPr="0099666C">
              <w:rPr>
                <w:rStyle w:val="Hyperlink"/>
                <w:rFonts w:cstheme="minorHAnsi"/>
                <w:noProof/>
              </w:rPr>
              <w:t>4.2 SLT</w:t>
            </w:r>
            <w:r w:rsidR="008D5166">
              <w:rPr>
                <w:noProof/>
                <w:webHidden/>
              </w:rPr>
              <w:tab/>
            </w:r>
            <w:r w:rsidR="008D5166">
              <w:rPr>
                <w:noProof/>
                <w:webHidden/>
              </w:rPr>
              <w:fldChar w:fldCharType="begin"/>
            </w:r>
            <w:r w:rsidR="008D5166">
              <w:rPr>
                <w:noProof/>
                <w:webHidden/>
              </w:rPr>
              <w:instrText xml:space="preserve"> PAGEREF _Toc482351026 \h </w:instrText>
            </w:r>
            <w:r w:rsidR="008D5166">
              <w:rPr>
                <w:noProof/>
                <w:webHidden/>
              </w:rPr>
            </w:r>
            <w:r w:rsidR="008D5166">
              <w:rPr>
                <w:noProof/>
                <w:webHidden/>
              </w:rPr>
              <w:fldChar w:fldCharType="separate"/>
            </w:r>
            <w:r w:rsidR="008D5166">
              <w:rPr>
                <w:noProof/>
                <w:webHidden/>
              </w:rPr>
              <w:t>8</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27" w:history="1">
            <w:r w:rsidR="008D5166" w:rsidRPr="0099666C">
              <w:rPr>
                <w:rStyle w:val="Hyperlink"/>
                <w:rFonts w:cstheme="minorHAnsi"/>
                <w:noProof/>
              </w:rPr>
              <w:t>4.3 Heads of Department</w:t>
            </w:r>
            <w:r w:rsidR="008D5166">
              <w:rPr>
                <w:noProof/>
                <w:webHidden/>
              </w:rPr>
              <w:tab/>
            </w:r>
            <w:r w:rsidR="008D5166">
              <w:rPr>
                <w:noProof/>
                <w:webHidden/>
              </w:rPr>
              <w:fldChar w:fldCharType="begin"/>
            </w:r>
            <w:r w:rsidR="008D5166">
              <w:rPr>
                <w:noProof/>
                <w:webHidden/>
              </w:rPr>
              <w:instrText xml:space="preserve"> PAGEREF _Toc482351027 \h </w:instrText>
            </w:r>
            <w:r w:rsidR="008D5166">
              <w:rPr>
                <w:noProof/>
                <w:webHidden/>
              </w:rPr>
            </w:r>
            <w:r w:rsidR="008D5166">
              <w:rPr>
                <w:noProof/>
                <w:webHidden/>
              </w:rPr>
              <w:fldChar w:fldCharType="separate"/>
            </w:r>
            <w:r w:rsidR="008D5166">
              <w:rPr>
                <w:noProof/>
                <w:webHidden/>
              </w:rPr>
              <w:t>8</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28" w:history="1">
            <w:r w:rsidR="008D5166" w:rsidRPr="0099666C">
              <w:rPr>
                <w:rStyle w:val="Hyperlink"/>
                <w:rFonts w:cstheme="minorHAnsi"/>
                <w:noProof/>
              </w:rPr>
              <w:t>4.4. Teaching and Learning Team</w:t>
            </w:r>
            <w:r w:rsidR="008D5166">
              <w:rPr>
                <w:noProof/>
                <w:webHidden/>
              </w:rPr>
              <w:tab/>
            </w:r>
            <w:r w:rsidR="008D5166">
              <w:rPr>
                <w:noProof/>
                <w:webHidden/>
              </w:rPr>
              <w:fldChar w:fldCharType="begin"/>
            </w:r>
            <w:r w:rsidR="008D5166">
              <w:rPr>
                <w:noProof/>
                <w:webHidden/>
              </w:rPr>
              <w:instrText xml:space="preserve"> PAGEREF _Toc482351028 \h </w:instrText>
            </w:r>
            <w:r w:rsidR="008D5166">
              <w:rPr>
                <w:noProof/>
                <w:webHidden/>
              </w:rPr>
            </w:r>
            <w:r w:rsidR="008D5166">
              <w:rPr>
                <w:noProof/>
                <w:webHidden/>
              </w:rPr>
              <w:fldChar w:fldCharType="separate"/>
            </w:r>
            <w:r w:rsidR="008D5166">
              <w:rPr>
                <w:noProof/>
                <w:webHidden/>
              </w:rPr>
              <w:t>8</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29" w:history="1">
            <w:r w:rsidR="008D5166" w:rsidRPr="0099666C">
              <w:rPr>
                <w:rStyle w:val="Hyperlink"/>
                <w:rFonts w:cstheme="minorHAnsi"/>
                <w:noProof/>
              </w:rPr>
              <w:t>4.5 Teaching Staff</w:t>
            </w:r>
            <w:r w:rsidR="008D5166">
              <w:rPr>
                <w:noProof/>
                <w:webHidden/>
              </w:rPr>
              <w:tab/>
            </w:r>
            <w:r w:rsidR="008D5166">
              <w:rPr>
                <w:noProof/>
                <w:webHidden/>
              </w:rPr>
              <w:fldChar w:fldCharType="begin"/>
            </w:r>
            <w:r w:rsidR="008D5166">
              <w:rPr>
                <w:noProof/>
                <w:webHidden/>
              </w:rPr>
              <w:instrText xml:space="preserve"> PAGEREF _Toc482351029 \h </w:instrText>
            </w:r>
            <w:r w:rsidR="008D5166">
              <w:rPr>
                <w:noProof/>
                <w:webHidden/>
              </w:rPr>
            </w:r>
            <w:r w:rsidR="008D5166">
              <w:rPr>
                <w:noProof/>
                <w:webHidden/>
              </w:rPr>
              <w:fldChar w:fldCharType="separate"/>
            </w:r>
            <w:r w:rsidR="008D5166">
              <w:rPr>
                <w:noProof/>
                <w:webHidden/>
              </w:rPr>
              <w:t>8</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30" w:history="1">
            <w:r w:rsidR="008D5166" w:rsidRPr="0099666C">
              <w:rPr>
                <w:rStyle w:val="Hyperlink"/>
                <w:rFonts w:cstheme="minorHAnsi"/>
                <w:noProof/>
              </w:rPr>
              <w:t>4.6 All Staff</w:t>
            </w:r>
            <w:r w:rsidR="008D5166">
              <w:rPr>
                <w:noProof/>
                <w:webHidden/>
              </w:rPr>
              <w:tab/>
            </w:r>
            <w:r w:rsidR="008D5166">
              <w:rPr>
                <w:noProof/>
                <w:webHidden/>
              </w:rPr>
              <w:fldChar w:fldCharType="begin"/>
            </w:r>
            <w:r w:rsidR="008D5166">
              <w:rPr>
                <w:noProof/>
                <w:webHidden/>
              </w:rPr>
              <w:instrText xml:space="preserve"> PAGEREF _Toc482351030 \h </w:instrText>
            </w:r>
            <w:r w:rsidR="008D5166">
              <w:rPr>
                <w:noProof/>
                <w:webHidden/>
              </w:rPr>
            </w:r>
            <w:r w:rsidR="008D5166">
              <w:rPr>
                <w:noProof/>
                <w:webHidden/>
              </w:rPr>
              <w:fldChar w:fldCharType="separate"/>
            </w:r>
            <w:r w:rsidR="008D5166">
              <w:rPr>
                <w:noProof/>
                <w:webHidden/>
              </w:rPr>
              <w:t>8</w:t>
            </w:r>
            <w:r w:rsidR="008D5166">
              <w:rPr>
                <w:noProof/>
                <w:webHidden/>
              </w:rPr>
              <w:fldChar w:fldCharType="end"/>
            </w:r>
          </w:hyperlink>
        </w:p>
        <w:p w:rsidR="008D5166" w:rsidRDefault="00DF00BD">
          <w:pPr>
            <w:pStyle w:val="TOC1"/>
            <w:tabs>
              <w:tab w:val="right" w:leader="dot" w:pos="9016"/>
            </w:tabs>
            <w:rPr>
              <w:rFonts w:eastAsiaTheme="minorEastAsia"/>
              <w:noProof/>
              <w:lang w:eastAsia="en-GB"/>
            </w:rPr>
          </w:pPr>
          <w:hyperlink w:anchor="_Toc482351031" w:history="1">
            <w:r w:rsidR="008D5166" w:rsidRPr="0099666C">
              <w:rPr>
                <w:rStyle w:val="Hyperlink"/>
                <w:rFonts w:cstheme="minorHAnsi"/>
                <w:noProof/>
              </w:rPr>
              <w:t>5.0 Lesson Observation and Monitoring</w:t>
            </w:r>
            <w:r w:rsidR="008D5166">
              <w:rPr>
                <w:noProof/>
                <w:webHidden/>
              </w:rPr>
              <w:tab/>
            </w:r>
            <w:r w:rsidR="008D5166">
              <w:rPr>
                <w:noProof/>
                <w:webHidden/>
              </w:rPr>
              <w:fldChar w:fldCharType="begin"/>
            </w:r>
            <w:r w:rsidR="008D5166">
              <w:rPr>
                <w:noProof/>
                <w:webHidden/>
              </w:rPr>
              <w:instrText xml:space="preserve"> PAGEREF _Toc482351031 \h </w:instrText>
            </w:r>
            <w:r w:rsidR="008D5166">
              <w:rPr>
                <w:noProof/>
                <w:webHidden/>
              </w:rPr>
            </w:r>
            <w:r w:rsidR="008D5166">
              <w:rPr>
                <w:noProof/>
                <w:webHidden/>
              </w:rPr>
              <w:fldChar w:fldCharType="separate"/>
            </w:r>
            <w:r w:rsidR="008D5166">
              <w:rPr>
                <w:noProof/>
                <w:webHidden/>
              </w:rPr>
              <w:t>9</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32" w:history="1">
            <w:r w:rsidR="008D5166" w:rsidRPr="0099666C">
              <w:rPr>
                <w:rStyle w:val="Hyperlink"/>
                <w:rFonts w:cstheme="minorHAnsi"/>
                <w:noProof/>
              </w:rPr>
              <w:t>5.1 Introduction</w:t>
            </w:r>
            <w:r w:rsidR="008D5166">
              <w:rPr>
                <w:noProof/>
                <w:webHidden/>
              </w:rPr>
              <w:tab/>
            </w:r>
            <w:r w:rsidR="008D5166">
              <w:rPr>
                <w:noProof/>
                <w:webHidden/>
              </w:rPr>
              <w:fldChar w:fldCharType="begin"/>
            </w:r>
            <w:r w:rsidR="008D5166">
              <w:rPr>
                <w:noProof/>
                <w:webHidden/>
              </w:rPr>
              <w:instrText xml:space="preserve"> PAGEREF _Toc482351032 \h </w:instrText>
            </w:r>
            <w:r w:rsidR="008D5166">
              <w:rPr>
                <w:noProof/>
                <w:webHidden/>
              </w:rPr>
            </w:r>
            <w:r w:rsidR="008D5166">
              <w:rPr>
                <w:noProof/>
                <w:webHidden/>
              </w:rPr>
              <w:fldChar w:fldCharType="separate"/>
            </w:r>
            <w:r w:rsidR="008D5166">
              <w:rPr>
                <w:noProof/>
                <w:webHidden/>
              </w:rPr>
              <w:t>9</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33" w:history="1">
            <w:r w:rsidR="008D5166" w:rsidRPr="0099666C">
              <w:rPr>
                <w:rStyle w:val="Hyperlink"/>
                <w:rFonts w:cstheme="minorHAnsi"/>
                <w:noProof/>
              </w:rPr>
              <w:t>5.2 Frequency</w:t>
            </w:r>
            <w:r w:rsidR="008D5166">
              <w:rPr>
                <w:noProof/>
                <w:webHidden/>
              </w:rPr>
              <w:tab/>
            </w:r>
            <w:r w:rsidR="008D5166">
              <w:rPr>
                <w:noProof/>
                <w:webHidden/>
              </w:rPr>
              <w:fldChar w:fldCharType="begin"/>
            </w:r>
            <w:r w:rsidR="008D5166">
              <w:rPr>
                <w:noProof/>
                <w:webHidden/>
              </w:rPr>
              <w:instrText xml:space="preserve"> PAGEREF _Toc482351033 \h </w:instrText>
            </w:r>
            <w:r w:rsidR="008D5166">
              <w:rPr>
                <w:noProof/>
                <w:webHidden/>
              </w:rPr>
            </w:r>
            <w:r w:rsidR="008D5166">
              <w:rPr>
                <w:noProof/>
                <w:webHidden/>
              </w:rPr>
              <w:fldChar w:fldCharType="separate"/>
            </w:r>
            <w:r w:rsidR="008D5166">
              <w:rPr>
                <w:noProof/>
                <w:webHidden/>
              </w:rPr>
              <w:t>9</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34" w:history="1">
            <w:r w:rsidR="008D5166" w:rsidRPr="0099666C">
              <w:rPr>
                <w:rStyle w:val="Hyperlink"/>
                <w:rFonts w:cstheme="minorHAnsi"/>
                <w:noProof/>
              </w:rPr>
              <w:t>5.3 Implementation</w:t>
            </w:r>
            <w:r w:rsidR="008D5166">
              <w:rPr>
                <w:noProof/>
                <w:webHidden/>
              </w:rPr>
              <w:tab/>
            </w:r>
            <w:r w:rsidR="008D5166">
              <w:rPr>
                <w:noProof/>
                <w:webHidden/>
              </w:rPr>
              <w:fldChar w:fldCharType="begin"/>
            </w:r>
            <w:r w:rsidR="008D5166">
              <w:rPr>
                <w:noProof/>
                <w:webHidden/>
              </w:rPr>
              <w:instrText xml:space="preserve"> PAGEREF _Toc482351034 \h </w:instrText>
            </w:r>
            <w:r w:rsidR="008D5166">
              <w:rPr>
                <w:noProof/>
                <w:webHidden/>
              </w:rPr>
            </w:r>
            <w:r w:rsidR="008D5166">
              <w:rPr>
                <w:noProof/>
                <w:webHidden/>
              </w:rPr>
              <w:fldChar w:fldCharType="separate"/>
            </w:r>
            <w:r w:rsidR="008D5166">
              <w:rPr>
                <w:noProof/>
                <w:webHidden/>
              </w:rPr>
              <w:t>9</w:t>
            </w:r>
            <w:r w:rsidR="008D5166">
              <w:rPr>
                <w:noProof/>
                <w:webHidden/>
              </w:rPr>
              <w:fldChar w:fldCharType="end"/>
            </w:r>
          </w:hyperlink>
        </w:p>
        <w:p w:rsidR="008D5166" w:rsidRDefault="00DF00BD">
          <w:pPr>
            <w:pStyle w:val="TOC1"/>
            <w:tabs>
              <w:tab w:val="right" w:leader="dot" w:pos="9016"/>
            </w:tabs>
            <w:rPr>
              <w:rFonts w:eastAsiaTheme="minorEastAsia"/>
              <w:noProof/>
              <w:lang w:eastAsia="en-GB"/>
            </w:rPr>
          </w:pPr>
          <w:hyperlink w:anchor="_Toc482351035" w:history="1">
            <w:r w:rsidR="008D5166" w:rsidRPr="0099666C">
              <w:rPr>
                <w:rStyle w:val="Hyperlink"/>
                <w:rFonts w:cstheme="minorHAnsi"/>
                <w:noProof/>
              </w:rPr>
              <w:t>6.0 Lesson Observations and Performance Management</w:t>
            </w:r>
            <w:r w:rsidR="008D5166">
              <w:rPr>
                <w:noProof/>
                <w:webHidden/>
              </w:rPr>
              <w:tab/>
            </w:r>
            <w:r w:rsidR="008D5166">
              <w:rPr>
                <w:noProof/>
                <w:webHidden/>
              </w:rPr>
              <w:fldChar w:fldCharType="begin"/>
            </w:r>
            <w:r w:rsidR="008D5166">
              <w:rPr>
                <w:noProof/>
                <w:webHidden/>
              </w:rPr>
              <w:instrText xml:space="preserve"> PAGEREF _Toc482351035 \h </w:instrText>
            </w:r>
            <w:r w:rsidR="008D5166">
              <w:rPr>
                <w:noProof/>
                <w:webHidden/>
              </w:rPr>
            </w:r>
            <w:r w:rsidR="008D5166">
              <w:rPr>
                <w:noProof/>
                <w:webHidden/>
              </w:rPr>
              <w:fldChar w:fldCharType="separate"/>
            </w:r>
            <w:r w:rsidR="008D5166">
              <w:rPr>
                <w:noProof/>
                <w:webHidden/>
              </w:rPr>
              <w:t>10</w:t>
            </w:r>
            <w:r w:rsidR="008D5166">
              <w:rPr>
                <w:noProof/>
                <w:webHidden/>
              </w:rPr>
              <w:fldChar w:fldCharType="end"/>
            </w:r>
          </w:hyperlink>
        </w:p>
        <w:p w:rsidR="008D5166" w:rsidRDefault="00DF00BD">
          <w:pPr>
            <w:pStyle w:val="TOC1"/>
            <w:tabs>
              <w:tab w:val="right" w:leader="dot" w:pos="9016"/>
            </w:tabs>
            <w:rPr>
              <w:rFonts w:eastAsiaTheme="minorEastAsia"/>
              <w:noProof/>
              <w:lang w:eastAsia="en-GB"/>
            </w:rPr>
          </w:pPr>
          <w:hyperlink w:anchor="_Toc482351036" w:history="1">
            <w:r w:rsidR="008D5166" w:rsidRPr="0099666C">
              <w:rPr>
                <w:rStyle w:val="Hyperlink"/>
                <w:rFonts w:cstheme="minorHAnsi"/>
                <w:noProof/>
              </w:rPr>
              <w:t>7.0 Trainee Teachers and Newly Qualified Teachers</w:t>
            </w:r>
            <w:r w:rsidR="008D5166">
              <w:rPr>
                <w:noProof/>
                <w:webHidden/>
              </w:rPr>
              <w:tab/>
            </w:r>
            <w:r w:rsidR="008D5166">
              <w:rPr>
                <w:noProof/>
                <w:webHidden/>
              </w:rPr>
              <w:fldChar w:fldCharType="begin"/>
            </w:r>
            <w:r w:rsidR="008D5166">
              <w:rPr>
                <w:noProof/>
                <w:webHidden/>
              </w:rPr>
              <w:instrText xml:space="preserve"> PAGEREF _Toc482351036 \h </w:instrText>
            </w:r>
            <w:r w:rsidR="008D5166">
              <w:rPr>
                <w:noProof/>
                <w:webHidden/>
              </w:rPr>
            </w:r>
            <w:r w:rsidR="008D5166">
              <w:rPr>
                <w:noProof/>
                <w:webHidden/>
              </w:rPr>
              <w:fldChar w:fldCharType="separate"/>
            </w:r>
            <w:r w:rsidR="008D5166">
              <w:rPr>
                <w:noProof/>
                <w:webHidden/>
              </w:rPr>
              <w:t>11</w:t>
            </w:r>
            <w:r w:rsidR="008D5166">
              <w:rPr>
                <w:noProof/>
                <w:webHidden/>
              </w:rPr>
              <w:fldChar w:fldCharType="end"/>
            </w:r>
          </w:hyperlink>
        </w:p>
        <w:p w:rsidR="008D5166" w:rsidRDefault="00DF00BD">
          <w:pPr>
            <w:pStyle w:val="TOC1"/>
            <w:tabs>
              <w:tab w:val="right" w:leader="dot" w:pos="9016"/>
            </w:tabs>
            <w:rPr>
              <w:rFonts w:eastAsiaTheme="minorEastAsia"/>
              <w:noProof/>
              <w:lang w:eastAsia="en-GB"/>
            </w:rPr>
          </w:pPr>
          <w:hyperlink w:anchor="_Toc482351037" w:history="1">
            <w:r w:rsidR="008D5166" w:rsidRPr="0099666C">
              <w:rPr>
                <w:rStyle w:val="Hyperlink"/>
                <w:rFonts w:cstheme="minorHAnsi"/>
                <w:noProof/>
              </w:rPr>
              <w:t>8.0 Statutory Requirements</w:t>
            </w:r>
            <w:r w:rsidR="008D5166">
              <w:rPr>
                <w:noProof/>
                <w:webHidden/>
              </w:rPr>
              <w:tab/>
            </w:r>
            <w:r w:rsidR="008D5166">
              <w:rPr>
                <w:noProof/>
                <w:webHidden/>
              </w:rPr>
              <w:fldChar w:fldCharType="begin"/>
            </w:r>
            <w:r w:rsidR="008D5166">
              <w:rPr>
                <w:noProof/>
                <w:webHidden/>
              </w:rPr>
              <w:instrText xml:space="preserve"> PAGEREF _Toc482351037 \h </w:instrText>
            </w:r>
            <w:r w:rsidR="008D5166">
              <w:rPr>
                <w:noProof/>
                <w:webHidden/>
              </w:rPr>
            </w:r>
            <w:r w:rsidR="008D5166">
              <w:rPr>
                <w:noProof/>
                <w:webHidden/>
              </w:rPr>
              <w:fldChar w:fldCharType="separate"/>
            </w:r>
            <w:r w:rsidR="008D5166">
              <w:rPr>
                <w:noProof/>
                <w:webHidden/>
              </w:rPr>
              <w:t>11</w:t>
            </w:r>
            <w:r w:rsidR="008D5166">
              <w:rPr>
                <w:noProof/>
                <w:webHidden/>
              </w:rPr>
              <w:fldChar w:fldCharType="end"/>
            </w:r>
          </w:hyperlink>
        </w:p>
        <w:p w:rsidR="008D5166" w:rsidRDefault="00DF00BD">
          <w:pPr>
            <w:pStyle w:val="TOC1"/>
            <w:tabs>
              <w:tab w:val="right" w:leader="dot" w:pos="9016"/>
            </w:tabs>
            <w:rPr>
              <w:rFonts w:eastAsiaTheme="minorEastAsia"/>
              <w:noProof/>
              <w:lang w:eastAsia="en-GB"/>
            </w:rPr>
          </w:pPr>
          <w:hyperlink w:anchor="_Toc482351038" w:history="1">
            <w:r w:rsidR="008D5166" w:rsidRPr="0099666C">
              <w:rPr>
                <w:rStyle w:val="Hyperlink"/>
                <w:rFonts w:cstheme="minorHAnsi"/>
                <w:noProof/>
              </w:rPr>
              <w:t>9.0 Formal Observations</w:t>
            </w:r>
            <w:r w:rsidR="008D5166">
              <w:rPr>
                <w:noProof/>
                <w:webHidden/>
              </w:rPr>
              <w:tab/>
            </w:r>
            <w:r w:rsidR="008D5166">
              <w:rPr>
                <w:noProof/>
                <w:webHidden/>
              </w:rPr>
              <w:fldChar w:fldCharType="begin"/>
            </w:r>
            <w:r w:rsidR="008D5166">
              <w:rPr>
                <w:noProof/>
                <w:webHidden/>
              </w:rPr>
              <w:instrText xml:space="preserve"> PAGEREF _Toc482351038 \h </w:instrText>
            </w:r>
            <w:r w:rsidR="008D5166">
              <w:rPr>
                <w:noProof/>
                <w:webHidden/>
              </w:rPr>
            </w:r>
            <w:r w:rsidR="008D5166">
              <w:rPr>
                <w:noProof/>
                <w:webHidden/>
              </w:rPr>
              <w:fldChar w:fldCharType="separate"/>
            </w:r>
            <w:r w:rsidR="008D5166">
              <w:rPr>
                <w:noProof/>
                <w:webHidden/>
              </w:rPr>
              <w:t>11</w:t>
            </w:r>
            <w:r w:rsidR="008D5166">
              <w:rPr>
                <w:noProof/>
                <w:webHidden/>
              </w:rPr>
              <w:fldChar w:fldCharType="end"/>
            </w:r>
          </w:hyperlink>
        </w:p>
        <w:p w:rsidR="008D5166" w:rsidRDefault="00DF00BD">
          <w:pPr>
            <w:pStyle w:val="TOC1"/>
            <w:tabs>
              <w:tab w:val="right" w:leader="dot" w:pos="9016"/>
            </w:tabs>
            <w:rPr>
              <w:rFonts w:eastAsiaTheme="minorEastAsia"/>
              <w:noProof/>
              <w:lang w:eastAsia="en-GB"/>
            </w:rPr>
          </w:pPr>
          <w:hyperlink w:anchor="_Toc482351039" w:history="1">
            <w:r w:rsidR="008D5166" w:rsidRPr="0099666C">
              <w:rPr>
                <w:rStyle w:val="Hyperlink"/>
                <w:rFonts w:cstheme="minorHAnsi"/>
                <w:noProof/>
              </w:rPr>
              <w:t>10.0 Learning Walks</w:t>
            </w:r>
            <w:r w:rsidR="008D5166">
              <w:rPr>
                <w:noProof/>
                <w:webHidden/>
              </w:rPr>
              <w:tab/>
            </w:r>
            <w:r w:rsidR="008D5166">
              <w:rPr>
                <w:noProof/>
                <w:webHidden/>
              </w:rPr>
              <w:fldChar w:fldCharType="begin"/>
            </w:r>
            <w:r w:rsidR="008D5166">
              <w:rPr>
                <w:noProof/>
                <w:webHidden/>
              </w:rPr>
              <w:instrText xml:space="preserve"> PAGEREF _Toc482351039 \h </w:instrText>
            </w:r>
            <w:r w:rsidR="008D5166">
              <w:rPr>
                <w:noProof/>
                <w:webHidden/>
              </w:rPr>
            </w:r>
            <w:r w:rsidR="008D5166">
              <w:rPr>
                <w:noProof/>
                <w:webHidden/>
              </w:rPr>
              <w:fldChar w:fldCharType="separate"/>
            </w:r>
            <w:r w:rsidR="008D5166">
              <w:rPr>
                <w:noProof/>
                <w:webHidden/>
              </w:rPr>
              <w:t>13</w:t>
            </w:r>
            <w:r w:rsidR="008D5166">
              <w:rPr>
                <w:noProof/>
                <w:webHidden/>
              </w:rPr>
              <w:fldChar w:fldCharType="end"/>
            </w:r>
          </w:hyperlink>
        </w:p>
        <w:p w:rsidR="008D5166" w:rsidRDefault="00DF00BD">
          <w:pPr>
            <w:pStyle w:val="TOC1"/>
            <w:tabs>
              <w:tab w:val="right" w:leader="dot" w:pos="9016"/>
            </w:tabs>
            <w:rPr>
              <w:rFonts w:eastAsiaTheme="minorEastAsia"/>
              <w:noProof/>
              <w:lang w:eastAsia="en-GB"/>
            </w:rPr>
          </w:pPr>
          <w:hyperlink w:anchor="_Toc482351040" w:history="1">
            <w:r w:rsidR="008D5166" w:rsidRPr="0099666C">
              <w:rPr>
                <w:rStyle w:val="Hyperlink"/>
                <w:rFonts w:cstheme="minorHAnsi"/>
                <w:noProof/>
              </w:rPr>
              <w:t>11.0 Impact of CPD on Teaching and Learning</w:t>
            </w:r>
            <w:r w:rsidR="008D5166">
              <w:rPr>
                <w:noProof/>
                <w:webHidden/>
              </w:rPr>
              <w:tab/>
            </w:r>
            <w:r w:rsidR="008D5166">
              <w:rPr>
                <w:noProof/>
                <w:webHidden/>
              </w:rPr>
              <w:fldChar w:fldCharType="begin"/>
            </w:r>
            <w:r w:rsidR="008D5166">
              <w:rPr>
                <w:noProof/>
                <w:webHidden/>
              </w:rPr>
              <w:instrText xml:space="preserve"> PAGEREF _Toc482351040 \h </w:instrText>
            </w:r>
            <w:r w:rsidR="008D5166">
              <w:rPr>
                <w:noProof/>
                <w:webHidden/>
              </w:rPr>
            </w:r>
            <w:r w:rsidR="008D5166">
              <w:rPr>
                <w:noProof/>
                <w:webHidden/>
              </w:rPr>
              <w:fldChar w:fldCharType="separate"/>
            </w:r>
            <w:r w:rsidR="008D5166">
              <w:rPr>
                <w:noProof/>
                <w:webHidden/>
              </w:rPr>
              <w:t>14</w:t>
            </w:r>
            <w:r w:rsidR="008D5166">
              <w:rPr>
                <w:noProof/>
                <w:webHidden/>
              </w:rPr>
              <w:fldChar w:fldCharType="end"/>
            </w:r>
          </w:hyperlink>
        </w:p>
        <w:p w:rsidR="008D5166" w:rsidRDefault="00DF00BD">
          <w:pPr>
            <w:pStyle w:val="TOC1"/>
            <w:tabs>
              <w:tab w:val="right" w:leader="dot" w:pos="9016"/>
            </w:tabs>
            <w:rPr>
              <w:rFonts w:eastAsiaTheme="minorEastAsia"/>
              <w:noProof/>
              <w:lang w:eastAsia="en-GB"/>
            </w:rPr>
          </w:pPr>
          <w:hyperlink w:anchor="_Toc482351041" w:history="1">
            <w:r w:rsidR="008D5166" w:rsidRPr="0099666C">
              <w:rPr>
                <w:rStyle w:val="Hyperlink"/>
                <w:rFonts w:cstheme="minorHAnsi"/>
                <w:noProof/>
              </w:rPr>
              <w:t>12.0 Evaluation</w:t>
            </w:r>
            <w:r w:rsidR="008D5166">
              <w:rPr>
                <w:noProof/>
                <w:webHidden/>
              </w:rPr>
              <w:tab/>
            </w:r>
            <w:r w:rsidR="008D5166">
              <w:rPr>
                <w:noProof/>
                <w:webHidden/>
              </w:rPr>
              <w:fldChar w:fldCharType="begin"/>
            </w:r>
            <w:r w:rsidR="008D5166">
              <w:rPr>
                <w:noProof/>
                <w:webHidden/>
              </w:rPr>
              <w:instrText xml:space="preserve"> PAGEREF _Toc482351041 \h </w:instrText>
            </w:r>
            <w:r w:rsidR="008D5166">
              <w:rPr>
                <w:noProof/>
                <w:webHidden/>
              </w:rPr>
            </w:r>
            <w:r w:rsidR="008D5166">
              <w:rPr>
                <w:noProof/>
                <w:webHidden/>
              </w:rPr>
              <w:fldChar w:fldCharType="separate"/>
            </w:r>
            <w:r w:rsidR="008D5166">
              <w:rPr>
                <w:noProof/>
                <w:webHidden/>
              </w:rPr>
              <w:t>14</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42" w:history="1">
            <w:r w:rsidR="008D5166" w:rsidRPr="0099666C">
              <w:rPr>
                <w:rStyle w:val="Hyperlink"/>
                <w:rFonts w:cstheme="minorHAnsi"/>
                <w:noProof/>
              </w:rPr>
              <w:t>Appendix 1 – Teachers’ Standards</w:t>
            </w:r>
            <w:r w:rsidR="008D5166">
              <w:rPr>
                <w:noProof/>
                <w:webHidden/>
              </w:rPr>
              <w:tab/>
            </w:r>
            <w:r w:rsidR="008D5166">
              <w:rPr>
                <w:noProof/>
                <w:webHidden/>
              </w:rPr>
              <w:fldChar w:fldCharType="begin"/>
            </w:r>
            <w:r w:rsidR="008D5166">
              <w:rPr>
                <w:noProof/>
                <w:webHidden/>
              </w:rPr>
              <w:instrText xml:space="preserve"> PAGEREF _Toc482351042 \h </w:instrText>
            </w:r>
            <w:r w:rsidR="008D5166">
              <w:rPr>
                <w:noProof/>
                <w:webHidden/>
              </w:rPr>
            </w:r>
            <w:r w:rsidR="008D5166">
              <w:rPr>
                <w:noProof/>
                <w:webHidden/>
              </w:rPr>
              <w:fldChar w:fldCharType="separate"/>
            </w:r>
            <w:r w:rsidR="008D5166">
              <w:rPr>
                <w:noProof/>
                <w:webHidden/>
              </w:rPr>
              <w:t>15</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43" w:history="1">
            <w:r w:rsidR="008D5166" w:rsidRPr="0099666C">
              <w:rPr>
                <w:rStyle w:val="Hyperlink"/>
                <w:rFonts w:cstheme="minorHAnsi"/>
                <w:noProof/>
              </w:rPr>
              <w:t>Appendix 2 - Lesson Plan Proforma</w:t>
            </w:r>
            <w:r w:rsidR="008D5166">
              <w:rPr>
                <w:noProof/>
                <w:webHidden/>
              </w:rPr>
              <w:tab/>
            </w:r>
            <w:r w:rsidR="008D5166">
              <w:rPr>
                <w:noProof/>
                <w:webHidden/>
              </w:rPr>
              <w:fldChar w:fldCharType="begin"/>
            </w:r>
            <w:r w:rsidR="008D5166">
              <w:rPr>
                <w:noProof/>
                <w:webHidden/>
              </w:rPr>
              <w:instrText xml:space="preserve"> PAGEREF _Toc482351043 \h </w:instrText>
            </w:r>
            <w:r w:rsidR="008D5166">
              <w:rPr>
                <w:noProof/>
                <w:webHidden/>
              </w:rPr>
            </w:r>
            <w:r w:rsidR="008D5166">
              <w:rPr>
                <w:noProof/>
                <w:webHidden/>
              </w:rPr>
              <w:fldChar w:fldCharType="separate"/>
            </w:r>
            <w:r w:rsidR="008D5166">
              <w:rPr>
                <w:noProof/>
                <w:webHidden/>
              </w:rPr>
              <w:t>18</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44" w:history="1">
            <w:r w:rsidR="008D5166" w:rsidRPr="0099666C">
              <w:rPr>
                <w:rStyle w:val="Hyperlink"/>
                <w:rFonts w:cstheme="minorHAnsi"/>
                <w:noProof/>
              </w:rPr>
              <w:t>Appendix 3 - Lesson Observation Pro-forma</w:t>
            </w:r>
            <w:r w:rsidR="008D5166">
              <w:rPr>
                <w:noProof/>
                <w:webHidden/>
              </w:rPr>
              <w:tab/>
            </w:r>
            <w:r w:rsidR="008D5166">
              <w:rPr>
                <w:noProof/>
                <w:webHidden/>
              </w:rPr>
              <w:fldChar w:fldCharType="begin"/>
            </w:r>
            <w:r w:rsidR="008D5166">
              <w:rPr>
                <w:noProof/>
                <w:webHidden/>
              </w:rPr>
              <w:instrText xml:space="preserve"> PAGEREF _Toc482351044 \h </w:instrText>
            </w:r>
            <w:r w:rsidR="008D5166">
              <w:rPr>
                <w:noProof/>
                <w:webHidden/>
              </w:rPr>
            </w:r>
            <w:r w:rsidR="008D5166">
              <w:rPr>
                <w:noProof/>
                <w:webHidden/>
              </w:rPr>
              <w:fldChar w:fldCharType="separate"/>
            </w:r>
            <w:r w:rsidR="008D5166">
              <w:rPr>
                <w:noProof/>
                <w:webHidden/>
              </w:rPr>
              <w:t>19</w:t>
            </w:r>
            <w:r w:rsidR="008D5166">
              <w:rPr>
                <w:noProof/>
                <w:webHidden/>
              </w:rPr>
              <w:fldChar w:fldCharType="end"/>
            </w:r>
          </w:hyperlink>
        </w:p>
        <w:p w:rsidR="008D5166" w:rsidRDefault="00DF00BD">
          <w:pPr>
            <w:pStyle w:val="TOC2"/>
            <w:tabs>
              <w:tab w:val="right" w:leader="dot" w:pos="9016"/>
            </w:tabs>
            <w:rPr>
              <w:rFonts w:eastAsiaTheme="minorEastAsia"/>
              <w:noProof/>
              <w:lang w:eastAsia="en-GB"/>
            </w:rPr>
          </w:pPr>
          <w:hyperlink w:anchor="_Toc482351045" w:history="1">
            <w:r w:rsidR="008D5166" w:rsidRPr="0099666C">
              <w:rPr>
                <w:rStyle w:val="Hyperlink"/>
                <w:rFonts w:cstheme="minorHAnsi"/>
                <w:noProof/>
              </w:rPr>
              <w:t>Appendix 4 - Learning Walk Record Form</w:t>
            </w:r>
            <w:r w:rsidR="008D5166">
              <w:rPr>
                <w:noProof/>
                <w:webHidden/>
              </w:rPr>
              <w:tab/>
            </w:r>
            <w:r w:rsidR="008D5166">
              <w:rPr>
                <w:noProof/>
                <w:webHidden/>
              </w:rPr>
              <w:fldChar w:fldCharType="begin"/>
            </w:r>
            <w:r w:rsidR="008D5166">
              <w:rPr>
                <w:noProof/>
                <w:webHidden/>
              </w:rPr>
              <w:instrText xml:space="preserve"> PAGEREF _Toc482351045 \h </w:instrText>
            </w:r>
            <w:r w:rsidR="008D5166">
              <w:rPr>
                <w:noProof/>
                <w:webHidden/>
              </w:rPr>
            </w:r>
            <w:r w:rsidR="008D5166">
              <w:rPr>
                <w:noProof/>
                <w:webHidden/>
              </w:rPr>
              <w:fldChar w:fldCharType="separate"/>
            </w:r>
            <w:r w:rsidR="008D5166">
              <w:rPr>
                <w:noProof/>
                <w:webHidden/>
              </w:rPr>
              <w:t>21</w:t>
            </w:r>
            <w:r w:rsidR="008D5166">
              <w:rPr>
                <w:noProof/>
                <w:webHidden/>
              </w:rPr>
              <w:fldChar w:fldCharType="end"/>
            </w:r>
          </w:hyperlink>
        </w:p>
        <w:p w:rsidR="003A6FFE" w:rsidRPr="006E1DF9" w:rsidRDefault="006E1DF9">
          <w:pPr>
            <w:rPr>
              <w:sz w:val="20"/>
              <w:szCs w:val="20"/>
            </w:rPr>
          </w:pPr>
          <w:r w:rsidRPr="006E1DF9">
            <w:rPr>
              <w:b/>
              <w:bCs/>
              <w:noProof/>
              <w:sz w:val="20"/>
              <w:szCs w:val="20"/>
            </w:rPr>
            <w:fldChar w:fldCharType="end"/>
          </w:r>
        </w:p>
      </w:sdtContent>
    </w:sdt>
    <w:p w:rsidR="003A6FFE" w:rsidRDefault="00465844" w:rsidP="008D5166">
      <w:pPr>
        <w:pStyle w:val="Heading1"/>
        <w:numPr>
          <w:ilvl w:val="0"/>
          <w:numId w:val="2"/>
        </w:numPr>
        <w:rPr>
          <w:rFonts w:asciiTheme="minorHAnsi" w:hAnsiTheme="minorHAnsi" w:cstheme="minorHAnsi"/>
          <w:color w:val="auto"/>
          <w:sz w:val="24"/>
          <w:szCs w:val="24"/>
        </w:rPr>
      </w:pPr>
      <w:bookmarkStart w:id="1" w:name="_Toc424562376"/>
      <w:bookmarkStart w:id="2" w:name="_Toc482351015"/>
      <w:bookmarkEnd w:id="0"/>
      <w:r w:rsidRPr="00EC05C6">
        <w:rPr>
          <w:rFonts w:asciiTheme="minorHAnsi" w:hAnsiTheme="minorHAnsi" w:cstheme="minorHAnsi"/>
          <w:color w:val="auto"/>
          <w:sz w:val="24"/>
          <w:szCs w:val="24"/>
        </w:rPr>
        <w:lastRenderedPageBreak/>
        <w:t>Introduction</w:t>
      </w:r>
      <w:bookmarkEnd w:id="1"/>
      <w:bookmarkEnd w:id="2"/>
    </w:p>
    <w:p w:rsidR="003866E5" w:rsidRPr="003866E5" w:rsidRDefault="003866E5" w:rsidP="003866E5">
      <w:pPr>
        <w:pStyle w:val="NoSpacing"/>
      </w:pPr>
    </w:p>
    <w:p w:rsidR="003866E5" w:rsidRDefault="00465844" w:rsidP="003866E5">
      <w:pPr>
        <w:pStyle w:val="NoSpacing"/>
        <w:rPr>
          <w:i/>
        </w:rPr>
      </w:pPr>
      <w:r>
        <w:t>“The most important role of teaching is to promote learning and to raise pupils’ achievement. It is also important in promoting their spiritual, moral, social and cultural development. Teaching should be understood to include teachers’ planning and implementing of learning activities, including the setting of appropriate homework, across the whole curriculum, as well as marking, assessment and feedback. It comprises activities within and outside the classroom, such as addi</w:t>
      </w:r>
      <w:r w:rsidR="006E1DF9">
        <w:t>tional support and intervention</w:t>
      </w:r>
      <w:r>
        <w:t>”</w:t>
      </w:r>
      <w:r w:rsidR="006E1DF9">
        <w:t>.</w:t>
      </w:r>
      <w:r w:rsidR="003866E5">
        <w:t xml:space="preserve"> </w:t>
      </w:r>
      <w:r w:rsidR="003866E5">
        <w:rPr>
          <w:i/>
        </w:rPr>
        <w:t>Ofsted.</w:t>
      </w:r>
    </w:p>
    <w:p w:rsidR="003866E5" w:rsidRDefault="003866E5" w:rsidP="003866E5">
      <w:pPr>
        <w:pStyle w:val="NoSpacing"/>
        <w:rPr>
          <w:i/>
        </w:rPr>
      </w:pPr>
    </w:p>
    <w:p w:rsidR="003A6FFE" w:rsidRPr="003866E5" w:rsidRDefault="00465844" w:rsidP="003866E5">
      <w:pPr>
        <w:pStyle w:val="NoSpacing"/>
      </w:pPr>
      <w:r>
        <w:rPr>
          <w:rFonts w:asciiTheme="minorHAnsi" w:hAnsiTheme="minorHAnsi" w:cstheme="minorHAnsi"/>
        </w:rPr>
        <w:t xml:space="preserve">It is important that this policy is seen in conjunction with both the minimum </w:t>
      </w:r>
      <w:r w:rsidR="003866E5">
        <w:rPr>
          <w:rFonts w:asciiTheme="minorHAnsi" w:hAnsiTheme="minorHAnsi" w:cstheme="minorHAnsi"/>
        </w:rPr>
        <w:t xml:space="preserve">expectations stated within the </w:t>
      </w:r>
      <w:r>
        <w:rPr>
          <w:rFonts w:asciiTheme="minorHAnsi" w:hAnsiTheme="minorHAnsi" w:cstheme="minorHAnsi"/>
        </w:rPr>
        <w:t>Teacher</w:t>
      </w:r>
      <w:r w:rsidR="003866E5">
        <w:rPr>
          <w:rFonts w:asciiTheme="minorHAnsi" w:hAnsiTheme="minorHAnsi" w:cstheme="minorHAnsi"/>
        </w:rPr>
        <w:t>s’</w:t>
      </w:r>
      <w:r>
        <w:rPr>
          <w:rFonts w:asciiTheme="minorHAnsi" w:hAnsiTheme="minorHAnsi" w:cstheme="minorHAnsi"/>
        </w:rPr>
        <w:t xml:space="preserve"> </w:t>
      </w:r>
      <w:r w:rsidR="003866E5">
        <w:rPr>
          <w:rFonts w:asciiTheme="minorHAnsi" w:hAnsiTheme="minorHAnsi" w:cstheme="minorHAnsi"/>
        </w:rPr>
        <w:t>Standards (Appendix 1) and the Trus</w:t>
      </w:r>
      <w:r w:rsidR="0007126B">
        <w:rPr>
          <w:rFonts w:asciiTheme="minorHAnsi" w:hAnsiTheme="minorHAnsi" w:cstheme="minorHAnsi"/>
        </w:rPr>
        <w:t xml:space="preserve">t’s Performance Management </w:t>
      </w:r>
      <w:r w:rsidR="003866E5">
        <w:rPr>
          <w:rFonts w:asciiTheme="minorHAnsi" w:hAnsiTheme="minorHAnsi" w:cstheme="minorHAnsi"/>
        </w:rPr>
        <w:t xml:space="preserve">Policy. </w:t>
      </w:r>
    </w:p>
    <w:p w:rsidR="003866E5" w:rsidRPr="003866E5" w:rsidRDefault="003866E5" w:rsidP="003866E5">
      <w:pPr>
        <w:pStyle w:val="NoSpacing"/>
      </w:pPr>
    </w:p>
    <w:p w:rsidR="003A6FFE" w:rsidRPr="00EC05C6" w:rsidRDefault="00465844">
      <w:pPr>
        <w:pStyle w:val="Heading2"/>
        <w:rPr>
          <w:rFonts w:asciiTheme="minorHAnsi" w:hAnsiTheme="minorHAnsi" w:cstheme="minorHAnsi"/>
          <w:color w:val="auto"/>
          <w:sz w:val="22"/>
          <w:szCs w:val="22"/>
        </w:rPr>
      </w:pPr>
      <w:bookmarkStart w:id="3" w:name="_Toc424562377"/>
      <w:bookmarkStart w:id="4" w:name="_Toc482351016"/>
      <w:r w:rsidRPr="00EC05C6">
        <w:rPr>
          <w:rFonts w:asciiTheme="minorHAnsi" w:hAnsiTheme="minorHAnsi" w:cstheme="minorHAnsi"/>
          <w:color w:val="auto"/>
          <w:sz w:val="22"/>
          <w:szCs w:val="22"/>
        </w:rPr>
        <w:t>1.1 Principles within Teaching and Learning</w:t>
      </w:r>
      <w:bookmarkEnd w:id="3"/>
      <w:bookmarkEnd w:id="4"/>
    </w:p>
    <w:p w:rsidR="003A6FFE" w:rsidRDefault="003A6FFE">
      <w:pPr>
        <w:pStyle w:val="Default"/>
        <w:rPr>
          <w:rFonts w:asciiTheme="minorHAnsi" w:hAnsiTheme="minorHAnsi" w:cstheme="minorHAnsi"/>
          <w:color w:val="auto"/>
          <w:sz w:val="22"/>
          <w:szCs w:val="22"/>
        </w:rPr>
      </w:pPr>
    </w:p>
    <w:p w:rsidR="003A6FFE" w:rsidRPr="0007126B" w:rsidRDefault="00465844" w:rsidP="0007126B">
      <w:pPr>
        <w:pStyle w:val="NoSpacing"/>
        <w:numPr>
          <w:ilvl w:val="0"/>
          <w:numId w:val="3"/>
        </w:numPr>
      </w:pPr>
      <w:r w:rsidRPr="0007126B">
        <w:t>Every pupil is entitled to experience</w:t>
      </w:r>
      <w:r w:rsidR="00EF3DA5" w:rsidRPr="0007126B">
        <w:t>,</w:t>
      </w:r>
      <w:r w:rsidRPr="0007126B">
        <w:t xml:space="preserve"> </w:t>
      </w:r>
      <w:r w:rsidR="00EF3DA5" w:rsidRPr="0007126B">
        <w:t xml:space="preserve">and enjoy, the challenge presented by </w:t>
      </w:r>
      <w:r w:rsidRPr="0007126B">
        <w:t>a variety of learning and teaching styles</w:t>
      </w:r>
      <w:r w:rsidR="00EF3DA5" w:rsidRPr="0007126B">
        <w:t xml:space="preserve">. These styles will </w:t>
      </w:r>
      <w:r w:rsidRPr="0007126B">
        <w:t xml:space="preserve">enable them to achieve their full potential. </w:t>
      </w:r>
    </w:p>
    <w:p w:rsidR="003A6FFE" w:rsidRPr="0007126B" w:rsidRDefault="00465844" w:rsidP="0007126B">
      <w:pPr>
        <w:pStyle w:val="NoSpacing"/>
        <w:numPr>
          <w:ilvl w:val="0"/>
          <w:numId w:val="3"/>
        </w:numPr>
      </w:pPr>
      <w:r w:rsidRPr="0007126B">
        <w:t>All staff are responsible, collectivel</w:t>
      </w:r>
      <w:r w:rsidR="00EF3DA5" w:rsidRPr="0007126B">
        <w:t>y and individually, to</w:t>
      </w:r>
      <w:r w:rsidRPr="0007126B">
        <w:t xml:space="preserve"> deliver lessons where both the teaching and learning are of the highest quality and the learning needs of all pupils are met. </w:t>
      </w:r>
    </w:p>
    <w:p w:rsidR="003B60AC" w:rsidRPr="0007126B" w:rsidRDefault="00465844" w:rsidP="0007126B">
      <w:pPr>
        <w:pStyle w:val="NoSpacing"/>
        <w:numPr>
          <w:ilvl w:val="0"/>
          <w:numId w:val="3"/>
        </w:numPr>
      </w:pPr>
      <w:r w:rsidRPr="0007126B">
        <w:t>We recognise that continued professional development (CPD) and coaching at whole school, department and individual level is essential to enable all colleagues to develop and improve the quality of their teaching and deliver the highest quality learning experiences fo</w:t>
      </w:r>
      <w:r w:rsidR="003B60AC" w:rsidRPr="0007126B">
        <w:t>r our pu</w:t>
      </w:r>
      <w:r w:rsidRPr="0007126B">
        <w:t>pils.</w:t>
      </w:r>
    </w:p>
    <w:p w:rsidR="003B60AC" w:rsidRPr="0007126B" w:rsidRDefault="00465844" w:rsidP="0007126B">
      <w:pPr>
        <w:pStyle w:val="NoSpacing"/>
        <w:numPr>
          <w:ilvl w:val="0"/>
          <w:numId w:val="3"/>
        </w:numPr>
      </w:pPr>
      <w:r w:rsidRPr="0007126B">
        <w:t xml:space="preserve">There is no expectation for teaching staff to teach in any specific way or follow a prescribed methodology. </w:t>
      </w:r>
    </w:p>
    <w:p w:rsidR="003B60AC" w:rsidRPr="0007126B" w:rsidRDefault="00465844" w:rsidP="0007126B">
      <w:pPr>
        <w:pStyle w:val="NoSpacing"/>
        <w:numPr>
          <w:ilvl w:val="0"/>
          <w:numId w:val="3"/>
        </w:numPr>
      </w:pPr>
      <w:r w:rsidRPr="0007126B">
        <w:t>We aim to develop the whole child and enable our pupi</w:t>
      </w:r>
      <w:r w:rsidR="003B60AC" w:rsidRPr="0007126B">
        <w:t>ls to become lifelong learners.</w:t>
      </w:r>
    </w:p>
    <w:p w:rsidR="003A6FFE" w:rsidRPr="0007126B" w:rsidRDefault="00465844" w:rsidP="0007126B">
      <w:pPr>
        <w:pStyle w:val="NoSpacing"/>
        <w:numPr>
          <w:ilvl w:val="0"/>
          <w:numId w:val="3"/>
        </w:numPr>
      </w:pPr>
      <w:r w:rsidRPr="0007126B">
        <w:t>Judgements o</w:t>
      </w:r>
      <w:r w:rsidR="00372644" w:rsidRPr="0007126B">
        <w:t xml:space="preserve">n the quality of Teaching, </w:t>
      </w:r>
      <w:r w:rsidRPr="0007126B">
        <w:t xml:space="preserve">Learning </w:t>
      </w:r>
      <w:r w:rsidR="00372644" w:rsidRPr="0007126B">
        <w:t xml:space="preserve">and Assessment </w:t>
      </w:r>
      <w:r w:rsidRPr="0007126B">
        <w:t>will consider the extent to which the ‘Teachers’ Standards’ are being met (see Appendix 1.) Judgements, where applicable, will evaluate the use that i</w:t>
      </w:r>
      <w:r w:rsidR="00EF3DA5" w:rsidRPr="0007126B">
        <w:t>s made of Learning Support Assistants</w:t>
      </w:r>
      <w:r w:rsidRPr="0007126B">
        <w:t xml:space="preserve">. </w:t>
      </w:r>
    </w:p>
    <w:p w:rsidR="003A6FFE" w:rsidRDefault="003A6FFE">
      <w:pPr>
        <w:pStyle w:val="Default"/>
        <w:rPr>
          <w:rFonts w:asciiTheme="minorHAnsi" w:hAnsiTheme="minorHAnsi" w:cstheme="minorHAnsi"/>
          <w:color w:val="auto"/>
          <w:sz w:val="22"/>
          <w:szCs w:val="22"/>
        </w:rPr>
      </w:pPr>
    </w:p>
    <w:p w:rsidR="003A6FFE" w:rsidRDefault="00465844">
      <w:pPr>
        <w:rPr>
          <w:rFonts w:eastAsiaTheme="majorEastAsia" w:cstheme="minorHAnsi"/>
          <w:b/>
          <w:bCs/>
          <w:color w:val="4F81BD" w:themeColor="accent1"/>
          <w:sz w:val="26"/>
          <w:szCs w:val="26"/>
        </w:rPr>
      </w:pPr>
      <w:r>
        <w:rPr>
          <w:rFonts w:cstheme="minorHAnsi"/>
        </w:rPr>
        <w:br w:type="page"/>
      </w:r>
    </w:p>
    <w:p w:rsidR="003A6FFE" w:rsidRPr="00EC05C6" w:rsidRDefault="00465844">
      <w:pPr>
        <w:pStyle w:val="Heading2"/>
        <w:rPr>
          <w:rFonts w:asciiTheme="minorHAnsi" w:hAnsiTheme="minorHAnsi" w:cstheme="minorHAnsi"/>
          <w:color w:val="auto"/>
          <w:sz w:val="22"/>
          <w:szCs w:val="22"/>
        </w:rPr>
      </w:pPr>
      <w:bookmarkStart w:id="5" w:name="_Toc424562378"/>
      <w:bookmarkStart w:id="6" w:name="_Toc482351017"/>
      <w:r w:rsidRPr="00EC05C6">
        <w:rPr>
          <w:rFonts w:asciiTheme="minorHAnsi" w:hAnsiTheme="minorHAnsi" w:cstheme="minorHAnsi"/>
          <w:color w:val="auto"/>
          <w:sz w:val="22"/>
          <w:szCs w:val="22"/>
        </w:rPr>
        <w:lastRenderedPageBreak/>
        <w:t>1.2 Learning Environment</w:t>
      </w:r>
      <w:bookmarkEnd w:id="5"/>
      <w:bookmarkEnd w:id="6"/>
      <w:r w:rsidRPr="00EC05C6">
        <w:rPr>
          <w:rFonts w:asciiTheme="minorHAnsi" w:hAnsiTheme="minorHAnsi" w:cstheme="minorHAnsi"/>
          <w:color w:val="auto"/>
          <w:sz w:val="22"/>
          <w:szCs w:val="22"/>
        </w:rPr>
        <w:t xml:space="preserve"> </w:t>
      </w:r>
    </w:p>
    <w:p w:rsidR="003A6FFE" w:rsidRDefault="003A6FFE" w:rsidP="0007126B">
      <w:pPr>
        <w:pStyle w:val="NoSpacing"/>
      </w:pPr>
    </w:p>
    <w:p w:rsidR="003A6FFE" w:rsidRDefault="00465844" w:rsidP="0007126B">
      <w:pPr>
        <w:pStyle w:val="NoSpacing"/>
      </w:pPr>
      <w:r>
        <w:t>The Academy places great value in creating an environment where all pupils flourish and progress. An environment that is conducive to learning is essential for success. In this regard we believe</w:t>
      </w:r>
      <w:r w:rsidR="00EF3DA5">
        <w:t xml:space="preserve"> that teaching and </w:t>
      </w:r>
      <w:r w:rsidR="00EF3DA5" w:rsidRPr="005177D3">
        <w:t>learning can</w:t>
      </w:r>
      <w:r w:rsidRPr="005177D3">
        <w:t xml:space="preserve"> be </w:t>
      </w:r>
      <w:r>
        <w:t>most effective when:</w:t>
      </w:r>
    </w:p>
    <w:p w:rsidR="0007126B" w:rsidRDefault="0007126B" w:rsidP="0007126B">
      <w:pPr>
        <w:pStyle w:val="NoSpacing"/>
        <w:rPr>
          <w:color w:val="FF0000"/>
        </w:rPr>
      </w:pPr>
    </w:p>
    <w:p w:rsidR="003A6FFE" w:rsidRDefault="00465844" w:rsidP="008D5166">
      <w:pPr>
        <w:pStyle w:val="NoSpacing"/>
        <w:numPr>
          <w:ilvl w:val="0"/>
          <w:numId w:val="3"/>
        </w:numPr>
      </w:pPr>
      <w:r>
        <w:t xml:space="preserve">The environment is safe, stable and stimulating. </w:t>
      </w:r>
    </w:p>
    <w:p w:rsidR="003A6FFE" w:rsidRDefault="00465844" w:rsidP="008D5166">
      <w:pPr>
        <w:pStyle w:val="NoSpacing"/>
        <w:numPr>
          <w:ilvl w:val="0"/>
          <w:numId w:val="3"/>
        </w:numPr>
      </w:pPr>
      <w:r>
        <w:t xml:space="preserve">Pupils’ self-esteem is high. </w:t>
      </w:r>
    </w:p>
    <w:p w:rsidR="003A6FFE" w:rsidRDefault="00465844" w:rsidP="008D5166">
      <w:pPr>
        <w:pStyle w:val="NoSpacing"/>
        <w:numPr>
          <w:ilvl w:val="0"/>
          <w:numId w:val="3"/>
        </w:numPr>
      </w:pPr>
      <w:r>
        <w:t>Pupils understand the purpose of the learning and see relevance to their own experience.</w:t>
      </w:r>
    </w:p>
    <w:p w:rsidR="00EF3DA5" w:rsidRDefault="00EF3DA5" w:rsidP="008D5166">
      <w:pPr>
        <w:pStyle w:val="NoSpacing"/>
        <w:numPr>
          <w:ilvl w:val="0"/>
          <w:numId w:val="3"/>
        </w:numPr>
      </w:pPr>
      <w:r>
        <w:t xml:space="preserve">Learning builds on prior knowledge and understanding. </w:t>
      </w:r>
    </w:p>
    <w:p w:rsidR="00EF3DA5" w:rsidRDefault="00EF3DA5" w:rsidP="008D5166">
      <w:pPr>
        <w:pStyle w:val="NoSpacing"/>
        <w:numPr>
          <w:ilvl w:val="0"/>
          <w:numId w:val="3"/>
        </w:numPr>
      </w:pPr>
      <w:r>
        <w:t xml:space="preserve">Success criteria are explicit and models are provided. </w:t>
      </w:r>
    </w:p>
    <w:p w:rsidR="003A6FFE" w:rsidRDefault="00465844" w:rsidP="008D5166">
      <w:pPr>
        <w:pStyle w:val="NoSpacing"/>
        <w:numPr>
          <w:ilvl w:val="0"/>
          <w:numId w:val="3"/>
        </w:numPr>
      </w:pPr>
      <w:r>
        <w:t xml:space="preserve">Independent learning and thinking are facilitated and encouraged. </w:t>
      </w:r>
    </w:p>
    <w:p w:rsidR="003A6FFE" w:rsidRDefault="00465844" w:rsidP="008D5166">
      <w:pPr>
        <w:pStyle w:val="NoSpacing"/>
        <w:numPr>
          <w:ilvl w:val="0"/>
          <w:numId w:val="3"/>
        </w:numPr>
      </w:pPr>
      <w:r>
        <w:t>Questioning, reflection</w:t>
      </w:r>
      <w:r w:rsidR="006A643B">
        <w:t>, problem solving</w:t>
      </w:r>
      <w:r>
        <w:t xml:space="preserve"> and discussion are encouraged. </w:t>
      </w:r>
    </w:p>
    <w:p w:rsidR="003A6FFE" w:rsidRPr="006E1DF9" w:rsidRDefault="00465844" w:rsidP="008D5166">
      <w:pPr>
        <w:pStyle w:val="NoSpacing"/>
        <w:numPr>
          <w:ilvl w:val="0"/>
          <w:numId w:val="3"/>
        </w:numPr>
      </w:pPr>
      <w:r w:rsidRPr="006E1DF9">
        <w:t>Opportunities exist for creativity and utilising different learning styles.</w:t>
      </w:r>
    </w:p>
    <w:p w:rsidR="00EF3DA5" w:rsidRPr="006E1DF9" w:rsidRDefault="00EF3DA5" w:rsidP="008D5166">
      <w:pPr>
        <w:pStyle w:val="NoSpacing"/>
        <w:numPr>
          <w:ilvl w:val="0"/>
          <w:numId w:val="3"/>
        </w:numPr>
      </w:pPr>
      <w:r w:rsidRPr="006E1DF9">
        <w:t>Feedback provides incisive comments t</w:t>
      </w:r>
      <w:r w:rsidR="006A643B">
        <w:t>hat support progress in pupils e.g. use of DRAFT.</w:t>
      </w:r>
      <w:r w:rsidRPr="006E1DF9">
        <w:t xml:space="preserve"> </w:t>
      </w:r>
    </w:p>
    <w:p w:rsidR="003A6FFE" w:rsidRDefault="00465844" w:rsidP="008D5166">
      <w:pPr>
        <w:pStyle w:val="NoSpacing"/>
        <w:numPr>
          <w:ilvl w:val="0"/>
          <w:numId w:val="3"/>
        </w:numPr>
      </w:pPr>
      <w:r w:rsidRPr="006E1DF9">
        <w:t xml:space="preserve">Pupils can self and peer-assess and know what they need to do to improve and </w:t>
      </w:r>
      <w:r>
        <w:t xml:space="preserve">are able to set appropriate targets. </w:t>
      </w:r>
    </w:p>
    <w:p w:rsidR="003A6FFE" w:rsidRDefault="003A6FFE">
      <w:pPr>
        <w:pStyle w:val="Default"/>
        <w:rPr>
          <w:rFonts w:asciiTheme="minorHAnsi" w:hAnsiTheme="minorHAnsi" w:cstheme="minorHAnsi"/>
          <w:color w:val="auto"/>
          <w:sz w:val="22"/>
          <w:szCs w:val="22"/>
        </w:rPr>
      </w:pPr>
    </w:p>
    <w:p w:rsidR="003A6FFE" w:rsidRDefault="00465844">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rsidR="003A6FFE" w:rsidRDefault="00465844">
      <w:pPr>
        <w:rPr>
          <w:rFonts w:eastAsiaTheme="majorEastAsia" w:cstheme="minorHAnsi"/>
          <w:b/>
          <w:bCs/>
          <w:color w:val="365F91" w:themeColor="accent1" w:themeShade="BF"/>
          <w:sz w:val="28"/>
          <w:szCs w:val="28"/>
        </w:rPr>
      </w:pPr>
      <w:r>
        <w:rPr>
          <w:rFonts w:cstheme="minorHAnsi"/>
        </w:rPr>
        <w:br w:type="page"/>
      </w:r>
    </w:p>
    <w:p w:rsidR="003A6FFE" w:rsidRPr="00EC05C6" w:rsidRDefault="003866E5">
      <w:pPr>
        <w:pStyle w:val="Heading1"/>
        <w:rPr>
          <w:rFonts w:asciiTheme="minorHAnsi" w:hAnsiTheme="minorHAnsi" w:cstheme="minorHAnsi"/>
          <w:color w:val="auto"/>
          <w:sz w:val="24"/>
          <w:szCs w:val="24"/>
        </w:rPr>
      </w:pPr>
      <w:bookmarkStart w:id="7" w:name="_Toc424562379"/>
      <w:bookmarkStart w:id="8" w:name="_Toc482351018"/>
      <w:r>
        <w:rPr>
          <w:rFonts w:asciiTheme="minorHAnsi" w:hAnsiTheme="minorHAnsi" w:cstheme="minorHAnsi"/>
          <w:color w:val="auto"/>
          <w:sz w:val="24"/>
          <w:szCs w:val="24"/>
        </w:rPr>
        <w:lastRenderedPageBreak/>
        <w:t xml:space="preserve">2.0 ‘Good or Better’ </w:t>
      </w:r>
      <w:r w:rsidR="00465844" w:rsidRPr="00EC05C6">
        <w:rPr>
          <w:rFonts w:asciiTheme="minorHAnsi" w:hAnsiTheme="minorHAnsi" w:cstheme="minorHAnsi"/>
          <w:color w:val="auto"/>
          <w:sz w:val="24"/>
          <w:szCs w:val="24"/>
        </w:rPr>
        <w:t>Practice</w:t>
      </w:r>
      <w:bookmarkEnd w:id="7"/>
      <w:bookmarkEnd w:id="8"/>
      <w:r w:rsidR="00465844" w:rsidRPr="00EC05C6">
        <w:rPr>
          <w:rFonts w:asciiTheme="minorHAnsi" w:hAnsiTheme="minorHAnsi" w:cstheme="minorHAnsi"/>
          <w:color w:val="auto"/>
          <w:sz w:val="24"/>
          <w:szCs w:val="24"/>
        </w:rPr>
        <w:t xml:space="preserve"> </w:t>
      </w:r>
    </w:p>
    <w:p w:rsidR="003A6FFE" w:rsidRDefault="003A6FFE">
      <w:pPr>
        <w:pStyle w:val="Default"/>
        <w:rPr>
          <w:rFonts w:asciiTheme="minorHAnsi" w:hAnsiTheme="minorHAnsi" w:cstheme="minorHAnsi"/>
          <w:color w:val="auto"/>
          <w:sz w:val="22"/>
          <w:szCs w:val="22"/>
        </w:rPr>
      </w:pPr>
    </w:p>
    <w:p w:rsidR="003A6FFE" w:rsidRDefault="00465844">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Academy aspires to a position where all teaching (</w:t>
      </w:r>
      <w:r w:rsidR="0007126B">
        <w:rPr>
          <w:rFonts w:asciiTheme="minorHAnsi" w:hAnsiTheme="minorHAnsi" w:cstheme="minorHAnsi"/>
          <w:color w:val="auto"/>
          <w:sz w:val="22"/>
          <w:szCs w:val="22"/>
        </w:rPr>
        <w:t>and</w:t>
      </w:r>
      <w:r w:rsidR="003866E5">
        <w:rPr>
          <w:rFonts w:asciiTheme="minorHAnsi" w:hAnsiTheme="minorHAnsi" w:cstheme="minorHAnsi"/>
          <w:color w:val="auto"/>
          <w:sz w:val="22"/>
          <w:szCs w:val="22"/>
        </w:rPr>
        <w:t xml:space="preserve"> lear</w:t>
      </w:r>
      <w:r w:rsidR="0007126B">
        <w:rPr>
          <w:rFonts w:asciiTheme="minorHAnsi" w:hAnsiTheme="minorHAnsi" w:cstheme="minorHAnsi"/>
          <w:color w:val="auto"/>
          <w:sz w:val="22"/>
          <w:szCs w:val="22"/>
        </w:rPr>
        <w:t>ning) is judged to be ‘Good or B</w:t>
      </w:r>
      <w:r w:rsidR="003866E5">
        <w:rPr>
          <w:rFonts w:asciiTheme="minorHAnsi" w:hAnsiTheme="minorHAnsi" w:cstheme="minorHAnsi"/>
          <w:color w:val="auto"/>
          <w:sz w:val="22"/>
          <w:szCs w:val="22"/>
        </w:rPr>
        <w:t>etter’</w:t>
      </w:r>
      <w:r>
        <w:rPr>
          <w:rFonts w:asciiTheme="minorHAnsi" w:hAnsiTheme="minorHAnsi" w:cstheme="minorHAnsi"/>
          <w:color w:val="auto"/>
          <w:sz w:val="22"/>
          <w:szCs w:val="22"/>
        </w:rPr>
        <w:t xml:space="preserve">. </w:t>
      </w:r>
    </w:p>
    <w:p w:rsidR="003A6FFE" w:rsidRDefault="003A6FFE">
      <w:pPr>
        <w:pStyle w:val="Default"/>
        <w:rPr>
          <w:rFonts w:asciiTheme="minorHAnsi" w:hAnsiTheme="minorHAnsi" w:cstheme="minorHAnsi"/>
          <w:color w:val="auto"/>
          <w:sz w:val="22"/>
          <w:szCs w:val="22"/>
        </w:rPr>
      </w:pPr>
    </w:p>
    <w:p w:rsidR="003A6FFE" w:rsidRDefault="0046584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information taken from the lesson observations, usually completed as part of </w:t>
      </w:r>
      <w:r w:rsidRPr="000F1E3C">
        <w:rPr>
          <w:rFonts w:asciiTheme="minorHAnsi" w:hAnsiTheme="minorHAnsi" w:cstheme="minorHAnsi"/>
          <w:color w:val="auto"/>
          <w:sz w:val="22"/>
          <w:szCs w:val="22"/>
        </w:rPr>
        <w:t>th</w:t>
      </w:r>
      <w:r w:rsidR="003866E5">
        <w:rPr>
          <w:rFonts w:asciiTheme="minorHAnsi" w:hAnsiTheme="minorHAnsi" w:cstheme="minorHAnsi"/>
          <w:color w:val="auto"/>
          <w:sz w:val="22"/>
          <w:szCs w:val="22"/>
        </w:rPr>
        <w:t xml:space="preserve">e PM Policy </w:t>
      </w:r>
      <w:r>
        <w:rPr>
          <w:rFonts w:asciiTheme="minorHAnsi" w:hAnsiTheme="minorHAnsi" w:cstheme="minorHAnsi"/>
          <w:color w:val="auto"/>
          <w:sz w:val="22"/>
          <w:szCs w:val="22"/>
        </w:rPr>
        <w:t>feed into the CPD program.</w:t>
      </w:r>
    </w:p>
    <w:p w:rsidR="003A6FFE" w:rsidRDefault="0046584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rsidR="003A6FFE" w:rsidRDefault="003866E5" w:rsidP="000712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 ‘Outstanding’</w:t>
      </w:r>
      <w:r w:rsidR="00465844">
        <w:rPr>
          <w:rFonts w:asciiTheme="minorHAnsi" w:hAnsiTheme="minorHAnsi" w:cstheme="minorHAnsi"/>
          <w:color w:val="auto"/>
          <w:sz w:val="22"/>
          <w:szCs w:val="22"/>
        </w:rPr>
        <w:t xml:space="preserve"> lesson will include a number of the elements identified below: </w:t>
      </w:r>
    </w:p>
    <w:p w:rsidR="0007126B" w:rsidRDefault="0007126B" w:rsidP="0007126B">
      <w:pPr>
        <w:pStyle w:val="Default"/>
        <w:rPr>
          <w:rFonts w:asciiTheme="minorHAnsi" w:hAnsiTheme="minorHAnsi" w:cstheme="minorHAnsi"/>
          <w:color w:val="auto"/>
          <w:sz w:val="22"/>
          <w:szCs w:val="22"/>
        </w:rPr>
      </w:pPr>
    </w:p>
    <w:p w:rsidR="00EF3DA5" w:rsidRPr="003B60AC" w:rsidRDefault="00EF3DA5" w:rsidP="008D5166">
      <w:pPr>
        <w:pStyle w:val="NoSpacing"/>
        <w:numPr>
          <w:ilvl w:val="0"/>
          <w:numId w:val="4"/>
        </w:numPr>
      </w:pPr>
      <w:r w:rsidRPr="003B60AC">
        <w:t>All pupils are engaged and motivated.</w:t>
      </w:r>
    </w:p>
    <w:p w:rsidR="00EF3DA5" w:rsidRPr="003B60AC" w:rsidRDefault="00EF3DA5" w:rsidP="008D5166">
      <w:pPr>
        <w:pStyle w:val="NoSpacing"/>
        <w:numPr>
          <w:ilvl w:val="0"/>
          <w:numId w:val="4"/>
        </w:numPr>
      </w:pPr>
      <w:r w:rsidRPr="003B60AC">
        <w:t xml:space="preserve">The criteria for success are shared and understood. </w:t>
      </w:r>
    </w:p>
    <w:p w:rsidR="00EF3DA5" w:rsidRPr="003B60AC" w:rsidRDefault="00EF3DA5" w:rsidP="008D5166">
      <w:pPr>
        <w:pStyle w:val="NoSpacing"/>
        <w:numPr>
          <w:ilvl w:val="0"/>
          <w:numId w:val="4"/>
        </w:numPr>
      </w:pPr>
      <w:r w:rsidRPr="003B60AC">
        <w:t>The lesson focuses on skills and content essential for progress and/or passing exams.</w:t>
      </w:r>
    </w:p>
    <w:p w:rsidR="00EF3DA5" w:rsidRPr="003B60AC" w:rsidRDefault="00EF3DA5" w:rsidP="008D5166">
      <w:pPr>
        <w:pStyle w:val="NoSpacing"/>
        <w:numPr>
          <w:ilvl w:val="0"/>
          <w:numId w:val="4"/>
        </w:numPr>
      </w:pPr>
      <w:r w:rsidRPr="003B60AC">
        <w:t xml:space="preserve">All pupils are challenged. </w:t>
      </w:r>
    </w:p>
    <w:p w:rsidR="003A6FFE" w:rsidRPr="003B60AC" w:rsidRDefault="00465844" w:rsidP="008D5166">
      <w:pPr>
        <w:pStyle w:val="NoSpacing"/>
        <w:numPr>
          <w:ilvl w:val="0"/>
          <w:numId w:val="4"/>
        </w:numPr>
      </w:pPr>
      <w:r w:rsidRPr="003B60AC">
        <w:t>Positive relationships.</w:t>
      </w:r>
    </w:p>
    <w:p w:rsidR="00EF3DA5" w:rsidRPr="003B60AC" w:rsidRDefault="00EF3DA5" w:rsidP="008D5166">
      <w:pPr>
        <w:pStyle w:val="NoSpacing"/>
        <w:numPr>
          <w:ilvl w:val="0"/>
          <w:numId w:val="4"/>
        </w:numPr>
      </w:pPr>
      <w:r w:rsidRPr="003B60AC">
        <w:t>There are regular checks on progress and confirmation of learning.</w:t>
      </w:r>
    </w:p>
    <w:p w:rsidR="00EF3DA5" w:rsidRPr="003B60AC" w:rsidRDefault="00EF3DA5" w:rsidP="008D5166">
      <w:pPr>
        <w:pStyle w:val="NoSpacing"/>
        <w:numPr>
          <w:ilvl w:val="0"/>
          <w:numId w:val="4"/>
        </w:numPr>
      </w:pPr>
      <w:r w:rsidRPr="003B60AC">
        <w:t>Effective classroom management supports all pupils in making progress.</w:t>
      </w:r>
    </w:p>
    <w:p w:rsidR="003A6FFE" w:rsidRPr="003B60AC" w:rsidRDefault="00465844" w:rsidP="008D5166">
      <w:pPr>
        <w:pStyle w:val="NoSpacing"/>
        <w:numPr>
          <w:ilvl w:val="0"/>
          <w:numId w:val="4"/>
        </w:numPr>
      </w:pPr>
      <w:r w:rsidRPr="003B60AC">
        <w:t xml:space="preserve">Pupils are active/ and collaborate in their learning. </w:t>
      </w:r>
    </w:p>
    <w:p w:rsidR="003A6FFE" w:rsidRPr="003B60AC" w:rsidRDefault="00465844" w:rsidP="008D5166">
      <w:pPr>
        <w:pStyle w:val="NoSpacing"/>
        <w:numPr>
          <w:ilvl w:val="0"/>
          <w:numId w:val="4"/>
        </w:numPr>
      </w:pPr>
      <w:r w:rsidRPr="003B60AC">
        <w:t xml:space="preserve">Pupils are independent and resilient. </w:t>
      </w:r>
    </w:p>
    <w:p w:rsidR="003A6FFE" w:rsidRPr="003B60AC" w:rsidRDefault="00465844" w:rsidP="008D5166">
      <w:pPr>
        <w:pStyle w:val="NoSpacing"/>
        <w:numPr>
          <w:ilvl w:val="0"/>
          <w:numId w:val="4"/>
        </w:numPr>
      </w:pPr>
      <w:r w:rsidRPr="003B60AC">
        <w:t>Differentiation of tasks for the various groups of learners.</w:t>
      </w:r>
    </w:p>
    <w:p w:rsidR="003866E5" w:rsidRPr="003B60AC" w:rsidRDefault="00465844" w:rsidP="003866E5">
      <w:pPr>
        <w:pStyle w:val="NoSpacing"/>
        <w:numPr>
          <w:ilvl w:val="0"/>
          <w:numId w:val="4"/>
        </w:numPr>
      </w:pPr>
      <w:r w:rsidRPr="003B60AC">
        <w:t>Relevant technology and learning support staff make an impact on learning.</w:t>
      </w:r>
    </w:p>
    <w:p w:rsidR="003A6FFE" w:rsidRPr="006A643B" w:rsidRDefault="00465844">
      <w:pPr>
        <w:pStyle w:val="Heading2"/>
        <w:rPr>
          <w:rFonts w:asciiTheme="minorHAnsi" w:hAnsiTheme="minorHAnsi" w:cstheme="minorHAnsi"/>
          <w:color w:val="auto"/>
          <w:sz w:val="22"/>
          <w:szCs w:val="22"/>
        </w:rPr>
      </w:pPr>
      <w:bookmarkStart w:id="9" w:name="_Toc424562380"/>
      <w:bookmarkStart w:id="10" w:name="_Toc482351019"/>
      <w:r w:rsidRPr="006A643B">
        <w:rPr>
          <w:rFonts w:asciiTheme="minorHAnsi" w:hAnsiTheme="minorHAnsi" w:cstheme="minorHAnsi"/>
          <w:color w:val="auto"/>
          <w:sz w:val="22"/>
          <w:szCs w:val="22"/>
        </w:rPr>
        <w:t>2.1 Lesson Planning and Preparation</w:t>
      </w:r>
      <w:bookmarkEnd w:id="9"/>
      <w:bookmarkEnd w:id="10"/>
      <w:r w:rsidRPr="006A643B">
        <w:rPr>
          <w:rFonts w:asciiTheme="minorHAnsi" w:hAnsiTheme="minorHAnsi" w:cstheme="minorHAnsi"/>
          <w:color w:val="auto"/>
          <w:sz w:val="22"/>
          <w:szCs w:val="22"/>
        </w:rPr>
        <w:t xml:space="preserve"> </w:t>
      </w:r>
    </w:p>
    <w:p w:rsidR="003A6FFE" w:rsidRDefault="003A6FFE">
      <w:pPr>
        <w:pStyle w:val="Default"/>
        <w:rPr>
          <w:rFonts w:asciiTheme="minorHAnsi" w:hAnsiTheme="minorHAnsi" w:cstheme="minorHAnsi"/>
          <w:color w:val="auto"/>
          <w:sz w:val="22"/>
          <w:szCs w:val="22"/>
        </w:rPr>
      </w:pPr>
    </w:p>
    <w:p w:rsidR="003A6FFE" w:rsidRPr="006E1DF9" w:rsidRDefault="003866E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As noted within the Ofsted </w:t>
      </w:r>
      <w:r w:rsidR="00465844">
        <w:rPr>
          <w:rFonts w:asciiTheme="minorHAnsi" w:hAnsiTheme="minorHAnsi" w:cstheme="minorHAnsi"/>
          <w:color w:val="auto"/>
          <w:sz w:val="22"/>
          <w:szCs w:val="22"/>
        </w:rPr>
        <w:t xml:space="preserve">guidance, </w:t>
      </w:r>
      <w:r w:rsidR="00EF3DA5">
        <w:rPr>
          <w:rFonts w:asciiTheme="minorHAnsi" w:hAnsiTheme="minorHAnsi" w:cstheme="minorHAnsi"/>
          <w:color w:val="auto"/>
          <w:sz w:val="22"/>
          <w:szCs w:val="22"/>
        </w:rPr>
        <w:t xml:space="preserve">planning is demonstrated by </w:t>
      </w:r>
      <w:r w:rsidR="00465844">
        <w:rPr>
          <w:rFonts w:asciiTheme="minorHAnsi" w:hAnsiTheme="minorHAnsi" w:cstheme="minorHAnsi"/>
          <w:color w:val="auto"/>
          <w:sz w:val="22"/>
          <w:szCs w:val="22"/>
        </w:rPr>
        <w:t xml:space="preserve">pupil outcomes </w:t>
      </w:r>
      <w:r w:rsidR="00EF3DA5" w:rsidRPr="006E1DF9">
        <w:rPr>
          <w:rFonts w:asciiTheme="minorHAnsi" w:hAnsiTheme="minorHAnsi" w:cstheme="minorHAnsi"/>
          <w:color w:val="auto"/>
          <w:sz w:val="22"/>
          <w:szCs w:val="22"/>
        </w:rPr>
        <w:t xml:space="preserve">and the progress </w:t>
      </w:r>
      <w:r w:rsidR="00465844" w:rsidRPr="006E1DF9">
        <w:rPr>
          <w:rFonts w:asciiTheme="minorHAnsi" w:hAnsiTheme="minorHAnsi" w:cstheme="minorHAnsi"/>
          <w:color w:val="auto"/>
          <w:sz w:val="22"/>
          <w:szCs w:val="22"/>
        </w:rPr>
        <w:t xml:space="preserve">observed. The </w:t>
      </w:r>
      <w:r w:rsidR="0007126B">
        <w:rPr>
          <w:rFonts w:asciiTheme="minorHAnsi" w:hAnsiTheme="minorHAnsi" w:cstheme="minorHAnsi"/>
          <w:color w:val="auto"/>
          <w:sz w:val="22"/>
          <w:szCs w:val="22"/>
        </w:rPr>
        <w:t>focus</w:t>
      </w:r>
      <w:r>
        <w:rPr>
          <w:rFonts w:asciiTheme="minorHAnsi" w:hAnsiTheme="minorHAnsi" w:cstheme="minorHAnsi"/>
          <w:color w:val="auto"/>
          <w:sz w:val="22"/>
          <w:szCs w:val="22"/>
        </w:rPr>
        <w:t xml:space="preserve"> lies within seeing a ‘well planned lesson’</w:t>
      </w:r>
      <w:r w:rsidR="00465844" w:rsidRPr="006E1DF9">
        <w:rPr>
          <w:rFonts w:asciiTheme="minorHAnsi" w:hAnsiTheme="minorHAnsi" w:cstheme="minorHAnsi"/>
          <w:color w:val="auto"/>
          <w:sz w:val="22"/>
          <w:szCs w:val="22"/>
        </w:rPr>
        <w:t xml:space="preserve"> as opposed to a detailed and comprehensive lesson plan.  It is expected that teaching and learning meets the expectations listed below (refer to </w:t>
      </w:r>
      <w:r w:rsidR="00465844" w:rsidRPr="006E1DF9">
        <w:rPr>
          <w:rFonts w:asciiTheme="minorHAnsi" w:hAnsiTheme="minorHAnsi" w:cstheme="minorHAnsi"/>
          <w:b/>
          <w:color w:val="auto"/>
          <w:sz w:val="22"/>
          <w:szCs w:val="22"/>
        </w:rPr>
        <w:t>Appendix 2</w:t>
      </w:r>
      <w:r w:rsidR="00465844" w:rsidRPr="006E1DF9">
        <w:rPr>
          <w:rFonts w:asciiTheme="minorHAnsi" w:hAnsiTheme="minorHAnsi" w:cstheme="minorHAnsi"/>
          <w:color w:val="auto"/>
          <w:sz w:val="22"/>
          <w:szCs w:val="22"/>
        </w:rPr>
        <w:t xml:space="preserve"> for Lesson Plan pro</w:t>
      </w:r>
      <w:r w:rsidR="005E3739" w:rsidRPr="006E1DF9">
        <w:rPr>
          <w:rFonts w:asciiTheme="minorHAnsi" w:hAnsiTheme="minorHAnsi" w:cstheme="minorHAnsi"/>
          <w:color w:val="auto"/>
          <w:sz w:val="22"/>
          <w:szCs w:val="22"/>
        </w:rPr>
        <w:t>-</w:t>
      </w:r>
      <w:r w:rsidR="00465844" w:rsidRPr="006E1DF9">
        <w:rPr>
          <w:rFonts w:asciiTheme="minorHAnsi" w:hAnsiTheme="minorHAnsi" w:cstheme="minorHAnsi"/>
          <w:color w:val="auto"/>
          <w:sz w:val="22"/>
          <w:szCs w:val="22"/>
        </w:rPr>
        <w:t>forma).</w:t>
      </w:r>
    </w:p>
    <w:p w:rsidR="003A6FFE" w:rsidRPr="006E1DF9" w:rsidRDefault="003A6FFE">
      <w:pPr>
        <w:pStyle w:val="Default"/>
        <w:rPr>
          <w:rFonts w:asciiTheme="minorHAnsi" w:hAnsiTheme="minorHAnsi" w:cstheme="minorHAnsi"/>
          <w:color w:val="auto"/>
          <w:sz w:val="22"/>
          <w:szCs w:val="22"/>
        </w:rPr>
      </w:pPr>
    </w:p>
    <w:p w:rsidR="003A6FFE" w:rsidRPr="006E1DF9" w:rsidRDefault="00465844" w:rsidP="008D5166">
      <w:pPr>
        <w:pStyle w:val="NoSpacing"/>
        <w:numPr>
          <w:ilvl w:val="0"/>
          <w:numId w:val="4"/>
        </w:numPr>
      </w:pPr>
      <w:r w:rsidRPr="006E1DF9">
        <w:t>Lessons are planned with clear aims and objectives, structure and challenge for all pupils.</w:t>
      </w:r>
    </w:p>
    <w:p w:rsidR="003A6FFE" w:rsidRPr="006E1DF9" w:rsidRDefault="00465844" w:rsidP="008D5166">
      <w:pPr>
        <w:pStyle w:val="NoSpacing"/>
        <w:numPr>
          <w:ilvl w:val="0"/>
          <w:numId w:val="4"/>
        </w:numPr>
      </w:pPr>
      <w:r w:rsidRPr="006E1DF9">
        <w:t>Objectives a</w:t>
      </w:r>
      <w:r w:rsidR="00EF3DA5" w:rsidRPr="006E1DF9">
        <w:t xml:space="preserve">re appropriate, </w:t>
      </w:r>
      <w:r w:rsidRPr="006E1DF9">
        <w:t xml:space="preserve">challenging and understood by all pupils.  </w:t>
      </w:r>
      <w:r w:rsidR="00EF3DA5" w:rsidRPr="006E1DF9">
        <w:t>These may be differentiated to sup</w:t>
      </w:r>
      <w:r w:rsidR="006A643B">
        <w:t xml:space="preserve">port progress in pupil groups e.g. AMA pupils. </w:t>
      </w:r>
    </w:p>
    <w:p w:rsidR="003A6FFE" w:rsidRPr="003B60AC" w:rsidRDefault="00465844" w:rsidP="008D5166">
      <w:pPr>
        <w:pStyle w:val="NoSpacing"/>
        <w:numPr>
          <w:ilvl w:val="0"/>
          <w:numId w:val="4"/>
        </w:numPr>
      </w:pPr>
      <w:r w:rsidRPr="006E1DF9">
        <w:t>Teachers make use of all available information, both statistical and personal, to set clear</w:t>
      </w:r>
      <w:r w:rsidRPr="003B60AC">
        <w:t xml:space="preserve">, realistic, yet challenging targets and to plan differentiated learning opportunities. </w:t>
      </w:r>
    </w:p>
    <w:p w:rsidR="003A6FFE" w:rsidRPr="003B60AC" w:rsidRDefault="00465844" w:rsidP="008D5166">
      <w:pPr>
        <w:pStyle w:val="NoSpacing"/>
        <w:numPr>
          <w:ilvl w:val="0"/>
          <w:numId w:val="4"/>
        </w:numPr>
      </w:pPr>
      <w:r w:rsidRPr="003B60AC">
        <w:t xml:space="preserve">Planning allows for a variety of learning styles and provides opportunities for developing a wide range of thinking skills for all abilities.  </w:t>
      </w:r>
    </w:p>
    <w:p w:rsidR="003A6FFE" w:rsidRPr="003B60AC" w:rsidRDefault="00465844" w:rsidP="008D5166">
      <w:pPr>
        <w:pStyle w:val="NoSpacing"/>
        <w:numPr>
          <w:ilvl w:val="0"/>
          <w:numId w:val="4"/>
        </w:numPr>
      </w:pPr>
      <w:r w:rsidRPr="003B60AC">
        <w:t>Lessons are planned to build on prior learning and ensure continuity and progression.  Teachers are aware of</w:t>
      </w:r>
      <w:r w:rsidR="00EF3DA5">
        <w:t>,</w:t>
      </w:r>
      <w:r w:rsidRPr="003B60AC">
        <w:t xml:space="preserve"> and follow</w:t>
      </w:r>
      <w:r w:rsidR="00EF3DA5">
        <w:t>,</w:t>
      </w:r>
      <w:r w:rsidRPr="003B60AC">
        <w:t xml:space="preserve"> the guidance as noted in the relevant Scheme of Work. </w:t>
      </w:r>
    </w:p>
    <w:p w:rsidR="003A6FFE" w:rsidRPr="003B60AC" w:rsidRDefault="00465844" w:rsidP="008D5166">
      <w:pPr>
        <w:pStyle w:val="NoSpacing"/>
        <w:numPr>
          <w:ilvl w:val="0"/>
          <w:numId w:val="4"/>
        </w:numPr>
      </w:pPr>
      <w:r w:rsidRPr="003B60AC">
        <w:t xml:space="preserve">Opportunities to develop literacy, numeracy, and SMSC, where relevant, are explored. </w:t>
      </w:r>
    </w:p>
    <w:p w:rsidR="003A6FFE" w:rsidRPr="003B60AC" w:rsidRDefault="00465844" w:rsidP="008D5166">
      <w:pPr>
        <w:pStyle w:val="NoSpacing"/>
        <w:numPr>
          <w:ilvl w:val="0"/>
          <w:numId w:val="4"/>
        </w:numPr>
      </w:pPr>
      <w:r w:rsidRPr="003B60AC">
        <w:t xml:space="preserve">Where relevant, planning makes provision for the effective use of learning support staff. </w:t>
      </w:r>
    </w:p>
    <w:p w:rsidR="003A6FFE" w:rsidRPr="003B60AC" w:rsidRDefault="00465844" w:rsidP="0007126B">
      <w:pPr>
        <w:pStyle w:val="NoSpacing"/>
        <w:numPr>
          <w:ilvl w:val="0"/>
          <w:numId w:val="4"/>
        </w:numPr>
      </w:pPr>
      <w:r w:rsidRPr="003B60AC">
        <w:t xml:space="preserve">Appropriate and stimulating resources are organised prior to the lesson. </w:t>
      </w:r>
    </w:p>
    <w:p w:rsidR="003A6FFE" w:rsidRPr="006A643B" w:rsidRDefault="00465844">
      <w:pPr>
        <w:pStyle w:val="Heading2"/>
        <w:rPr>
          <w:rFonts w:asciiTheme="minorHAnsi" w:hAnsiTheme="minorHAnsi" w:cstheme="minorHAnsi"/>
          <w:color w:val="auto"/>
          <w:sz w:val="22"/>
          <w:szCs w:val="22"/>
        </w:rPr>
      </w:pPr>
      <w:bookmarkStart w:id="11" w:name="_Toc424562381"/>
      <w:bookmarkStart w:id="12" w:name="_Toc482351020"/>
      <w:r w:rsidRPr="006A643B">
        <w:rPr>
          <w:rFonts w:asciiTheme="minorHAnsi" w:hAnsiTheme="minorHAnsi" w:cstheme="minorHAnsi"/>
          <w:color w:val="auto"/>
          <w:sz w:val="22"/>
          <w:szCs w:val="22"/>
        </w:rPr>
        <w:t>2.2 Start of the Lesson</w:t>
      </w:r>
      <w:bookmarkEnd w:id="11"/>
      <w:bookmarkEnd w:id="12"/>
      <w:r w:rsidRPr="006A643B">
        <w:rPr>
          <w:rFonts w:asciiTheme="minorHAnsi" w:hAnsiTheme="minorHAnsi" w:cstheme="minorHAnsi"/>
          <w:color w:val="auto"/>
          <w:sz w:val="22"/>
          <w:szCs w:val="22"/>
        </w:rPr>
        <w:t xml:space="preserve"> </w:t>
      </w:r>
    </w:p>
    <w:p w:rsidR="003A6FFE" w:rsidRDefault="003A6FFE" w:rsidP="003B60AC">
      <w:pPr>
        <w:pStyle w:val="NoSpacing"/>
      </w:pPr>
    </w:p>
    <w:p w:rsidR="003A6FFE" w:rsidRPr="003B60AC" w:rsidRDefault="00465844" w:rsidP="008D5166">
      <w:pPr>
        <w:pStyle w:val="NoSpacing"/>
        <w:numPr>
          <w:ilvl w:val="0"/>
          <w:numId w:val="5"/>
        </w:numPr>
      </w:pPr>
      <w:r w:rsidRPr="003B60AC">
        <w:t xml:space="preserve">The start of the lesson should have a clear focus, using activities which immediately engage the learner. </w:t>
      </w:r>
    </w:p>
    <w:p w:rsidR="003A6FFE" w:rsidRPr="003B60AC" w:rsidRDefault="00465844" w:rsidP="008D5166">
      <w:pPr>
        <w:pStyle w:val="NoSpacing"/>
        <w:numPr>
          <w:ilvl w:val="0"/>
          <w:numId w:val="5"/>
        </w:numPr>
      </w:pPr>
      <w:r w:rsidRPr="003B60AC">
        <w:t xml:space="preserve">In the majority of lessons the differentiated learning outcomes are shared with the pupils to ensure they understand what they are doing and why. </w:t>
      </w:r>
    </w:p>
    <w:p w:rsidR="003A6FFE" w:rsidRPr="000D18E0" w:rsidRDefault="00465844" w:rsidP="008D5166">
      <w:pPr>
        <w:pStyle w:val="NoSpacing"/>
        <w:numPr>
          <w:ilvl w:val="0"/>
          <w:numId w:val="5"/>
        </w:numPr>
      </w:pPr>
      <w:r w:rsidRPr="003B60AC">
        <w:t xml:space="preserve">The success criteria by which the learning will be evaluated are made explicit and understood by the pupils. </w:t>
      </w:r>
    </w:p>
    <w:p w:rsidR="003A6FFE" w:rsidRPr="000F1E3C" w:rsidRDefault="00465844">
      <w:pPr>
        <w:pStyle w:val="Heading2"/>
        <w:rPr>
          <w:rFonts w:asciiTheme="minorHAnsi" w:hAnsiTheme="minorHAnsi" w:cstheme="minorHAnsi"/>
          <w:sz w:val="22"/>
          <w:szCs w:val="22"/>
        </w:rPr>
      </w:pPr>
      <w:bookmarkStart w:id="13" w:name="_Toc424562382"/>
      <w:bookmarkStart w:id="14" w:name="_Toc482351021"/>
      <w:r w:rsidRPr="00EC05C6">
        <w:rPr>
          <w:rFonts w:asciiTheme="minorHAnsi" w:hAnsiTheme="minorHAnsi" w:cstheme="minorHAnsi"/>
          <w:color w:val="auto"/>
          <w:sz w:val="22"/>
          <w:szCs w:val="22"/>
        </w:rPr>
        <w:lastRenderedPageBreak/>
        <w:t>2.3 As the Lesson Develops</w:t>
      </w:r>
      <w:bookmarkEnd w:id="13"/>
      <w:bookmarkEnd w:id="14"/>
    </w:p>
    <w:p w:rsidR="003A6FFE" w:rsidRDefault="003A6FFE">
      <w:pPr>
        <w:pStyle w:val="ListParagraph"/>
        <w:autoSpaceDE w:val="0"/>
        <w:autoSpaceDN w:val="0"/>
        <w:adjustRightInd w:val="0"/>
        <w:spacing w:after="0" w:line="240" w:lineRule="auto"/>
        <w:rPr>
          <w:rFonts w:cstheme="minorHAnsi"/>
          <w:color w:val="000000"/>
        </w:rPr>
      </w:pPr>
    </w:p>
    <w:p w:rsidR="003A6FFE" w:rsidRPr="003B60AC" w:rsidRDefault="003866E5" w:rsidP="003B60AC">
      <w:pPr>
        <w:autoSpaceDE w:val="0"/>
        <w:autoSpaceDN w:val="0"/>
        <w:adjustRightInd w:val="0"/>
        <w:spacing w:after="0" w:line="240" w:lineRule="auto"/>
        <w:rPr>
          <w:rFonts w:cstheme="minorHAnsi"/>
          <w:color w:val="000000"/>
        </w:rPr>
      </w:pPr>
      <w:r>
        <w:rPr>
          <w:rFonts w:cstheme="minorHAnsi"/>
          <w:color w:val="000000"/>
        </w:rPr>
        <w:t>In a ‘</w:t>
      </w:r>
      <w:r w:rsidR="00465844" w:rsidRPr="003B60AC">
        <w:rPr>
          <w:rFonts w:cstheme="minorHAnsi"/>
          <w:color w:val="000000"/>
        </w:rPr>
        <w:t>Good</w:t>
      </w:r>
      <w:r>
        <w:rPr>
          <w:rFonts w:cstheme="minorHAnsi"/>
          <w:color w:val="000000"/>
        </w:rPr>
        <w:t xml:space="preserve"> or Better’ l</w:t>
      </w:r>
      <w:r w:rsidR="00465844" w:rsidRPr="003B60AC">
        <w:rPr>
          <w:rFonts w:cstheme="minorHAnsi"/>
          <w:color w:val="000000"/>
        </w:rPr>
        <w:t xml:space="preserve">esson the </w:t>
      </w:r>
      <w:r w:rsidR="00465844" w:rsidRPr="0007126B">
        <w:rPr>
          <w:rFonts w:cstheme="minorHAnsi"/>
          <w:i/>
          <w:color w:val="000000"/>
        </w:rPr>
        <w:t>teacher</w:t>
      </w:r>
      <w:r w:rsidR="00465844" w:rsidRPr="003B60AC">
        <w:rPr>
          <w:rFonts w:cstheme="minorHAnsi"/>
          <w:color w:val="000000"/>
        </w:rPr>
        <w:t xml:space="preserve"> would meet several of the points below: </w:t>
      </w:r>
    </w:p>
    <w:p w:rsidR="003A6FFE" w:rsidRDefault="003A6FFE">
      <w:pPr>
        <w:pStyle w:val="ListParagraph"/>
        <w:autoSpaceDE w:val="0"/>
        <w:autoSpaceDN w:val="0"/>
        <w:adjustRightInd w:val="0"/>
        <w:spacing w:after="0" w:line="240" w:lineRule="auto"/>
        <w:rPr>
          <w:rFonts w:cstheme="minorHAnsi"/>
          <w:color w:val="000000"/>
        </w:rPr>
      </w:pPr>
    </w:p>
    <w:p w:rsidR="003A6FFE" w:rsidRPr="003866E5" w:rsidRDefault="00465844" w:rsidP="008D5166">
      <w:pPr>
        <w:pStyle w:val="NoSpacing"/>
        <w:numPr>
          <w:ilvl w:val="0"/>
          <w:numId w:val="5"/>
        </w:numPr>
      </w:pPr>
      <w:r w:rsidRPr="003866E5">
        <w:t>Lead wit</w:t>
      </w:r>
      <w:r w:rsidR="003B60AC" w:rsidRPr="003866E5">
        <w:t>h clarity, enthusiasm and pace.</w:t>
      </w:r>
    </w:p>
    <w:p w:rsidR="003A6FFE" w:rsidRPr="003866E5" w:rsidRDefault="00465844" w:rsidP="008D5166">
      <w:pPr>
        <w:pStyle w:val="NoSpacing"/>
        <w:numPr>
          <w:ilvl w:val="0"/>
          <w:numId w:val="5"/>
        </w:numPr>
      </w:pPr>
      <w:r w:rsidRPr="003866E5">
        <w:t>Regularly check on progress and confirm the learning that has taken place.</w:t>
      </w:r>
    </w:p>
    <w:p w:rsidR="003A6FFE" w:rsidRPr="003866E5" w:rsidRDefault="00465844" w:rsidP="008D5166">
      <w:pPr>
        <w:pStyle w:val="NoSpacing"/>
        <w:numPr>
          <w:ilvl w:val="0"/>
          <w:numId w:val="5"/>
        </w:numPr>
      </w:pPr>
      <w:r w:rsidRPr="003866E5">
        <w:t xml:space="preserve">Model activities and processes, ensuring that the thinking and decision making involved is explicit to pupils. </w:t>
      </w:r>
    </w:p>
    <w:p w:rsidR="003A6FFE" w:rsidRPr="003866E5" w:rsidRDefault="00465844" w:rsidP="008D5166">
      <w:pPr>
        <w:pStyle w:val="NoSpacing"/>
        <w:numPr>
          <w:ilvl w:val="0"/>
          <w:numId w:val="5"/>
        </w:numPr>
      </w:pPr>
      <w:r w:rsidRPr="003866E5">
        <w:t>Provide exemplar work to model good or better practice and dem</w:t>
      </w:r>
      <w:r w:rsidR="003B60AC" w:rsidRPr="003866E5">
        <w:t>onstrate the expected standards.</w:t>
      </w:r>
    </w:p>
    <w:p w:rsidR="003A6FFE" w:rsidRPr="003866E5" w:rsidRDefault="00465844" w:rsidP="008D5166">
      <w:pPr>
        <w:pStyle w:val="NoSpacing"/>
        <w:numPr>
          <w:ilvl w:val="0"/>
          <w:numId w:val="5"/>
        </w:numPr>
      </w:pPr>
      <w:r w:rsidRPr="003866E5">
        <w:t xml:space="preserve">Provide appropriate levels of scaffolding to support pupils’ learning. </w:t>
      </w:r>
    </w:p>
    <w:p w:rsidR="003A6FFE" w:rsidRPr="003866E5" w:rsidRDefault="00465844" w:rsidP="008D5166">
      <w:pPr>
        <w:pStyle w:val="NoSpacing"/>
        <w:numPr>
          <w:ilvl w:val="0"/>
          <w:numId w:val="5"/>
        </w:numPr>
      </w:pPr>
      <w:r w:rsidRPr="003866E5">
        <w:t>Use a variety of questioning techniques to probe and develop pupils’ understanding.</w:t>
      </w:r>
    </w:p>
    <w:p w:rsidR="003A6FFE" w:rsidRPr="003866E5" w:rsidRDefault="00465844" w:rsidP="008D5166">
      <w:pPr>
        <w:pStyle w:val="NoSpacing"/>
        <w:numPr>
          <w:ilvl w:val="0"/>
          <w:numId w:val="5"/>
        </w:numPr>
      </w:pPr>
      <w:r w:rsidRPr="003866E5">
        <w:t>Invite a range of different responses a</w:t>
      </w:r>
      <w:r w:rsidR="003B60AC" w:rsidRPr="003866E5">
        <w:t>nd build in time for reflection.</w:t>
      </w:r>
    </w:p>
    <w:p w:rsidR="003A6FFE" w:rsidRPr="003866E5" w:rsidRDefault="00465844" w:rsidP="008D5166">
      <w:pPr>
        <w:pStyle w:val="NoSpacing"/>
        <w:numPr>
          <w:ilvl w:val="0"/>
          <w:numId w:val="5"/>
        </w:numPr>
      </w:pPr>
      <w:r w:rsidRPr="003866E5">
        <w:t xml:space="preserve">Give constructive, positive feedback on work in progress. </w:t>
      </w:r>
    </w:p>
    <w:p w:rsidR="003A6FFE" w:rsidRPr="003866E5" w:rsidRDefault="00465844" w:rsidP="008D5166">
      <w:pPr>
        <w:pStyle w:val="NoSpacing"/>
        <w:numPr>
          <w:ilvl w:val="0"/>
          <w:numId w:val="5"/>
        </w:numPr>
      </w:pPr>
      <w:r w:rsidRPr="003866E5">
        <w:t xml:space="preserve">Provide opportunities for success for every pupil and seek opportunities for praise. </w:t>
      </w:r>
    </w:p>
    <w:p w:rsidR="003A6FFE" w:rsidRPr="003866E5" w:rsidRDefault="00465844" w:rsidP="008D5166">
      <w:pPr>
        <w:pStyle w:val="NoSpacing"/>
        <w:numPr>
          <w:ilvl w:val="0"/>
          <w:numId w:val="5"/>
        </w:numPr>
      </w:pPr>
      <w:r w:rsidRPr="003866E5">
        <w:t xml:space="preserve">Provide opportunities for progression which increase the level of conceptual challenge, the depth of understanding and the breadth of application of skills. </w:t>
      </w:r>
    </w:p>
    <w:p w:rsidR="003A6FFE" w:rsidRPr="003866E5" w:rsidRDefault="00465844" w:rsidP="008D5166">
      <w:pPr>
        <w:pStyle w:val="NoSpacing"/>
        <w:numPr>
          <w:ilvl w:val="0"/>
          <w:numId w:val="5"/>
        </w:numPr>
      </w:pPr>
      <w:r w:rsidRPr="003866E5">
        <w:t xml:space="preserve">Vary groupings and seating arrangements according to the task. </w:t>
      </w:r>
    </w:p>
    <w:p w:rsidR="003A6FFE" w:rsidRPr="003866E5" w:rsidRDefault="00465844" w:rsidP="008D5166">
      <w:pPr>
        <w:pStyle w:val="NoSpacing"/>
        <w:numPr>
          <w:ilvl w:val="0"/>
          <w:numId w:val="5"/>
        </w:numPr>
      </w:pPr>
      <w:r w:rsidRPr="003866E5">
        <w:t>Demonstrate flexibility in their approach and be prepared to deviate from the lesso</w:t>
      </w:r>
      <w:r w:rsidR="00EF3DA5" w:rsidRPr="003866E5">
        <w:t xml:space="preserve">n plan </w:t>
      </w:r>
      <w:r w:rsidR="005E3739" w:rsidRPr="003866E5">
        <w:t>if appropriate</w:t>
      </w:r>
      <w:r w:rsidRPr="003866E5">
        <w:t xml:space="preserve">. </w:t>
      </w:r>
    </w:p>
    <w:p w:rsidR="003A6FFE" w:rsidRDefault="00465844" w:rsidP="008D5166">
      <w:pPr>
        <w:pStyle w:val="NoSpacing"/>
        <w:numPr>
          <w:ilvl w:val="0"/>
          <w:numId w:val="5"/>
        </w:numPr>
        <w:rPr>
          <w:rFonts w:cstheme="minorHAnsi"/>
          <w:color w:val="000000"/>
        </w:rPr>
      </w:pPr>
      <w:r w:rsidRPr="003866E5">
        <w:t>Set a variety of homework tasks to deepen, extend, or initi</w:t>
      </w:r>
      <w:r w:rsidR="000D6D61">
        <w:t xml:space="preserve">ate learning – refer to Homework Policy. </w:t>
      </w:r>
    </w:p>
    <w:p w:rsidR="003A6FFE" w:rsidRDefault="003A6FFE">
      <w:pPr>
        <w:autoSpaceDE w:val="0"/>
        <w:autoSpaceDN w:val="0"/>
        <w:adjustRightInd w:val="0"/>
        <w:spacing w:after="0" w:line="240" w:lineRule="auto"/>
        <w:rPr>
          <w:rFonts w:cstheme="minorHAnsi"/>
          <w:color w:val="000000"/>
          <w:u w:val="single"/>
        </w:rPr>
      </w:pPr>
    </w:p>
    <w:p w:rsidR="003A6FFE" w:rsidRPr="003866E5" w:rsidRDefault="003866E5" w:rsidP="003866E5">
      <w:pPr>
        <w:autoSpaceDE w:val="0"/>
        <w:autoSpaceDN w:val="0"/>
        <w:adjustRightInd w:val="0"/>
        <w:spacing w:after="0" w:line="240" w:lineRule="auto"/>
        <w:rPr>
          <w:rFonts w:cstheme="minorHAnsi"/>
          <w:color w:val="000000"/>
        </w:rPr>
      </w:pPr>
      <w:r>
        <w:rPr>
          <w:rFonts w:cstheme="minorHAnsi"/>
          <w:color w:val="000000"/>
        </w:rPr>
        <w:t>In a ‘</w:t>
      </w:r>
      <w:r w:rsidRPr="003B60AC">
        <w:rPr>
          <w:rFonts w:cstheme="minorHAnsi"/>
          <w:color w:val="000000"/>
        </w:rPr>
        <w:t>Good</w:t>
      </w:r>
      <w:r>
        <w:rPr>
          <w:rFonts w:cstheme="minorHAnsi"/>
          <w:color w:val="000000"/>
        </w:rPr>
        <w:t xml:space="preserve"> or Better’ </w:t>
      </w:r>
      <w:r w:rsidR="00465844" w:rsidRPr="003B60AC">
        <w:rPr>
          <w:rFonts w:cstheme="minorHAnsi"/>
          <w:color w:val="000000"/>
        </w:rPr>
        <w:t xml:space="preserve">lesson the </w:t>
      </w:r>
      <w:r w:rsidR="00465844" w:rsidRPr="0007126B">
        <w:rPr>
          <w:rFonts w:cstheme="minorHAnsi"/>
          <w:i/>
          <w:color w:val="000000"/>
        </w:rPr>
        <w:t>pupil</w:t>
      </w:r>
      <w:r w:rsidR="00465844" w:rsidRPr="003B60AC">
        <w:rPr>
          <w:rFonts w:cstheme="minorHAnsi"/>
          <w:color w:val="000000"/>
        </w:rPr>
        <w:t xml:space="preserve"> would meet several of the points below: </w:t>
      </w:r>
    </w:p>
    <w:p w:rsidR="003A6FFE" w:rsidRDefault="003A6FFE">
      <w:pPr>
        <w:pStyle w:val="ListParagraph"/>
        <w:autoSpaceDE w:val="0"/>
        <w:autoSpaceDN w:val="0"/>
        <w:adjustRightInd w:val="0"/>
        <w:spacing w:after="0" w:line="240" w:lineRule="auto"/>
        <w:rPr>
          <w:rFonts w:cstheme="minorHAnsi"/>
          <w:color w:val="000000"/>
        </w:rPr>
      </w:pPr>
    </w:p>
    <w:p w:rsidR="003A6FFE" w:rsidRPr="003866E5" w:rsidRDefault="00465844" w:rsidP="008D5166">
      <w:pPr>
        <w:pStyle w:val="NoSpacing"/>
        <w:numPr>
          <w:ilvl w:val="0"/>
          <w:numId w:val="5"/>
        </w:numPr>
      </w:pPr>
      <w:r w:rsidRPr="003866E5">
        <w:t xml:space="preserve">Come fully equipped and prepared to maximise their learning opportunities. </w:t>
      </w:r>
    </w:p>
    <w:p w:rsidR="003A6FFE" w:rsidRPr="003866E5" w:rsidRDefault="00465844" w:rsidP="008D5166">
      <w:pPr>
        <w:pStyle w:val="NoSpacing"/>
        <w:numPr>
          <w:ilvl w:val="0"/>
          <w:numId w:val="5"/>
        </w:numPr>
      </w:pPr>
      <w:r w:rsidRPr="003866E5">
        <w:t xml:space="preserve">Work effectively and purposefully. </w:t>
      </w:r>
    </w:p>
    <w:p w:rsidR="003A6FFE" w:rsidRPr="003866E5" w:rsidRDefault="00465844" w:rsidP="008D5166">
      <w:pPr>
        <w:pStyle w:val="NoSpacing"/>
        <w:numPr>
          <w:ilvl w:val="0"/>
          <w:numId w:val="5"/>
        </w:numPr>
      </w:pPr>
      <w:r w:rsidRPr="003866E5">
        <w:t xml:space="preserve">Ask questions where appropriate i.e. of each other and their teacher. </w:t>
      </w:r>
    </w:p>
    <w:p w:rsidR="003A6FFE" w:rsidRPr="003866E5" w:rsidRDefault="00465844" w:rsidP="008D5166">
      <w:pPr>
        <w:pStyle w:val="NoSpacing"/>
        <w:numPr>
          <w:ilvl w:val="0"/>
          <w:numId w:val="5"/>
        </w:numPr>
      </w:pPr>
      <w:r w:rsidRPr="003866E5">
        <w:t xml:space="preserve">Be prepared to share their learning and ideas in an atmosphere of trust and respect. </w:t>
      </w:r>
    </w:p>
    <w:p w:rsidR="003A6FFE" w:rsidRPr="003866E5" w:rsidRDefault="00465844" w:rsidP="008D5166">
      <w:pPr>
        <w:pStyle w:val="NoSpacing"/>
        <w:numPr>
          <w:ilvl w:val="0"/>
          <w:numId w:val="5"/>
        </w:numPr>
      </w:pPr>
      <w:r w:rsidRPr="003866E5">
        <w:t xml:space="preserve">Support one another, working collaboratively, recognising that the </w:t>
      </w:r>
      <w:r w:rsidR="003B60AC" w:rsidRPr="003866E5">
        <w:t>contributions of all are valid.</w:t>
      </w:r>
    </w:p>
    <w:p w:rsidR="003A6FFE" w:rsidRPr="003866E5" w:rsidRDefault="00465844" w:rsidP="008D5166">
      <w:pPr>
        <w:pStyle w:val="NoSpacing"/>
        <w:numPr>
          <w:ilvl w:val="0"/>
          <w:numId w:val="5"/>
        </w:numPr>
      </w:pPr>
      <w:r w:rsidRPr="003866E5">
        <w:t xml:space="preserve">Know where to go for help and recognise that further progress can always be made. </w:t>
      </w:r>
    </w:p>
    <w:p w:rsidR="003A6FFE" w:rsidRPr="003866E5" w:rsidRDefault="00465844" w:rsidP="008D5166">
      <w:pPr>
        <w:pStyle w:val="NoSpacing"/>
        <w:numPr>
          <w:ilvl w:val="0"/>
          <w:numId w:val="5"/>
        </w:numPr>
      </w:pPr>
      <w:r w:rsidRPr="003866E5">
        <w:t xml:space="preserve">Work with increasing independence, developing the skills to become life-long learners. </w:t>
      </w:r>
    </w:p>
    <w:p w:rsidR="003B60AC" w:rsidRPr="003866E5" w:rsidRDefault="00465844" w:rsidP="008D5166">
      <w:pPr>
        <w:pStyle w:val="NoSpacing"/>
        <w:numPr>
          <w:ilvl w:val="0"/>
          <w:numId w:val="5"/>
        </w:numPr>
      </w:pPr>
      <w:r w:rsidRPr="003866E5">
        <w:t xml:space="preserve">Develop an understanding of their individual preferred learning style. </w:t>
      </w:r>
    </w:p>
    <w:p w:rsidR="003A6FFE" w:rsidRPr="003866E5" w:rsidRDefault="003A6FFE" w:rsidP="003866E5">
      <w:pPr>
        <w:pStyle w:val="NoSpacing"/>
        <w:ind w:left="360"/>
      </w:pPr>
    </w:p>
    <w:p w:rsidR="003A6FFE" w:rsidRPr="000D0AC6" w:rsidRDefault="00465844">
      <w:pPr>
        <w:pStyle w:val="Heading2"/>
        <w:rPr>
          <w:rFonts w:asciiTheme="minorHAnsi" w:hAnsiTheme="minorHAnsi" w:cstheme="minorHAnsi"/>
          <w:color w:val="auto"/>
          <w:sz w:val="22"/>
          <w:szCs w:val="22"/>
        </w:rPr>
      </w:pPr>
      <w:bookmarkStart w:id="15" w:name="_Toc424562383"/>
      <w:bookmarkStart w:id="16" w:name="_Toc482351022"/>
      <w:r w:rsidRPr="000D0AC6">
        <w:rPr>
          <w:rFonts w:asciiTheme="minorHAnsi" w:hAnsiTheme="minorHAnsi" w:cstheme="minorHAnsi"/>
          <w:color w:val="auto"/>
          <w:sz w:val="22"/>
          <w:szCs w:val="22"/>
        </w:rPr>
        <w:t>2.4 Ending the Lesson</w:t>
      </w:r>
      <w:bookmarkEnd w:id="15"/>
      <w:bookmarkEnd w:id="16"/>
      <w:r w:rsidRPr="000D0AC6">
        <w:rPr>
          <w:rFonts w:asciiTheme="minorHAnsi" w:hAnsiTheme="minorHAnsi" w:cstheme="minorHAnsi"/>
          <w:color w:val="auto"/>
          <w:sz w:val="22"/>
          <w:szCs w:val="22"/>
        </w:rPr>
        <w:t xml:space="preserve"> </w:t>
      </w:r>
    </w:p>
    <w:p w:rsidR="003A6FFE" w:rsidRDefault="003A6FFE" w:rsidP="003B60AC">
      <w:pPr>
        <w:pStyle w:val="NoSpacing"/>
      </w:pPr>
    </w:p>
    <w:p w:rsidR="003A6FFE" w:rsidRDefault="00465844">
      <w:pPr>
        <w:pStyle w:val="Default"/>
        <w:rPr>
          <w:rFonts w:asciiTheme="minorHAnsi" w:hAnsiTheme="minorHAnsi" w:cstheme="minorHAnsi"/>
          <w:sz w:val="22"/>
          <w:szCs w:val="22"/>
        </w:rPr>
      </w:pPr>
      <w:r>
        <w:rPr>
          <w:rFonts w:asciiTheme="minorHAnsi" w:hAnsiTheme="minorHAnsi" w:cstheme="minorHAnsi"/>
          <w:sz w:val="22"/>
          <w:szCs w:val="22"/>
        </w:rPr>
        <w:t>The teacher should create the time to review lesson objectives, learning outcomes and progress made. Within this pupils should:</w:t>
      </w:r>
    </w:p>
    <w:p w:rsidR="003A6FFE" w:rsidRDefault="003A6FFE">
      <w:pPr>
        <w:pStyle w:val="Default"/>
        <w:rPr>
          <w:rFonts w:asciiTheme="minorHAnsi" w:hAnsiTheme="minorHAnsi" w:cstheme="minorHAnsi"/>
          <w:sz w:val="22"/>
          <w:szCs w:val="22"/>
        </w:rPr>
      </w:pPr>
    </w:p>
    <w:p w:rsidR="003A6FFE" w:rsidRPr="003B60AC" w:rsidRDefault="00465844" w:rsidP="008D5166">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Have the opportunity to identify their own progress and set themselves appropriate targets. </w:t>
      </w:r>
    </w:p>
    <w:p w:rsidR="003A6FFE" w:rsidRPr="003B60AC" w:rsidRDefault="00465844" w:rsidP="008D5166">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Receive supportive feedback from the teacher or their peers where appropriate. </w:t>
      </w:r>
    </w:p>
    <w:p w:rsidR="003A6FFE" w:rsidRPr="003B60AC" w:rsidRDefault="00465844" w:rsidP="008D5166">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Enjoy and recognise opportunities to celebrate progress and success (</w:t>
      </w:r>
      <w:r w:rsidR="003B60AC">
        <w:rPr>
          <w:rFonts w:asciiTheme="minorHAnsi" w:hAnsiTheme="minorHAnsi" w:cstheme="minorHAnsi"/>
          <w:sz w:val="22"/>
          <w:szCs w:val="22"/>
        </w:rPr>
        <w:t>refer to Celebrating Success Policy).</w:t>
      </w:r>
    </w:p>
    <w:p w:rsidR="003A6FFE" w:rsidRDefault="00EF3DA5" w:rsidP="008D5166">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End </w:t>
      </w:r>
      <w:r w:rsidR="00465844">
        <w:rPr>
          <w:rFonts w:asciiTheme="minorHAnsi" w:hAnsiTheme="minorHAnsi" w:cstheme="minorHAnsi"/>
          <w:sz w:val="22"/>
          <w:szCs w:val="22"/>
        </w:rPr>
        <w:t xml:space="preserve">the lesson in an orderly fashion, allowing for an </w:t>
      </w:r>
      <w:r w:rsidR="00465844" w:rsidRPr="006E1DF9">
        <w:rPr>
          <w:rFonts w:asciiTheme="minorHAnsi" w:hAnsiTheme="minorHAnsi" w:cstheme="minorHAnsi"/>
          <w:color w:val="auto"/>
          <w:sz w:val="22"/>
          <w:szCs w:val="22"/>
        </w:rPr>
        <w:t>efficient</w:t>
      </w:r>
      <w:r w:rsidRPr="006E1DF9">
        <w:rPr>
          <w:rFonts w:asciiTheme="minorHAnsi" w:hAnsiTheme="minorHAnsi" w:cstheme="minorHAnsi"/>
          <w:color w:val="auto"/>
          <w:sz w:val="22"/>
          <w:szCs w:val="22"/>
        </w:rPr>
        <w:t xml:space="preserve"> and positive </w:t>
      </w:r>
      <w:r w:rsidR="00465844" w:rsidRPr="006E1DF9">
        <w:rPr>
          <w:rFonts w:asciiTheme="minorHAnsi" w:hAnsiTheme="minorHAnsi" w:cstheme="minorHAnsi"/>
          <w:color w:val="auto"/>
          <w:sz w:val="22"/>
          <w:szCs w:val="22"/>
        </w:rPr>
        <w:t xml:space="preserve">transition </w:t>
      </w:r>
      <w:r w:rsidR="00465844">
        <w:rPr>
          <w:rFonts w:asciiTheme="minorHAnsi" w:hAnsiTheme="minorHAnsi" w:cstheme="minorHAnsi"/>
          <w:sz w:val="22"/>
          <w:szCs w:val="22"/>
        </w:rPr>
        <w:t xml:space="preserve">between lessons. </w:t>
      </w:r>
    </w:p>
    <w:p w:rsidR="0007126B" w:rsidRDefault="0007126B" w:rsidP="0007126B">
      <w:pPr>
        <w:pStyle w:val="Default"/>
        <w:rPr>
          <w:rFonts w:asciiTheme="minorHAnsi" w:hAnsiTheme="minorHAnsi" w:cstheme="minorHAnsi"/>
          <w:sz w:val="22"/>
          <w:szCs w:val="22"/>
        </w:rPr>
      </w:pPr>
    </w:p>
    <w:p w:rsidR="0007126B" w:rsidRPr="003B60AC" w:rsidRDefault="0007126B" w:rsidP="0007126B">
      <w:pPr>
        <w:pStyle w:val="Default"/>
        <w:rPr>
          <w:rFonts w:asciiTheme="minorHAnsi" w:hAnsiTheme="minorHAnsi" w:cstheme="minorHAnsi"/>
          <w:sz w:val="22"/>
          <w:szCs w:val="22"/>
        </w:rPr>
      </w:pPr>
    </w:p>
    <w:p w:rsidR="003A6FFE" w:rsidRPr="00EC05C6" w:rsidRDefault="00465844">
      <w:pPr>
        <w:pStyle w:val="Heading1"/>
        <w:rPr>
          <w:rFonts w:asciiTheme="minorHAnsi" w:hAnsiTheme="minorHAnsi" w:cstheme="minorHAnsi"/>
          <w:color w:val="auto"/>
          <w:sz w:val="24"/>
          <w:szCs w:val="24"/>
        </w:rPr>
      </w:pPr>
      <w:bookmarkStart w:id="17" w:name="_Toc424562384"/>
      <w:bookmarkStart w:id="18" w:name="_Toc482351023"/>
      <w:r w:rsidRPr="00EC05C6">
        <w:rPr>
          <w:rFonts w:asciiTheme="minorHAnsi" w:hAnsiTheme="minorHAnsi" w:cstheme="minorHAnsi"/>
          <w:color w:val="auto"/>
          <w:sz w:val="24"/>
          <w:szCs w:val="24"/>
        </w:rPr>
        <w:lastRenderedPageBreak/>
        <w:t>3.</w:t>
      </w:r>
      <w:r w:rsidR="000F1E3C" w:rsidRPr="00EC05C6">
        <w:rPr>
          <w:rFonts w:asciiTheme="minorHAnsi" w:hAnsiTheme="minorHAnsi" w:cstheme="minorHAnsi"/>
          <w:color w:val="auto"/>
          <w:sz w:val="24"/>
          <w:szCs w:val="24"/>
        </w:rPr>
        <w:t>0</w:t>
      </w:r>
      <w:r w:rsidRPr="00EC05C6">
        <w:rPr>
          <w:rFonts w:asciiTheme="minorHAnsi" w:hAnsiTheme="minorHAnsi" w:cstheme="minorHAnsi"/>
          <w:color w:val="auto"/>
          <w:sz w:val="24"/>
          <w:szCs w:val="24"/>
        </w:rPr>
        <w:t xml:space="preserve"> Assessment for Learning</w:t>
      </w:r>
      <w:bookmarkEnd w:id="17"/>
      <w:bookmarkEnd w:id="18"/>
    </w:p>
    <w:p w:rsidR="003A6FFE" w:rsidRDefault="003A6FFE" w:rsidP="00EC05C6">
      <w:pPr>
        <w:pStyle w:val="NoSpacing"/>
      </w:pPr>
    </w:p>
    <w:p w:rsidR="003A6FFE" w:rsidRDefault="00465844" w:rsidP="0007126B">
      <w:pPr>
        <w:pStyle w:val="NoSpacing"/>
      </w:pPr>
      <w:r>
        <w:t xml:space="preserve">Assessment for Learning (AfL) is a key part of teaching and learning. If we are to maximise pupil progress it is essential that AfL is used within lessons to support both teacher and pupil in maximising progress over time.  </w:t>
      </w:r>
    </w:p>
    <w:p w:rsidR="0007126B" w:rsidRDefault="0007126B" w:rsidP="0007126B">
      <w:pPr>
        <w:pStyle w:val="NoSpacing"/>
      </w:pPr>
    </w:p>
    <w:p w:rsidR="003A6FFE" w:rsidRDefault="003866E5" w:rsidP="0007126B">
      <w:pPr>
        <w:pStyle w:val="NoSpacing"/>
      </w:pPr>
      <w:r>
        <w:t>As stated within the Marking and Assessment Policy,</w:t>
      </w:r>
      <w:r w:rsidR="00465844">
        <w:t xml:space="preserve"> regular summative and formative feedback are inextricably linked to progress. When looking at the role of formative assessment it is expected that within lessons: </w:t>
      </w:r>
    </w:p>
    <w:p w:rsidR="0007126B" w:rsidRDefault="0007126B" w:rsidP="0007126B">
      <w:pPr>
        <w:pStyle w:val="NoSpacing"/>
      </w:pPr>
    </w:p>
    <w:p w:rsidR="003A6FFE" w:rsidRPr="003B60AC" w:rsidRDefault="00465844" w:rsidP="008D5166">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 xml:space="preserve">Pupils receive </w:t>
      </w:r>
      <w:r w:rsidRPr="006E1DF9">
        <w:rPr>
          <w:rFonts w:cstheme="minorHAnsi"/>
        </w:rPr>
        <w:t xml:space="preserve">regular </w:t>
      </w:r>
      <w:r w:rsidR="00EF3DA5" w:rsidRPr="006E1DF9">
        <w:rPr>
          <w:rFonts w:cstheme="minorHAnsi"/>
        </w:rPr>
        <w:t xml:space="preserve">incisive </w:t>
      </w:r>
      <w:r w:rsidRPr="006E1DF9">
        <w:rPr>
          <w:rFonts w:cstheme="minorHAnsi"/>
        </w:rPr>
        <w:t xml:space="preserve">feedback </w:t>
      </w:r>
      <w:r>
        <w:rPr>
          <w:rFonts w:cstheme="minorHAnsi"/>
          <w:color w:val="000000"/>
        </w:rPr>
        <w:t>in a variety of ways to enable them to progress</w:t>
      </w:r>
      <w:r w:rsidR="000F1E3C">
        <w:rPr>
          <w:rFonts w:cstheme="minorHAnsi"/>
          <w:color w:val="000000"/>
        </w:rPr>
        <w:t xml:space="preserve"> </w:t>
      </w:r>
      <w:r w:rsidR="003866E5">
        <w:rPr>
          <w:rFonts w:cstheme="minorHAnsi"/>
          <w:color w:val="000000"/>
        </w:rPr>
        <w:t xml:space="preserve">(refer to </w:t>
      </w:r>
      <w:r w:rsidR="003866E5">
        <w:rPr>
          <w:rFonts w:cstheme="minorHAnsi"/>
        </w:rPr>
        <w:t>Marking and Assessment Policy</w:t>
      </w:r>
      <w:r w:rsidR="003866E5">
        <w:rPr>
          <w:rFonts w:cstheme="minorHAnsi"/>
          <w:color w:val="000000"/>
        </w:rPr>
        <w:t xml:space="preserve"> </w:t>
      </w:r>
      <w:r w:rsidR="006A643B">
        <w:rPr>
          <w:rFonts w:cstheme="minorHAnsi"/>
          <w:color w:val="000000"/>
        </w:rPr>
        <w:t>and use of DRAFT</w:t>
      </w:r>
      <w:r>
        <w:rPr>
          <w:rFonts w:cstheme="minorHAnsi"/>
          <w:color w:val="000000"/>
        </w:rPr>
        <w:t>.</w:t>
      </w:r>
    </w:p>
    <w:p w:rsidR="003A6FFE" w:rsidRPr="003B60AC" w:rsidRDefault="00465844" w:rsidP="008D5166">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 xml:space="preserve">Feedback will sometimes include quality written comments which recognise the strengths of a piece of work and identify targets for improvement in a constructive, personalised way. </w:t>
      </w:r>
    </w:p>
    <w:p w:rsidR="003A6FFE" w:rsidRPr="003B60AC" w:rsidRDefault="00465844" w:rsidP="008D5166">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 xml:space="preserve">Pupils are able to act upon the advice they are given to improve their performance. </w:t>
      </w:r>
    </w:p>
    <w:p w:rsidR="003A6FFE" w:rsidRPr="003B60AC" w:rsidRDefault="00465844" w:rsidP="008D5166">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 xml:space="preserve">Frequent opportunities are taken within lessons to provide immediate verbal feedback. </w:t>
      </w:r>
    </w:p>
    <w:p w:rsidR="003A6FFE" w:rsidRPr="003B60AC" w:rsidRDefault="00465844" w:rsidP="008D5166">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 xml:space="preserve">Pupils are encouraged to judge the success of their own work and set themselves targets for their own improvement. </w:t>
      </w:r>
    </w:p>
    <w:p w:rsidR="003A6FFE" w:rsidRPr="003B60AC" w:rsidRDefault="00465844" w:rsidP="008D5166">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 xml:space="preserve">The subject specific language is shared with pupils. </w:t>
      </w:r>
    </w:p>
    <w:p w:rsidR="003A6FFE" w:rsidRPr="003B60AC" w:rsidRDefault="00465844" w:rsidP="008D5166">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Pupils are made aware of the criteria for progression between levels or grades and are enabled to interpret thes</w:t>
      </w:r>
      <w:r w:rsidR="000D6D61">
        <w:rPr>
          <w:rFonts w:cstheme="minorHAnsi"/>
          <w:color w:val="000000"/>
        </w:rPr>
        <w:t xml:space="preserve">e criteria in a meaningful way – refer to Indicative Competencies. </w:t>
      </w:r>
    </w:p>
    <w:p w:rsidR="003A6FFE" w:rsidRPr="003B60AC" w:rsidRDefault="00465844" w:rsidP="008D5166">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 xml:space="preserve">Levels of work are modelled through display and explanation. </w:t>
      </w:r>
    </w:p>
    <w:p w:rsidR="003A6FFE" w:rsidRDefault="0081251A" w:rsidP="008D5166">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It is good practice w</w:t>
      </w:r>
      <w:r w:rsidR="00465844">
        <w:rPr>
          <w:rFonts w:cstheme="minorHAnsi"/>
          <w:color w:val="000000"/>
        </w:rPr>
        <w:t xml:space="preserve">ithin departments </w:t>
      </w:r>
      <w:r>
        <w:rPr>
          <w:rFonts w:cstheme="minorHAnsi"/>
          <w:color w:val="000000"/>
        </w:rPr>
        <w:t xml:space="preserve">that </w:t>
      </w:r>
      <w:r w:rsidR="00465844">
        <w:rPr>
          <w:rFonts w:cstheme="minorHAnsi"/>
          <w:color w:val="000000"/>
        </w:rPr>
        <w:t xml:space="preserve">there are opportunities for marking to be standardised across a year group. </w:t>
      </w:r>
    </w:p>
    <w:p w:rsidR="003A6FFE" w:rsidRDefault="003A6FFE">
      <w:pPr>
        <w:autoSpaceDE w:val="0"/>
        <w:autoSpaceDN w:val="0"/>
        <w:adjustRightInd w:val="0"/>
        <w:spacing w:after="0" w:line="240" w:lineRule="auto"/>
        <w:rPr>
          <w:rFonts w:cstheme="minorHAnsi"/>
          <w:color w:val="000000"/>
        </w:rPr>
      </w:pPr>
    </w:p>
    <w:p w:rsidR="003A6FFE" w:rsidRDefault="00465844">
      <w:pPr>
        <w:rPr>
          <w:rFonts w:eastAsiaTheme="majorEastAsia" w:cstheme="minorHAnsi"/>
          <w:b/>
          <w:bCs/>
          <w:color w:val="365F91" w:themeColor="accent1" w:themeShade="BF"/>
          <w:sz w:val="28"/>
          <w:szCs w:val="28"/>
        </w:rPr>
      </w:pPr>
      <w:r>
        <w:rPr>
          <w:rFonts w:cstheme="minorHAnsi"/>
        </w:rPr>
        <w:br w:type="page"/>
      </w:r>
    </w:p>
    <w:p w:rsidR="003A6FFE" w:rsidRPr="0007126B" w:rsidRDefault="00465844" w:rsidP="0007126B">
      <w:pPr>
        <w:pStyle w:val="Heading1"/>
        <w:rPr>
          <w:rFonts w:asciiTheme="minorHAnsi" w:hAnsiTheme="minorHAnsi" w:cstheme="minorHAnsi"/>
          <w:color w:val="auto"/>
          <w:sz w:val="24"/>
          <w:szCs w:val="24"/>
        </w:rPr>
      </w:pPr>
      <w:bookmarkStart w:id="19" w:name="_Toc424562385"/>
      <w:bookmarkStart w:id="20" w:name="_Toc482351024"/>
      <w:r w:rsidRPr="00EC05C6">
        <w:rPr>
          <w:rFonts w:asciiTheme="minorHAnsi" w:hAnsiTheme="minorHAnsi" w:cstheme="minorHAnsi"/>
          <w:color w:val="auto"/>
          <w:sz w:val="24"/>
          <w:szCs w:val="24"/>
        </w:rPr>
        <w:lastRenderedPageBreak/>
        <w:t>4.</w:t>
      </w:r>
      <w:r w:rsidR="00C40832" w:rsidRPr="00EC05C6">
        <w:rPr>
          <w:rFonts w:asciiTheme="minorHAnsi" w:hAnsiTheme="minorHAnsi" w:cstheme="minorHAnsi"/>
          <w:color w:val="auto"/>
          <w:sz w:val="24"/>
          <w:szCs w:val="24"/>
        </w:rPr>
        <w:t>0</w:t>
      </w:r>
      <w:r w:rsidRPr="00EC05C6">
        <w:rPr>
          <w:rFonts w:asciiTheme="minorHAnsi" w:hAnsiTheme="minorHAnsi" w:cstheme="minorHAnsi"/>
          <w:color w:val="auto"/>
          <w:sz w:val="24"/>
          <w:szCs w:val="24"/>
        </w:rPr>
        <w:t xml:space="preserve"> Roles and Responsibilities</w:t>
      </w:r>
      <w:bookmarkEnd w:id="19"/>
      <w:bookmarkEnd w:id="20"/>
      <w:r w:rsidRPr="00EC05C6">
        <w:rPr>
          <w:rFonts w:asciiTheme="minorHAnsi" w:hAnsiTheme="minorHAnsi" w:cstheme="minorHAnsi"/>
          <w:color w:val="auto"/>
          <w:sz w:val="24"/>
          <w:szCs w:val="24"/>
        </w:rPr>
        <w:t xml:space="preserve"> </w:t>
      </w:r>
    </w:p>
    <w:p w:rsidR="003A6FFE" w:rsidRPr="00EC05C6" w:rsidRDefault="00465844">
      <w:pPr>
        <w:pStyle w:val="Heading2"/>
        <w:rPr>
          <w:rFonts w:asciiTheme="minorHAnsi" w:hAnsiTheme="minorHAnsi" w:cstheme="minorHAnsi"/>
          <w:color w:val="auto"/>
          <w:sz w:val="22"/>
          <w:szCs w:val="22"/>
        </w:rPr>
      </w:pPr>
      <w:bookmarkStart w:id="21" w:name="_Toc424562386"/>
      <w:bookmarkStart w:id="22" w:name="_Toc482351025"/>
      <w:r w:rsidRPr="00EC05C6">
        <w:rPr>
          <w:rFonts w:asciiTheme="minorHAnsi" w:hAnsiTheme="minorHAnsi" w:cstheme="minorHAnsi"/>
          <w:color w:val="auto"/>
          <w:sz w:val="22"/>
          <w:szCs w:val="22"/>
        </w:rPr>
        <w:t xml:space="preserve">4.1 </w:t>
      </w:r>
      <w:bookmarkEnd w:id="21"/>
      <w:r w:rsidR="003866E5">
        <w:rPr>
          <w:rFonts w:asciiTheme="minorHAnsi" w:hAnsiTheme="minorHAnsi" w:cstheme="minorHAnsi"/>
          <w:color w:val="auto"/>
          <w:sz w:val="22"/>
          <w:szCs w:val="22"/>
        </w:rPr>
        <w:t>Trust</w:t>
      </w:r>
      <w:bookmarkEnd w:id="22"/>
    </w:p>
    <w:p w:rsidR="003A6FFE" w:rsidRDefault="003A6FFE">
      <w:pPr>
        <w:pStyle w:val="Default"/>
        <w:rPr>
          <w:rFonts w:asciiTheme="minorHAnsi" w:hAnsiTheme="minorHAnsi" w:cstheme="minorHAnsi"/>
          <w:b/>
          <w:sz w:val="22"/>
          <w:szCs w:val="22"/>
        </w:rPr>
      </w:pPr>
    </w:p>
    <w:p w:rsidR="003A6FFE" w:rsidRDefault="00465844" w:rsidP="008D516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 xml:space="preserve">To ensure the effective and rigorous implementation and monitoring of the Teaching and Learning Policy and to review the policy annually. </w:t>
      </w:r>
    </w:p>
    <w:p w:rsidR="003A6FFE" w:rsidRPr="00EC05C6" w:rsidRDefault="00465844">
      <w:pPr>
        <w:pStyle w:val="Heading2"/>
        <w:rPr>
          <w:rFonts w:asciiTheme="minorHAnsi" w:hAnsiTheme="minorHAnsi" w:cstheme="minorHAnsi"/>
          <w:color w:val="auto"/>
          <w:sz w:val="22"/>
          <w:szCs w:val="22"/>
        </w:rPr>
      </w:pPr>
      <w:bookmarkStart w:id="23" w:name="_Toc424562387"/>
      <w:bookmarkStart w:id="24" w:name="_Toc482351026"/>
      <w:r w:rsidRPr="00EC05C6">
        <w:rPr>
          <w:rFonts w:asciiTheme="minorHAnsi" w:hAnsiTheme="minorHAnsi" w:cstheme="minorHAnsi"/>
          <w:color w:val="auto"/>
          <w:sz w:val="22"/>
          <w:szCs w:val="22"/>
        </w:rPr>
        <w:t>4.2 SLT</w:t>
      </w:r>
      <w:bookmarkEnd w:id="23"/>
      <w:bookmarkEnd w:id="24"/>
    </w:p>
    <w:p w:rsidR="003A6FFE" w:rsidRDefault="003A6FFE">
      <w:pPr>
        <w:pStyle w:val="NoSpacing"/>
      </w:pPr>
    </w:p>
    <w:p w:rsidR="003A6FFE" w:rsidRPr="003B60AC" w:rsidRDefault="00465844" w:rsidP="008D5166">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To provide appropriate support, training and resources for departments and individuals to improve the quality of teaching and learning.</w:t>
      </w:r>
    </w:p>
    <w:p w:rsidR="003A6FFE" w:rsidRPr="003B60AC" w:rsidRDefault="00465844" w:rsidP="008D5166">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To monitor and evaluate the delivery and impact of the policy. </w:t>
      </w:r>
    </w:p>
    <w:p w:rsidR="003A6FFE" w:rsidRPr="003B60AC" w:rsidRDefault="00465844" w:rsidP="008D5166">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To co-ordinate and complete the appropriate lesson observations and feedback as stated within the Performance Ma</w:t>
      </w:r>
      <w:r w:rsidR="0007126B">
        <w:rPr>
          <w:rFonts w:asciiTheme="minorHAnsi" w:hAnsiTheme="minorHAnsi" w:cstheme="minorHAnsi"/>
          <w:sz w:val="22"/>
          <w:szCs w:val="22"/>
        </w:rPr>
        <w:t>nagement</w:t>
      </w:r>
      <w:r>
        <w:rPr>
          <w:rFonts w:asciiTheme="minorHAnsi" w:hAnsiTheme="minorHAnsi" w:cstheme="minorHAnsi"/>
          <w:sz w:val="22"/>
          <w:szCs w:val="22"/>
        </w:rPr>
        <w:t xml:space="preserve"> Policy.</w:t>
      </w:r>
    </w:p>
    <w:p w:rsidR="003A6FFE" w:rsidRPr="0007126B" w:rsidRDefault="00465844" w:rsidP="0007126B">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To modify and update the policy in the light of ongoing developments and the changing needs of the Academy. </w:t>
      </w:r>
    </w:p>
    <w:p w:rsidR="003A6FFE" w:rsidRPr="00EC05C6" w:rsidRDefault="00465844">
      <w:pPr>
        <w:pStyle w:val="Heading2"/>
        <w:rPr>
          <w:rFonts w:asciiTheme="minorHAnsi" w:hAnsiTheme="minorHAnsi" w:cstheme="minorHAnsi"/>
          <w:color w:val="auto"/>
          <w:sz w:val="22"/>
          <w:szCs w:val="22"/>
        </w:rPr>
      </w:pPr>
      <w:bookmarkStart w:id="25" w:name="_Toc424562388"/>
      <w:bookmarkStart w:id="26" w:name="_Toc482351027"/>
      <w:r w:rsidRPr="00EC05C6">
        <w:rPr>
          <w:rFonts w:asciiTheme="minorHAnsi" w:hAnsiTheme="minorHAnsi" w:cstheme="minorHAnsi"/>
          <w:color w:val="auto"/>
          <w:sz w:val="22"/>
          <w:szCs w:val="22"/>
        </w:rPr>
        <w:t>4.3 Heads of Department</w:t>
      </w:r>
      <w:bookmarkEnd w:id="25"/>
      <w:bookmarkEnd w:id="26"/>
    </w:p>
    <w:p w:rsidR="003A6FFE" w:rsidRDefault="003A6FFE">
      <w:pPr>
        <w:pStyle w:val="NoSpacing"/>
      </w:pPr>
    </w:p>
    <w:p w:rsidR="003A6FFE" w:rsidRPr="003B60AC" w:rsidRDefault="00465844" w:rsidP="008D5166">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To be responsible for the coordination of long, medium and short term planning of schemes of work taking into consideration the aims and objectives of the policy. </w:t>
      </w:r>
    </w:p>
    <w:p w:rsidR="003A6FFE" w:rsidRPr="0007126B" w:rsidRDefault="00465844" w:rsidP="00EF3DA5">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To monitor the quality of Teaching and Learning within their subject. To support departmental colleagues in developing the quality of Teaching and Learning. </w:t>
      </w:r>
    </w:p>
    <w:p w:rsidR="00EF3DA5" w:rsidRDefault="00EF3DA5" w:rsidP="003866E5">
      <w:pPr>
        <w:pStyle w:val="Heading2"/>
        <w:rPr>
          <w:rFonts w:asciiTheme="minorHAnsi" w:hAnsiTheme="minorHAnsi" w:cstheme="minorHAnsi"/>
          <w:color w:val="auto"/>
          <w:sz w:val="22"/>
          <w:szCs w:val="22"/>
        </w:rPr>
      </w:pPr>
      <w:bookmarkStart w:id="27" w:name="_Toc424562389"/>
      <w:bookmarkStart w:id="28" w:name="_Toc482351028"/>
      <w:r w:rsidRPr="00EC05C6">
        <w:rPr>
          <w:rFonts w:asciiTheme="minorHAnsi" w:hAnsiTheme="minorHAnsi" w:cstheme="minorHAnsi"/>
          <w:color w:val="auto"/>
          <w:sz w:val="22"/>
          <w:szCs w:val="22"/>
        </w:rPr>
        <w:t>4.4. Teaching and Learning Team</w:t>
      </w:r>
      <w:bookmarkEnd w:id="27"/>
      <w:bookmarkEnd w:id="28"/>
      <w:r w:rsidRPr="00EC05C6">
        <w:rPr>
          <w:rFonts w:asciiTheme="minorHAnsi" w:hAnsiTheme="minorHAnsi" w:cstheme="minorHAnsi"/>
          <w:color w:val="auto"/>
          <w:sz w:val="22"/>
          <w:szCs w:val="22"/>
        </w:rPr>
        <w:t xml:space="preserve"> </w:t>
      </w:r>
    </w:p>
    <w:p w:rsidR="003866E5" w:rsidRPr="003866E5" w:rsidRDefault="003866E5" w:rsidP="003866E5">
      <w:pPr>
        <w:pStyle w:val="NoSpacing"/>
      </w:pPr>
    </w:p>
    <w:p w:rsidR="00EF3DA5" w:rsidRPr="006E1DF9" w:rsidRDefault="00372644" w:rsidP="008D5166">
      <w:pPr>
        <w:pStyle w:val="ListParagraph"/>
        <w:numPr>
          <w:ilvl w:val="0"/>
          <w:numId w:val="11"/>
        </w:numPr>
      </w:pPr>
      <w:r w:rsidRPr="006E1DF9">
        <w:t xml:space="preserve">To support, </w:t>
      </w:r>
      <w:r w:rsidR="00B75799" w:rsidRPr="006E1DF9">
        <w:t>monitor</w:t>
      </w:r>
      <w:r w:rsidRPr="006E1DF9">
        <w:t>, and be accountable for</w:t>
      </w:r>
      <w:r w:rsidR="00B75799" w:rsidRPr="006E1DF9">
        <w:t xml:space="preserve"> the progress of individual teachers through their coaching role. </w:t>
      </w:r>
    </w:p>
    <w:p w:rsidR="003866E5" w:rsidRPr="00EF3DA5" w:rsidRDefault="00B75799" w:rsidP="0007126B">
      <w:pPr>
        <w:pStyle w:val="ListParagraph"/>
        <w:numPr>
          <w:ilvl w:val="0"/>
          <w:numId w:val="11"/>
        </w:numPr>
      </w:pPr>
      <w:r w:rsidRPr="006E1DF9">
        <w:t xml:space="preserve">To design and lead appropriate CPD to support improvements in the quality of teaching. </w:t>
      </w:r>
    </w:p>
    <w:p w:rsidR="003A6FFE" w:rsidRPr="00EC05C6" w:rsidRDefault="00EF3DA5">
      <w:pPr>
        <w:pStyle w:val="Heading2"/>
        <w:rPr>
          <w:rFonts w:asciiTheme="minorHAnsi" w:hAnsiTheme="minorHAnsi" w:cstheme="minorHAnsi"/>
          <w:color w:val="auto"/>
          <w:sz w:val="22"/>
          <w:szCs w:val="22"/>
        </w:rPr>
      </w:pPr>
      <w:bookmarkStart w:id="29" w:name="_Toc424562390"/>
      <w:bookmarkStart w:id="30" w:name="_Toc482351029"/>
      <w:r w:rsidRPr="00EC05C6">
        <w:rPr>
          <w:rFonts w:asciiTheme="minorHAnsi" w:hAnsiTheme="minorHAnsi" w:cstheme="minorHAnsi"/>
          <w:color w:val="auto"/>
          <w:sz w:val="22"/>
          <w:szCs w:val="22"/>
        </w:rPr>
        <w:t>4.5</w:t>
      </w:r>
      <w:r w:rsidR="00465844" w:rsidRPr="00EC05C6">
        <w:rPr>
          <w:rFonts w:asciiTheme="minorHAnsi" w:hAnsiTheme="minorHAnsi" w:cstheme="minorHAnsi"/>
          <w:color w:val="auto"/>
          <w:sz w:val="22"/>
          <w:szCs w:val="22"/>
        </w:rPr>
        <w:t xml:space="preserve"> Teaching Staff</w:t>
      </w:r>
      <w:bookmarkEnd w:id="29"/>
      <w:bookmarkEnd w:id="30"/>
    </w:p>
    <w:p w:rsidR="003A6FFE" w:rsidRDefault="003A6FFE">
      <w:pPr>
        <w:pStyle w:val="NoSpacing"/>
      </w:pPr>
    </w:p>
    <w:p w:rsidR="003A6FFE" w:rsidRPr="003B60AC" w:rsidRDefault="00465844" w:rsidP="008D5166">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To implement this policy by ensuring a consistent delivery of hi</w:t>
      </w:r>
      <w:r w:rsidR="003B60AC">
        <w:rPr>
          <w:rFonts w:asciiTheme="minorHAnsi" w:hAnsiTheme="minorHAnsi" w:cstheme="minorHAnsi"/>
          <w:sz w:val="22"/>
          <w:szCs w:val="22"/>
        </w:rPr>
        <w:t>gh quality learning experiences.</w:t>
      </w:r>
    </w:p>
    <w:p w:rsidR="003A6FFE" w:rsidRPr="0007126B" w:rsidRDefault="00465844" w:rsidP="0007126B">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To be responsible for short term planning, in conjunction with department teams. </w:t>
      </w:r>
    </w:p>
    <w:p w:rsidR="003A6FFE" w:rsidRPr="000D0AC6" w:rsidRDefault="00EF3DA5">
      <w:pPr>
        <w:pStyle w:val="Heading2"/>
        <w:rPr>
          <w:rFonts w:asciiTheme="minorHAnsi" w:hAnsiTheme="minorHAnsi" w:cstheme="minorHAnsi"/>
          <w:color w:val="auto"/>
          <w:sz w:val="22"/>
          <w:szCs w:val="22"/>
        </w:rPr>
      </w:pPr>
      <w:bookmarkStart w:id="31" w:name="_Toc424562391"/>
      <w:bookmarkStart w:id="32" w:name="_Toc482351030"/>
      <w:r w:rsidRPr="000D0AC6">
        <w:rPr>
          <w:rFonts w:asciiTheme="minorHAnsi" w:hAnsiTheme="minorHAnsi" w:cstheme="minorHAnsi"/>
          <w:color w:val="auto"/>
          <w:sz w:val="22"/>
          <w:szCs w:val="22"/>
        </w:rPr>
        <w:t>4.6</w:t>
      </w:r>
      <w:r w:rsidR="00465844" w:rsidRPr="000D0AC6">
        <w:rPr>
          <w:rFonts w:asciiTheme="minorHAnsi" w:hAnsiTheme="minorHAnsi" w:cstheme="minorHAnsi"/>
          <w:color w:val="auto"/>
          <w:sz w:val="22"/>
          <w:szCs w:val="22"/>
        </w:rPr>
        <w:t xml:space="preserve"> All Staff</w:t>
      </w:r>
      <w:bookmarkEnd w:id="31"/>
      <w:bookmarkEnd w:id="32"/>
    </w:p>
    <w:p w:rsidR="003A6FFE" w:rsidRDefault="003A6FFE">
      <w:pPr>
        <w:pStyle w:val="NoSpacing"/>
      </w:pPr>
    </w:p>
    <w:p w:rsidR="003A6FFE" w:rsidRDefault="00465844" w:rsidP="008D5166">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 xml:space="preserve">To be aware of the principles of the policy and how they can contribute to it. </w:t>
      </w:r>
    </w:p>
    <w:p w:rsidR="003A6FFE" w:rsidRDefault="003A6FFE">
      <w:pPr>
        <w:pStyle w:val="Default"/>
        <w:rPr>
          <w:rFonts w:asciiTheme="minorHAnsi" w:hAnsiTheme="minorHAnsi" w:cstheme="minorHAnsi"/>
          <w:sz w:val="22"/>
          <w:szCs w:val="22"/>
        </w:rPr>
      </w:pPr>
    </w:p>
    <w:p w:rsidR="003A6FFE" w:rsidRDefault="003A6FFE">
      <w:pPr>
        <w:pStyle w:val="Heading1"/>
        <w:rPr>
          <w:rFonts w:asciiTheme="minorHAnsi" w:hAnsiTheme="minorHAnsi" w:cstheme="minorHAnsi"/>
        </w:rPr>
      </w:pPr>
    </w:p>
    <w:p w:rsidR="003A6FFE" w:rsidRDefault="00465844">
      <w:pPr>
        <w:rPr>
          <w:rFonts w:eastAsiaTheme="majorEastAsia" w:cstheme="minorHAnsi"/>
          <w:b/>
          <w:bCs/>
          <w:color w:val="365F91" w:themeColor="accent1" w:themeShade="BF"/>
          <w:sz w:val="28"/>
          <w:szCs w:val="28"/>
        </w:rPr>
      </w:pPr>
      <w:r>
        <w:rPr>
          <w:rFonts w:cstheme="minorHAnsi"/>
        </w:rPr>
        <w:br w:type="page"/>
      </w:r>
    </w:p>
    <w:p w:rsidR="003A6FFE" w:rsidRPr="00EC05C6" w:rsidRDefault="00465844">
      <w:pPr>
        <w:pStyle w:val="Heading1"/>
        <w:rPr>
          <w:rFonts w:asciiTheme="minorHAnsi" w:hAnsiTheme="minorHAnsi" w:cstheme="minorHAnsi"/>
          <w:color w:val="auto"/>
          <w:sz w:val="24"/>
          <w:szCs w:val="24"/>
        </w:rPr>
      </w:pPr>
      <w:bookmarkStart w:id="33" w:name="_Toc424562392"/>
      <w:bookmarkStart w:id="34" w:name="_Toc482351031"/>
      <w:r w:rsidRPr="00EC05C6">
        <w:rPr>
          <w:rFonts w:asciiTheme="minorHAnsi" w:hAnsiTheme="minorHAnsi" w:cstheme="minorHAnsi"/>
          <w:color w:val="auto"/>
          <w:sz w:val="24"/>
          <w:szCs w:val="24"/>
        </w:rPr>
        <w:lastRenderedPageBreak/>
        <w:t>5.0 Lesson Observation and Monitoring</w:t>
      </w:r>
      <w:bookmarkEnd w:id="33"/>
      <w:bookmarkEnd w:id="34"/>
      <w:r w:rsidRPr="00EC05C6">
        <w:rPr>
          <w:rFonts w:asciiTheme="minorHAnsi" w:hAnsiTheme="minorHAnsi" w:cstheme="minorHAnsi"/>
          <w:color w:val="auto"/>
          <w:sz w:val="24"/>
          <w:szCs w:val="24"/>
        </w:rPr>
        <w:t xml:space="preserve"> </w:t>
      </w:r>
    </w:p>
    <w:p w:rsidR="003A6FFE" w:rsidRPr="00EC05C6" w:rsidRDefault="00465844">
      <w:pPr>
        <w:pStyle w:val="Heading2"/>
        <w:rPr>
          <w:rFonts w:asciiTheme="minorHAnsi" w:hAnsiTheme="minorHAnsi" w:cstheme="minorHAnsi"/>
          <w:color w:val="auto"/>
          <w:sz w:val="22"/>
          <w:szCs w:val="22"/>
        </w:rPr>
      </w:pPr>
      <w:bookmarkStart w:id="35" w:name="_Toc424562393"/>
      <w:bookmarkStart w:id="36" w:name="_Toc482351032"/>
      <w:r w:rsidRPr="00EC05C6">
        <w:rPr>
          <w:rFonts w:asciiTheme="minorHAnsi" w:hAnsiTheme="minorHAnsi" w:cstheme="minorHAnsi"/>
          <w:color w:val="auto"/>
          <w:sz w:val="22"/>
          <w:szCs w:val="22"/>
        </w:rPr>
        <w:t>5.1 Introduction</w:t>
      </w:r>
      <w:bookmarkEnd w:id="35"/>
      <w:bookmarkEnd w:id="36"/>
    </w:p>
    <w:p w:rsidR="003A6FFE" w:rsidRDefault="003A6FFE">
      <w:pPr>
        <w:autoSpaceDE w:val="0"/>
        <w:autoSpaceDN w:val="0"/>
        <w:adjustRightInd w:val="0"/>
        <w:spacing w:after="0" w:line="240" w:lineRule="auto"/>
        <w:ind w:left="-180" w:right="-450"/>
        <w:rPr>
          <w:rFonts w:cstheme="minorHAnsi"/>
        </w:rPr>
      </w:pPr>
    </w:p>
    <w:p w:rsidR="003A6FFE" w:rsidRPr="006E1DF9" w:rsidRDefault="00465844">
      <w:pPr>
        <w:pStyle w:val="ListParagraph"/>
        <w:autoSpaceDE w:val="0"/>
        <w:autoSpaceDN w:val="0"/>
        <w:adjustRightInd w:val="0"/>
        <w:spacing w:after="0" w:line="240" w:lineRule="auto"/>
        <w:ind w:left="0" w:right="-450"/>
        <w:rPr>
          <w:rFonts w:cstheme="minorHAnsi"/>
        </w:rPr>
      </w:pPr>
      <w:r>
        <w:rPr>
          <w:rFonts w:cstheme="minorHAnsi"/>
        </w:rPr>
        <w:t>Lesson observation and monitoring is a fundamental and deeply important process in assessing the quality of teaching and learning in the classr</w:t>
      </w:r>
      <w:r w:rsidR="00B75799">
        <w:rPr>
          <w:rFonts w:cstheme="minorHAnsi"/>
        </w:rPr>
        <w:t xml:space="preserve">oom. The weighting that the </w:t>
      </w:r>
      <w:r w:rsidR="00EC05C6">
        <w:rPr>
          <w:rFonts w:cstheme="minorHAnsi"/>
        </w:rPr>
        <w:t>2016 Ofsted</w:t>
      </w:r>
      <w:r w:rsidRPr="006E1DF9">
        <w:rPr>
          <w:rFonts w:cstheme="minorHAnsi"/>
        </w:rPr>
        <w:t xml:space="preserve"> Framework has applied to the judgement area – ‘Quality of Teaching</w:t>
      </w:r>
      <w:r w:rsidR="00B75799" w:rsidRPr="006E1DF9">
        <w:rPr>
          <w:rFonts w:cstheme="minorHAnsi"/>
        </w:rPr>
        <w:t>, Learning and Assessment</w:t>
      </w:r>
      <w:r w:rsidRPr="006E1DF9">
        <w:rPr>
          <w:rFonts w:cstheme="minorHAnsi"/>
        </w:rPr>
        <w:t>’ means that it needs to be at the front a</w:t>
      </w:r>
      <w:r w:rsidR="00B75799" w:rsidRPr="006E1DF9">
        <w:rPr>
          <w:rFonts w:cstheme="minorHAnsi"/>
        </w:rPr>
        <w:t>nd centre of Academy development</w:t>
      </w:r>
      <w:r w:rsidRPr="006E1DF9">
        <w:rPr>
          <w:rFonts w:cstheme="minorHAnsi"/>
        </w:rPr>
        <w:t xml:space="preserve">. </w:t>
      </w:r>
    </w:p>
    <w:p w:rsidR="003A6FFE" w:rsidRDefault="003A6FFE">
      <w:pPr>
        <w:pStyle w:val="ListParagraph"/>
        <w:autoSpaceDE w:val="0"/>
        <w:autoSpaceDN w:val="0"/>
        <w:adjustRightInd w:val="0"/>
        <w:spacing w:after="0" w:line="240" w:lineRule="auto"/>
        <w:ind w:left="0" w:right="-450"/>
        <w:rPr>
          <w:rFonts w:cstheme="minorHAnsi"/>
        </w:rPr>
      </w:pPr>
    </w:p>
    <w:p w:rsidR="003A6FFE" w:rsidRDefault="00465844">
      <w:pPr>
        <w:pStyle w:val="ListParagraph"/>
        <w:autoSpaceDE w:val="0"/>
        <w:autoSpaceDN w:val="0"/>
        <w:adjustRightInd w:val="0"/>
        <w:spacing w:after="0" w:line="240" w:lineRule="auto"/>
        <w:ind w:left="0" w:right="-450"/>
        <w:rPr>
          <w:rFonts w:cstheme="minorHAnsi"/>
        </w:rPr>
      </w:pPr>
      <w:r>
        <w:rPr>
          <w:rFonts w:cstheme="minorHAnsi"/>
        </w:rPr>
        <w:t>Lesson observation and monitoring has three strands:</w:t>
      </w:r>
    </w:p>
    <w:p w:rsidR="003A6FFE" w:rsidRDefault="003A6FFE">
      <w:pPr>
        <w:pStyle w:val="ListParagraph"/>
        <w:autoSpaceDE w:val="0"/>
        <w:autoSpaceDN w:val="0"/>
        <w:adjustRightInd w:val="0"/>
        <w:spacing w:after="0" w:line="240" w:lineRule="auto"/>
        <w:ind w:left="0" w:right="-450"/>
        <w:rPr>
          <w:rFonts w:cstheme="minorHAnsi"/>
        </w:rPr>
      </w:pPr>
    </w:p>
    <w:p w:rsidR="003A6FFE" w:rsidRDefault="00465844" w:rsidP="008D5166">
      <w:pPr>
        <w:pStyle w:val="ListParagraph"/>
        <w:numPr>
          <w:ilvl w:val="0"/>
          <w:numId w:val="14"/>
        </w:numPr>
        <w:spacing w:line="240" w:lineRule="auto"/>
        <w:ind w:right="-448"/>
        <w:rPr>
          <w:rFonts w:cstheme="minorHAnsi"/>
        </w:rPr>
      </w:pPr>
      <w:bookmarkStart w:id="37" w:name="_Ref356827047"/>
      <w:r>
        <w:rPr>
          <w:rFonts w:cstheme="minorHAnsi"/>
        </w:rPr>
        <w:t>Formal Lesson Observations</w:t>
      </w:r>
      <w:bookmarkEnd w:id="37"/>
      <w:r w:rsidR="003866E5">
        <w:rPr>
          <w:rFonts w:cstheme="minorHAnsi"/>
        </w:rPr>
        <w:t>.</w:t>
      </w:r>
    </w:p>
    <w:p w:rsidR="003A6FFE" w:rsidRDefault="00465844" w:rsidP="008D5166">
      <w:pPr>
        <w:pStyle w:val="ListParagraph"/>
        <w:numPr>
          <w:ilvl w:val="0"/>
          <w:numId w:val="14"/>
        </w:numPr>
        <w:spacing w:line="240" w:lineRule="auto"/>
        <w:ind w:right="-448"/>
        <w:rPr>
          <w:rFonts w:cstheme="minorHAnsi"/>
        </w:rPr>
      </w:pPr>
      <w:r>
        <w:rPr>
          <w:rFonts w:cstheme="minorHAnsi"/>
        </w:rPr>
        <w:t>Learning Walks</w:t>
      </w:r>
      <w:r w:rsidR="003866E5">
        <w:rPr>
          <w:rFonts w:cstheme="minorHAnsi"/>
        </w:rPr>
        <w:t>.</w:t>
      </w:r>
    </w:p>
    <w:p w:rsidR="003A6FFE" w:rsidRPr="003866E5" w:rsidRDefault="00465844" w:rsidP="008D5166">
      <w:pPr>
        <w:pStyle w:val="ListParagraph"/>
        <w:numPr>
          <w:ilvl w:val="0"/>
          <w:numId w:val="14"/>
        </w:numPr>
        <w:spacing w:line="240" w:lineRule="auto"/>
        <w:ind w:right="-448"/>
        <w:rPr>
          <w:rFonts w:cstheme="minorHAnsi"/>
        </w:rPr>
      </w:pPr>
      <w:r>
        <w:rPr>
          <w:rFonts w:cstheme="minorHAnsi"/>
        </w:rPr>
        <w:t>Tailored CPD offered to all staff to further improve the quality of teaching and learning</w:t>
      </w:r>
      <w:r w:rsidR="003866E5">
        <w:rPr>
          <w:rFonts w:cstheme="minorHAnsi"/>
        </w:rPr>
        <w:t>.</w:t>
      </w:r>
    </w:p>
    <w:p w:rsidR="003A6FFE" w:rsidRPr="00EC05C6" w:rsidRDefault="00465844">
      <w:pPr>
        <w:pStyle w:val="Heading2"/>
        <w:rPr>
          <w:rFonts w:asciiTheme="minorHAnsi" w:hAnsiTheme="minorHAnsi" w:cstheme="minorHAnsi"/>
          <w:color w:val="auto"/>
          <w:sz w:val="22"/>
          <w:szCs w:val="22"/>
        </w:rPr>
      </w:pPr>
      <w:bookmarkStart w:id="38" w:name="_Toc424562394"/>
      <w:bookmarkStart w:id="39" w:name="_Toc482351033"/>
      <w:r w:rsidRPr="00EC05C6">
        <w:rPr>
          <w:rFonts w:asciiTheme="minorHAnsi" w:hAnsiTheme="minorHAnsi" w:cstheme="minorHAnsi"/>
          <w:color w:val="auto"/>
          <w:sz w:val="22"/>
          <w:szCs w:val="22"/>
        </w:rPr>
        <w:t>5.2 Frequency</w:t>
      </w:r>
      <w:bookmarkEnd w:id="38"/>
      <w:bookmarkEnd w:id="39"/>
    </w:p>
    <w:p w:rsidR="003A6FFE" w:rsidRDefault="003A6FFE">
      <w:pPr>
        <w:pStyle w:val="NoSpacing"/>
        <w:rPr>
          <w:rFonts w:asciiTheme="minorHAnsi" w:hAnsiTheme="minorHAnsi" w:cstheme="minorHAnsi"/>
        </w:rPr>
      </w:pPr>
    </w:p>
    <w:p w:rsidR="003A6FFE" w:rsidRDefault="00465844">
      <w:pPr>
        <w:pStyle w:val="NoSpacing"/>
        <w:rPr>
          <w:rFonts w:asciiTheme="minorHAnsi" w:hAnsiTheme="minorHAnsi" w:cstheme="minorHAnsi"/>
        </w:rPr>
      </w:pPr>
      <w:r>
        <w:rPr>
          <w:rFonts w:asciiTheme="minorHAnsi" w:hAnsiTheme="minorHAnsi" w:cstheme="minorHAnsi"/>
        </w:rPr>
        <w:t xml:space="preserve">The number of lessons for which staff will be formally observed is currently three i.e. one per term. </w:t>
      </w:r>
    </w:p>
    <w:p w:rsidR="003A6FFE" w:rsidRDefault="003A6FFE">
      <w:pPr>
        <w:pStyle w:val="NoSpacing"/>
        <w:rPr>
          <w:rFonts w:asciiTheme="minorHAnsi" w:hAnsiTheme="minorHAnsi" w:cstheme="minorHAnsi"/>
        </w:rPr>
      </w:pPr>
    </w:p>
    <w:p w:rsidR="003A6FFE" w:rsidRDefault="00465844">
      <w:pPr>
        <w:pStyle w:val="ListParagraph"/>
        <w:autoSpaceDE w:val="0"/>
        <w:autoSpaceDN w:val="0"/>
        <w:adjustRightInd w:val="0"/>
        <w:spacing w:after="0" w:line="240" w:lineRule="auto"/>
        <w:ind w:left="0" w:right="-450"/>
        <w:rPr>
          <w:rFonts w:cstheme="minorHAnsi"/>
        </w:rPr>
      </w:pPr>
      <w:r>
        <w:rPr>
          <w:rFonts w:cstheme="minorHAnsi"/>
        </w:rPr>
        <w:t xml:space="preserve">In certain circumstances more than three formal observations may be undertaken e.g. </w:t>
      </w:r>
    </w:p>
    <w:p w:rsidR="003A6FFE" w:rsidRDefault="003A6FFE">
      <w:pPr>
        <w:autoSpaceDE w:val="0"/>
        <w:autoSpaceDN w:val="0"/>
        <w:adjustRightInd w:val="0"/>
        <w:spacing w:after="0" w:line="240" w:lineRule="auto"/>
        <w:ind w:right="-450"/>
        <w:rPr>
          <w:rFonts w:cstheme="minorHAnsi"/>
        </w:rPr>
      </w:pPr>
    </w:p>
    <w:p w:rsidR="003A6FFE" w:rsidRDefault="00465844" w:rsidP="008D5166">
      <w:pPr>
        <w:pStyle w:val="ListParagraph"/>
        <w:numPr>
          <w:ilvl w:val="0"/>
          <w:numId w:val="14"/>
        </w:numPr>
        <w:spacing w:line="240" w:lineRule="auto"/>
        <w:ind w:right="-448"/>
        <w:rPr>
          <w:rFonts w:cstheme="minorHAnsi"/>
        </w:rPr>
      </w:pPr>
      <w:r>
        <w:rPr>
          <w:rFonts w:cstheme="minorHAnsi"/>
        </w:rPr>
        <w:t xml:space="preserve">If a member of staff becomes the subject of </w:t>
      </w:r>
      <w:r w:rsidR="00AF14C4">
        <w:t>capability (refer to the Capability Policy).</w:t>
      </w:r>
    </w:p>
    <w:p w:rsidR="003A6FFE" w:rsidRDefault="00465844" w:rsidP="008D5166">
      <w:pPr>
        <w:pStyle w:val="ListParagraph"/>
        <w:numPr>
          <w:ilvl w:val="0"/>
          <w:numId w:val="14"/>
        </w:numPr>
        <w:spacing w:line="240" w:lineRule="auto"/>
        <w:ind w:right="-448"/>
        <w:rPr>
          <w:rFonts w:cstheme="minorHAnsi"/>
        </w:rPr>
      </w:pPr>
      <w:r>
        <w:rPr>
          <w:rFonts w:cstheme="minorHAnsi"/>
        </w:rPr>
        <w:t>If the Academy is placed in a particular OFSTED category (‘Requires Improvement’ or ‘Inadequate’).</w:t>
      </w:r>
    </w:p>
    <w:p w:rsidR="003A6FFE" w:rsidRDefault="00465844" w:rsidP="008D5166">
      <w:pPr>
        <w:pStyle w:val="ListParagraph"/>
        <w:numPr>
          <w:ilvl w:val="0"/>
          <w:numId w:val="14"/>
        </w:numPr>
        <w:spacing w:line="240" w:lineRule="auto"/>
        <w:ind w:right="-448"/>
        <w:rPr>
          <w:rFonts w:cstheme="minorHAnsi"/>
        </w:rPr>
      </w:pPr>
      <w:r>
        <w:rPr>
          <w:rFonts w:cstheme="minorHAnsi"/>
        </w:rPr>
        <w:t>If the Academy is judged by the Principal, SIP, or DfE to be vulnera</w:t>
      </w:r>
      <w:r w:rsidR="00AF14C4">
        <w:rPr>
          <w:rFonts w:cstheme="minorHAnsi"/>
        </w:rPr>
        <w:t>ble of being placed in an Ofsted</w:t>
      </w:r>
      <w:r>
        <w:rPr>
          <w:rFonts w:cstheme="minorHAnsi"/>
        </w:rPr>
        <w:t xml:space="preserve"> category.</w:t>
      </w:r>
    </w:p>
    <w:p w:rsidR="003A6FFE" w:rsidRPr="00EC05C6" w:rsidRDefault="00465844">
      <w:pPr>
        <w:pStyle w:val="Heading2"/>
        <w:rPr>
          <w:rFonts w:asciiTheme="minorHAnsi" w:hAnsiTheme="minorHAnsi" w:cstheme="minorHAnsi"/>
          <w:color w:val="auto"/>
          <w:sz w:val="22"/>
          <w:szCs w:val="22"/>
        </w:rPr>
      </w:pPr>
      <w:bookmarkStart w:id="40" w:name="_Toc424562395"/>
      <w:bookmarkStart w:id="41" w:name="_Toc482351034"/>
      <w:r w:rsidRPr="00EC05C6">
        <w:rPr>
          <w:rFonts w:asciiTheme="minorHAnsi" w:hAnsiTheme="minorHAnsi" w:cstheme="minorHAnsi"/>
          <w:color w:val="auto"/>
          <w:sz w:val="22"/>
          <w:szCs w:val="22"/>
        </w:rPr>
        <w:t>5.3 Implementation</w:t>
      </w:r>
      <w:bookmarkEnd w:id="40"/>
      <w:bookmarkEnd w:id="41"/>
    </w:p>
    <w:p w:rsidR="003A6FFE" w:rsidRDefault="003A6FFE">
      <w:pPr>
        <w:pStyle w:val="NoSpacing"/>
        <w:rPr>
          <w:rFonts w:asciiTheme="minorHAnsi" w:hAnsiTheme="minorHAnsi" w:cstheme="minorHAnsi"/>
        </w:rPr>
      </w:pPr>
    </w:p>
    <w:p w:rsidR="003A6FFE" w:rsidRDefault="00465844">
      <w:pPr>
        <w:pStyle w:val="NoSpacing"/>
        <w:rPr>
          <w:rFonts w:asciiTheme="minorHAnsi" w:hAnsiTheme="minorHAnsi" w:cstheme="minorHAnsi"/>
          <w:color w:val="FF0000"/>
        </w:rPr>
      </w:pPr>
      <w:r>
        <w:rPr>
          <w:rFonts w:asciiTheme="minorHAnsi" w:hAnsiTheme="minorHAnsi" w:cstheme="minorHAnsi"/>
        </w:rPr>
        <w:t xml:space="preserve">Lesson Observations will be recorded on the Academy Observation Sheet pro-forma (refer to </w:t>
      </w:r>
      <w:r>
        <w:rPr>
          <w:rFonts w:asciiTheme="minorHAnsi" w:hAnsiTheme="minorHAnsi" w:cstheme="minorHAnsi"/>
          <w:b/>
        </w:rPr>
        <w:t>Appendix 3</w:t>
      </w:r>
      <w:r>
        <w:rPr>
          <w:rFonts w:asciiTheme="minorHAnsi" w:hAnsiTheme="minorHAnsi" w:cstheme="minorHAnsi"/>
        </w:rPr>
        <w:t>)</w:t>
      </w:r>
    </w:p>
    <w:p w:rsidR="003A6FFE" w:rsidRDefault="00465844">
      <w:pPr>
        <w:pStyle w:val="NoSpacing"/>
        <w:rPr>
          <w:rFonts w:asciiTheme="minorHAnsi" w:hAnsiTheme="minorHAnsi" w:cstheme="minorHAnsi"/>
        </w:rPr>
      </w:pPr>
      <w:r>
        <w:rPr>
          <w:rFonts w:asciiTheme="minorHAnsi" w:hAnsiTheme="minorHAnsi" w:cstheme="minorHAnsi"/>
        </w:rPr>
        <w:t xml:space="preserve"> </w:t>
      </w:r>
    </w:p>
    <w:p w:rsidR="003A6FFE" w:rsidRDefault="00AF14C4">
      <w:pPr>
        <w:pStyle w:val="NoSpacing"/>
        <w:rPr>
          <w:rFonts w:asciiTheme="minorHAnsi" w:hAnsiTheme="minorHAnsi" w:cstheme="minorHAnsi"/>
        </w:rPr>
      </w:pPr>
      <w:r>
        <w:rPr>
          <w:rFonts w:asciiTheme="minorHAnsi" w:hAnsiTheme="minorHAnsi" w:cstheme="minorHAnsi"/>
        </w:rPr>
        <w:t>Lesson observations will tak</w:t>
      </w:r>
      <w:r w:rsidR="00B01975">
        <w:rPr>
          <w:rFonts w:asciiTheme="minorHAnsi" w:hAnsiTheme="minorHAnsi" w:cstheme="minorHAnsi"/>
        </w:rPr>
        <w:t xml:space="preserve">e place on a termly basis – refer to PM Policy. </w:t>
      </w:r>
    </w:p>
    <w:p w:rsidR="00AF14C4" w:rsidRDefault="00AF14C4">
      <w:pPr>
        <w:pStyle w:val="NoSpacing"/>
        <w:rPr>
          <w:rFonts w:asciiTheme="minorHAnsi" w:hAnsiTheme="minorHAnsi" w:cstheme="minorHAnsi"/>
        </w:rPr>
      </w:pPr>
    </w:p>
    <w:p w:rsidR="003A6FFE" w:rsidRPr="006E1DF9" w:rsidRDefault="00AF14C4">
      <w:pPr>
        <w:pStyle w:val="NoSpacing"/>
        <w:rPr>
          <w:rFonts w:asciiTheme="minorHAnsi" w:hAnsiTheme="minorHAnsi" w:cstheme="minorHAnsi"/>
        </w:rPr>
      </w:pPr>
      <w:r>
        <w:rPr>
          <w:rFonts w:asciiTheme="minorHAnsi" w:hAnsiTheme="minorHAnsi" w:cstheme="minorHAnsi"/>
        </w:rPr>
        <w:t xml:space="preserve">In most </w:t>
      </w:r>
      <w:r w:rsidR="00B75799">
        <w:rPr>
          <w:rFonts w:asciiTheme="minorHAnsi" w:hAnsiTheme="minorHAnsi" w:cstheme="minorHAnsi"/>
        </w:rPr>
        <w:t>cases t</w:t>
      </w:r>
      <w:r w:rsidR="00465844">
        <w:rPr>
          <w:rFonts w:asciiTheme="minorHAnsi" w:hAnsiTheme="minorHAnsi" w:cstheme="minorHAnsi"/>
        </w:rPr>
        <w:t xml:space="preserve">he two members of staff </w:t>
      </w:r>
      <w:r w:rsidR="00B75799">
        <w:rPr>
          <w:rFonts w:asciiTheme="minorHAnsi" w:hAnsiTheme="minorHAnsi" w:cstheme="minorHAnsi"/>
        </w:rPr>
        <w:t xml:space="preserve">who complete observations (as part of the PM cycle) </w:t>
      </w:r>
      <w:r w:rsidR="00465844">
        <w:rPr>
          <w:rFonts w:asciiTheme="minorHAnsi" w:hAnsiTheme="minorHAnsi" w:cstheme="minorHAnsi"/>
        </w:rPr>
        <w:t>will be Senior Leaders</w:t>
      </w:r>
      <w:r w:rsidR="00B75799">
        <w:rPr>
          <w:rFonts w:asciiTheme="minorHAnsi" w:hAnsiTheme="minorHAnsi" w:cstheme="minorHAnsi"/>
        </w:rPr>
        <w:t xml:space="preserve">. </w:t>
      </w:r>
      <w:r w:rsidR="00B75799" w:rsidRPr="006E1DF9">
        <w:rPr>
          <w:rFonts w:asciiTheme="minorHAnsi" w:hAnsiTheme="minorHAnsi" w:cstheme="minorHAnsi"/>
        </w:rPr>
        <w:t xml:space="preserve">The lead will hold </w:t>
      </w:r>
      <w:r w:rsidR="00465844" w:rsidRPr="006E1DF9">
        <w:rPr>
          <w:rFonts w:asciiTheme="minorHAnsi" w:hAnsiTheme="minorHAnsi" w:cstheme="minorHAnsi"/>
        </w:rPr>
        <w:t>responsibility for Performance Manageme</w:t>
      </w:r>
      <w:r w:rsidR="00B75799" w:rsidRPr="006E1DF9">
        <w:rPr>
          <w:rFonts w:asciiTheme="minorHAnsi" w:hAnsiTheme="minorHAnsi" w:cstheme="minorHAnsi"/>
        </w:rPr>
        <w:t xml:space="preserve">nt and Teaching and Learning. He/she will have </w:t>
      </w:r>
      <w:r w:rsidR="00465844" w:rsidRPr="006E1DF9">
        <w:rPr>
          <w:rFonts w:asciiTheme="minorHAnsi" w:hAnsiTheme="minorHAnsi" w:cstheme="minorHAnsi"/>
        </w:rPr>
        <w:t>overall strategic and operational responsibility for Le</w:t>
      </w:r>
      <w:r w:rsidR="00B75799" w:rsidRPr="006E1DF9">
        <w:rPr>
          <w:rFonts w:asciiTheme="minorHAnsi" w:hAnsiTheme="minorHAnsi" w:cstheme="minorHAnsi"/>
        </w:rPr>
        <w:t xml:space="preserve">sson Observation and Monitoring under the leadership of the Principal. </w:t>
      </w:r>
    </w:p>
    <w:p w:rsidR="003A6FFE" w:rsidRDefault="003A6FFE">
      <w:pPr>
        <w:pStyle w:val="NoSpacing"/>
        <w:rPr>
          <w:rFonts w:asciiTheme="minorHAnsi" w:hAnsiTheme="minorHAnsi" w:cstheme="minorHAnsi"/>
        </w:rPr>
      </w:pPr>
    </w:p>
    <w:p w:rsidR="003A6FFE" w:rsidRDefault="003A6FFE">
      <w:pPr>
        <w:pStyle w:val="NoSpacing"/>
        <w:rPr>
          <w:rFonts w:asciiTheme="minorHAnsi" w:hAnsiTheme="minorHAnsi" w:cstheme="minorHAnsi"/>
        </w:rPr>
      </w:pPr>
    </w:p>
    <w:p w:rsidR="003A6FFE" w:rsidRDefault="003A6FFE">
      <w:pPr>
        <w:pStyle w:val="Heading3"/>
        <w:rPr>
          <w:rFonts w:asciiTheme="minorHAnsi" w:hAnsiTheme="minorHAnsi" w:cstheme="minorHAnsi"/>
          <w:sz w:val="22"/>
          <w:szCs w:val="22"/>
        </w:rPr>
      </w:pPr>
    </w:p>
    <w:p w:rsidR="003A6FFE" w:rsidRDefault="003A6FFE">
      <w:pPr>
        <w:pStyle w:val="Heading2"/>
        <w:rPr>
          <w:rFonts w:asciiTheme="minorHAnsi" w:hAnsiTheme="minorHAnsi" w:cstheme="minorHAnsi"/>
        </w:rPr>
        <w:sectPr w:rsidR="003A6FFE">
          <w:pgSz w:w="11906" w:h="16838"/>
          <w:pgMar w:top="1440" w:right="1440" w:bottom="1440" w:left="1440" w:header="708" w:footer="708" w:gutter="0"/>
          <w:cols w:space="708"/>
          <w:docGrid w:linePitch="360"/>
        </w:sectPr>
      </w:pPr>
    </w:p>
    <w:p w:rsidR="003A6FFE" w:rsidRPr="00EC05C6" w:rsidRDefault="00465844">
      <w:pPr>
        <w:pStyle w:val="Heading1"/>
        <w:rPr>
          <w:rFonts w:asciiTheme="minorHAnsi" w:hAnsiTheme="minorHAnsi" w:cstheme="minorHAnsi"/>
          <w:color w:val="auto"/>
          <w:sz w:val="24"/>
          <w:szCs w:val="24"/>
        </w:rPr>
      </w:pPr>
      <w:bookmarkStart w:id="42" w:name="_Toc424562396"/>
      <w:bookmarkStart w:id="43" w:name="_Toc482351035"/>
      <w:r w:rsidRPr="00EC05C6">
        <w:rPr>
          <w:rFonts w:asciiTheme="minorHAnsi" w:hAnsiTheme="minorHAnsi" w:cstheme="minorHAnsi"/>
          <w:color w:val="auto"/>
          <w:sz w:val="24"/>
          <w:szCs w:val="24"/>
        </w:rPr>
        <w:lastRenderedPageBreak/>
        <w:t>6.0 Lesson Observations and Performance Management</w:t>
      </w:r>
      <w:bookmarkEnd w:id="42"/>
      <w:bookmarkEnd w:id="43"/>
    </w:p>
    <w:p w:rsidR="00833E0F" w:rsidRDefault="00833E0F">
      <w:pPr>
        <w:pStyle w:val="NoSpacing"/>
        <w:rPr>
          <w:rFonts w:asciiTheme="minorHAnsi" w:hAnsiTheme="minorHAnsi" w:cstheme="minorHAnsi"/>
        </w:rPr>
      </w:pPr>
    </w:p>
    <w:p w:rsidR="003A6FFE" w:rsidRDefault="00465844">
      <w:pPr>
        <w:pStyle w:val="NoSpacing"/>
        <w:rPr>
          <w:rFonts w:asciiTheme="minorHAnsi" w:hAnsiTheme="minorHAnsi" w:cstheme="minorHAnsi"/>
        </w:rPr>
      </w:pPr>
      <w:r>
        <w:rPr>
          <w:rFonts w:asciiTheme="minorHAnsi" w:hAnsiTheme="minorHAnsi" w:cstheme="minorHAnsi"/>
        </w:rPr>
        <w:t>The three formal lesson observations will contribute to the judgements made regarding a member of staff’s performance, as per of the Academy’s</w:t>
      </w:r>
      <w:r w:rsidR="00AF14C4">
        <w:rPr>
          <w:rFonts w:asciiTheme="minorHAnsi" w:hAnsiTheme="minorHAnsi" w:cstheme="minorHAnsi"/>
        </w:rPr>
        <w:t xml:space="preserve"> PM Policy. </w:t>
      </w:r>
      <w:r>
        <w:rPr>
          <w:rFonts w:asciiTheme="minorHAnsi" w:hAnsiTheme="minorHAnsi" w:cstheme="minorHAnsi"/>
        </w:rPr>
        <w:t>The grid below delineates t</w:t>
      </w:r>
      <w:r w:rsidR="00B01975">
        <w:rPr>
          <w:rFonts w:asciiTheme="minorHAnsi" w:hAnsiTheme="minorHAnsi" w:cstheme="minorHAnsi"/>
        </w:rPr>
        <w:t xml:space="preserve">he requirements for each grade awarded at the end of the PM cycle. </w:t>
      </w:r>
    </w:p>
    <w:p w:rsidR="00AF14C4" w:rsidRDefault="00AF14C4" w:rsidP="00AF14C4">
      <w:pPr>
        <w:pStyle w:val="NoSpacing"/>
      </w:pPr>
      <w:bookmarkStart w:id="44" w:name="_Toc330461671"/>
    </w:p>
    <w:tbl>
      <w:tblPr>
        <w:tblStyle w:val="TableGrid"/>
        <w:tblW w:w="14089" w:type="dxa"/>
        <w:jc w:val="center"/>
        <w:tblLook w:val="04A0" w:firstRow="1" w:lastRow="0" w:firstColumn="1" w:lastColumn="0" w:noHBand="0" w:noVBand="1"/>
      </w:tblPr>
      <w:tblGrid>
        <w:gridCol w:w="722"/>
        <w:gridCol w:w="1861"/>
        <w:gridCol w:w="1861"/>
        <w:gridCol w:w="1975"/>
        <w:gridCol w:w="1809"/>
        <w:gridCol w:w="1967"/>
        <w:gridCol w:w="2396"/>
        <w:gridCol w:w="1498"/>
      </w:tblGrid>
      <w:tr w:rsidR="00AF14C4" w:rsidRPr="00F255DD" w:rsidTr="0007126B">
        <w:trPr>
          <w:jc w:val="center"/>
        </w:trPr>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14C4" w:rsidRPr="00F255DD" w:rsidRDefault="00AF14C4" w:rsidP="0007126B">
            <w:pPr>
              <w:jc w:val="center"/>
              <w:rPr>
                <w:rFonts w:cstheme="minorHAnsi"/>
                <w:b/>
                <w:sz w:val="18"/>
                <w:szCs w:val="18"/>
              </w:rPr>
            </w:pPr>
            <w:r w:rsidRPr="00F255DD">
              <w:rPr>
                <w:rFonts w:cstheme="minorHAnsi"/>
                <w:b/>
                <w:sz w:val="18"/>
                <w:szCs w:val="18"/>
              </w:rPr>
              <w:t>Grade</w:t>
            </w:r>
          </w:p>
        </w:tc>
        <w:tc>
          <w:tcPr>
            <w:tcW w:w="1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14C4" w:rsidRPr="00F255DD" w:rsidRDefault="00AF14C4" w:rsidP="0007126B">
            <w:pPr>
              <w:jc w:val="center"/>
              <w:rPr>
                <w:rFonts w:cstheme="minorHAnsi"/>
                <w:b/>
                <w:sz w:val="18"/>
                <w:szCs w:val="18"/>
              </w:rPr>
            </w:pPr>
            <w:r w:rsidRPr="00F255DD">
              <w:rPr>
                <w:rFonts w:cstheme="minorHAnsi"/>
                <w:b/>
                <w:sz w:val="18"/>
                <w:szCs w:val="18"/>
              </w:rPr>
              <w:t>Teachers’</w:t>
            </w:r>
          </w:p>
          <w:p w:rsidR="00AF14C4" w:rsidRPr="00F255DD" w:rsidRDefault="00AF14C4" w:rsidP="0007126B">
            <w:pPr>
              <w:jc w:val="center"/>
              <w:rPr>
                <w:rFonts w:cstheme="minorHAnsi"/>
                <w:b/>
                <w:sz w:val="18"/>
                <w:szCs w:val="18"/>
              </w:rPr>
            </w:pPr>
            <w:r w:rsidRPr="00F255DD">
              <w:rPr>
                <w:rFonts w:cstheme="minorHAnsi"/>
                <w:b/>
                <w:sz w:val="18"/>
                <w:szCs w:val="18"/>
              </w:rPr>
              <w:t>Standards</w:t>
            </w:r>
          </w:p>
        </w:tc>
        <w:tc>
          <w:tcPr>
            <w:tcW w:w="1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14C4" w:rsidRPr="00F255DD" w:rsidRDefault="00AF14C4" w:rsidP="0007126B">
            <w:pPr>
              <w:jc w:val="center"/>
              <w:rPr>
                <w:rFonts w:cstheme="minorHAnsi"/>
                <w:b/>
                <w:sz w:val="18"/>
                <w:szCs w:val="18"/>
              </w:rPr>
            </w:pPr>
            <w:r w:rsidRPr="00F255DD">
              <w:rPr>
                <w:rFonts w:cstheme="minorHAnsi"/>
                <w:b/>
                <w:sz w:val="18"/>
                <w:szCs w:val="18"/>
              </w:rPr>
              <w:t>Threshold</w:t>
            </w:r>
          </w:p>
          <w:p w:rsidR="00AF14C4" w:rsidRPr="00F255DD" w:rsidRDefault="00AF14C4" w:rsidP="0007126B">
            <w:pPr>
              <w:jc w:val="center"/>
              <w:rPr>
                <w:rFonts w:cstheme="minorHAnsi"/>
                <w:b/>
                <w:sz w:val="18"/>
                <w:szCs w:val="18"/>
              </w:rPr>
            </w:pPr>
            <w:r w:rsidRPr="00F255DD">
              <w:rPr>
                <w:rFonts w:cstheme="minorHAnsi"/>
                <w:b/>
                <w:sz w:val="18"/>
                <w:szCs w:val="18"/>
              </w:rPr>
              <w:t>Standards</w:t>
            </w:r>
          </w:p>
        </w:tc>
        <w:tc>
          <w:tcPr>
            <w:tcW w:w="1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14C4" w:rsidRPr="00F255DD" w:rsidRDefault="00AF14C4" w:rsidP="0007126B">
            <w:pPr>
              <w:jc w:val="center"/>
              <w:rPr>
                <w:rFonts w:cstheme="minorHAnsi"/>
                <w:b/>
                <w:sz w:val="18"/>
                <w:szCs w:val="18"/>
              </w:rPr>
            </w:pPr>
            <w:r w:rsidRPr="00F255DD">
              <w:rPr>
                <w:rFonts w:cstheme="minorHAnsi"/>
                <w:b/>
                <w:sz w:val="18"/>
                <w:szCs w:val="18"/>
              </w:rPr>
              <w:t>Lesson</w:t>
            </w:r>
          </w:p>
          <w:p w:rsidR="00AF14C4" w:rsidRPr="00F255DD" w:rsidRDefault="00AF14C4" w:rsidP="0007126B">
            <w:pPr>
              <w:jc w:val="center"/>
              <w:rPr>
                <w:rFonts w:cstheme="minorHAnsi"/>
                <w:b/>
                <w:sz w:val="18"/>
                <w:szCs w:val="18"/>
              </w:rPr>
            </w:pPr>
            <w:r w:rsidRPr="00F255DD">
              <w:rPr>
                <w:rFonts w:cstheme="minorHAnsi"/>
                <w:b/>
                <w:sz w:val="18"/>
                <w:szCs w:val="18"/>
              </w:rPr>
              <w:t>Observations</w:t>
            </w:r>
          </w:p>
        </w:tc>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14C4" w:rsidRPr="00F255DD" w:rsidRDefault="00AF14C4" w:rsidP="0007126B">
            <w:pPr>
              <w:jc w:val="center"/>
              <w:rPr>
                <w:rFonts w:cstheme="minorHAnsi"/>
                <w:b/>
                <w:sz w:val="18"/>
                <w:szCs w:val="18"/>
              </w:rPr>
            </w:pPr>
            <w:r w:rsidRPr="00F255DD">
              <w:rPr>
                <w:rFonts w:cstheme="minorHAnsi"/>
                <w:b/>
                <w:sz w:val="18"/>
                <w:szCs w:val="18"/>
              </w:rPr>
              <w:t>Appraisal Objectives</w:t>
            </w:r>
          </w:p>
        </w:tc>
        <w:tc>
          <w:tcPr>
            <w:tcW w:w="1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14C4" w:rsidRPr="00F255DD" w:rsidRDefault="00AF14C4" w:rsidP="0007126B">
            <w:pPr>
              <w:jc w:val="center"/>
              <w:rPr>
                <w:rFonts w:cstheme="minorHAnsi"/>
                <w:b/>
                <w:sz w:val="18"/>
                <w:szCs w:val="18"/>
              </w:rPr>
            </w:pPr>
            <w:r w:rsidRPr="00F255DD">
              <w:rPr>
                <w:rFonts w:cstheme="minorHAnsi"/>
                <w:b/>
                <w:sz w:val="18"/>
                <w:szCs w:val="18"/>
              </w:rPr>
              <w:t>Contribution and Role</w:t>
            </w:r>
          </w:p>
        </w:tc>
        <w:tc>
          <w:tcPr>
            <w:tcW w:w="2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14C4" w:rsidRPr="00F255DD" w:rsidRDefault="00AF14C4" w:rsidP="0007126B">
            <w:pPr>
              <w:jc w:val="center"/>
              <w:rPr>
                <w:rFonts w:cstheme="minorHAnsi"/>
                <w:b/>
                <w:sz w:val="18"/>
                <w:szCs w:val="18"/>
              </w:rPr>
            </w:pPr>
            <w:r w:rsidRPr="00F255DD">
              <w:rPr>
                <w:rFonts w:cstheme="minorHAnsi"/>
                <w:b/>
                <w:sz w:val="18"/>
                <w:szCs w:val="18"/>
              </w:rPr>
              <w:t>Staff Support and Development</w:t>
            </w:r>
          </w:p>
        </w:tc>
        <w:tc>
          <w:tcPr>
            <w:tcW w:w="1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14C4" w:rsidRPr="00F255DD" w:rsidRDefault="00AF14C4" w:rsidP="0007126B">
            <w:pPr>
              <w:jc w:val="center"/>
              <w:rPr>
                <w:rFonts w:cstheme="minorHAnsi"/>
                <w:b/>
                <w:sz w:val="18"/>
                <w:szCs w:val="18"/>
              </w:rPr>
            </w:pPr>
            <w:r w:rsidRPr="00F255DD">
              <w:rPr>
                <w:rFonts w:cstheme="minorHAnsi"/>
                <w:b/>
                <w:sz w:val="18"/>
                <w:szCs w:val="18"/>
              </w:rPr>
              <w:t>Attendance</w:t>
            </w:r>
          </w:p>
        </w:tc>
      </w:tr>
      <w:tr w:rsidR="00AF14C4" w:rsidRPr="00F255DD" w:rsidTr="0007126B">
        <w:trPr>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AF14C4" w:rsidRPr="00F255DD" w:rsidRDefault="00AF14C4" w:rsidP="0007126B">
            <w:pPr>
              <w:jc w:val="center"/>
              <w:rPr>
                <w:rFonts w:cstheme="minorHAnsi"/>
                <w:sz w:val="17"/>
                <w:szCs w:val="17"/>
              </w:rPr>
            </w:pPr>
            <w:r w:rsidRPr="00F255DD">
              <w:rPr>
                <w:rFonts w:cstheme="minorHAnsi"/>
                <w:sz w:val="17"/>
                <w:szCs w:val="17"/>
              </w:rPr>
              <w:t>1</w:t>
            </w:r>
          </w:p>
        </w:tc>
        <w:tc>
          <w:tcPr>
            <w:tcW w:w="1861" w:type="dxa"/>
            <w:tcBorders>
              <w:top w:val="single" w:sz="4" w:space="0" w:color="auto"/>
              <w:left w:val="single" w:sz="4" w:space="0" w:color="auto"/>
              <w:bottom w:val="single" w:sz="4" w:space="0" w:color="auto"/>
              <w:right w:val="single" w:sz="4" w:space="0" w:color="auto"/>
            </w:tcBorders>
          </w:tcPr>
          <w:p w:rsidR="00AF14C4" w:rsidRPr="00F255DD" w:rsidRDefault="00AF14C4" w:rsidP="0007126B">
            <w:pPr>
              <w:rPr>
                <w:rFonts w:cstheme="minorHAnsi"/>
                <w:sz w:val="17"/>
                <w:szCs w:val="17"/>
              </w:rPr>
            </w:pPr>
            <w:r w:rsidRPr="00F255DD">
              <w:rPr>
                <w:rFonts w:cstheme="minorHAnsi"/>
                <w:sz w:val="17"/>
                <w:szCs w:val="17"/>
              </w:rPr>
              <w:t xml:space="preserve">The employee has fully addressed all standards. </w:t>
            </w:r>
          </w:p>
          <w:p w:rsidR="00AF14C4" w:rsidRPr="00F255DD" w:rsidRDefault="00AF14C4" w:rsidP="0007126B">
            <w:pPr>
              <w:rPr>
                <w:rFonts w:cstheme="minorHAnsi"/>
                <w:sz w:val="17"/>
                <w:szCs w:val="17"/>
              </w:rPr>
            </w:pPr>
          </w:p>
          <w:p w:rsidR="00AF14C4" w:rsidRPr="00F255DD" w:rsidRDefault="00AF14C4" w:rsidP="0007126B">
            <w:pPr>
              <w:rPr>
                <w:rFonts w:cstheme="minorHAnsi"/>
                <w:sz w:val="17"/>
                <w:szCs w:val="17"/>
              </w:rPr>
            </w:pP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rsidR="00AF14C4" w:rsidRPr="00F255DD" w:rsidRDefault="00AF14C4" w:rsidP="0007126B">
            <w:pPr>
              <w:rPr>
                <w:rFonts w:cstheme="minorHAnsi"/>
                <w:sz w:val="17"/>
                <w:szCs w:val="17"/>
              </w:rPr>
            </w:pPr>
            <w:r w:rsidRPr="00F255DD">
              <w:rPr>
                <w:rFonts w:cstheme="minorHAnsi"/>
                <w:sz w:val="17"/>
                <w:szCs w:val="17"/>
              </w:rPr>
              <w:t>The employee has fully addressed all standards.</w:t>
            </w:r>
          </w:p>
          <w:p w:rsidR="00AF14C4" w:rsidRPr="00F255DD" w:rsidRDefault="00AF14C4" w:rsidP="0007126B">
            <w:pPr>
              <w:rPr>
                <w:rFonts w:cstheme="minorHAnsi"/>
                <w:sz w:val="17"/>
                <w:szCs w:val="17"/>
              </w:rPr>
            </w:pPr>
          </w:p>
        </w:tc>
        <w:tc>
          <w:tcPr>
            <w:tcW w:w="1975" w:type="dxa"/>
            <w:tcBorders>
              <w:top w:val="single" w:sz="4" w:space="0" w:color="auto"/>
              <w:left w:val="single" w:sz="4" w:space="0" w:color="auto"/>
              <w:bottom w:val="single" w:sz="4" w:space="0" w:color="auto"/>
              <w:right w:val="single" w:sz="4" w:space="0" w:color="auto"/>
            </w:tcBorders>
            <w:hideMark/>
          </w:tcPr>
          <w:p w:rsidR="00AF14C4" w:rsidRPr="00F255DD" w:rsidRDefault="00AF14C4" w:rsidP="0007126B">
            <w:pPr>
              <w:rPr>
                <w:rFonts w:cstheme="minorHAnsi"/>
                <w:sz w:val="17"/>
                <w:szCs w:val="17"/>
              </w:rPr>
            </w:pPr>
            <w:r w:rsidRPr="00F255DD">
              <w:rPr>
                <w:rFonts w:cstheme="minorHAnsi"/>
                <w:sz w:val="17"/>
                <w:szCs w:val="17"/>
              </w:rPr>
              <w:t xml:space="preserve">A minimum of 2 of the 3 lessons observed were recorded as ‘outstanding’.  </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AF14C4" w:rsidRPr="00F255DD" w:rsidRDefault="00AF14C4" w:rsidP="0007126B">
            <w:pPr>
              <w:rPr>
                <w:rFonts w:cstheme="minorHAnsi"/>
                <w:sz w:val="17"/>
                <w:szCs w:val="17"/>
              </w:rPr>
            </w:pPr>
            <w:r w:rsidRPr="00F255DD">
              <w:rPr>
                <w:rFonts w:cstheme="minorHAnsi"/>
                <w:sz w:val="17"/>
                <w:szCs w:val="17"/>
              </w:rPr>
              <w:t>The employee has fully addressed all objectives.</w:t>
            </w:r>
            <w:r w:rsidRPr="00F255DD">
              <w:rPr>
                <w:rFonts w:cstheme="minorHAnsi"/>
                <w:sz w:val="17"/>
                <w:szCs w:val="17"/>
                <w:vertAlign w:val="superscript"/>
              </w:rPr>
              <w:t>1</w:t>
            </w:r>
          </w:p>
          <w:p w:rsidR="00AF14C4" w:rsidRPr="00F255DD" w:rsidRDefault="00AF14C4" w:rsidP="0007126B">
            <w:pPr>
              <w:rPr>
                <w:rFonts w:cstheme="minorHAnsi"/>
                <w:sz w:val="17"/>
                <w:szCs w:val="17"/>
              </w:rPr>
            </w:pPr>
          </w:p>
        </w:tc>
        <w:tc>
          <w:tcPr>
            <w:tcW w:w="1967" w:type="dxa"/>
            <w:tcBorders>
              <w:top w:val="single" w:sz="4" w:space="0" w:color="auto"/>
              <w:left w:val="single" w:sz="4" w:space="0" w:color="auto"/>
              <w:bottom w:val="single" w:sz="4" w:space="0" w:color="auto"/>
              <w:right w:val="single" w:sz="4" w:space="0" w:color="auto"/>
            </w:tcBorders>
            <w:hideMark/>
          </w:tcPr>
          <w:p w:rsidR="00AF14C4" w:rsidRPr="00F255DD" w:rsidRDefault="00AF14C4" w:rsidP="0007126B">
            <w:pPr>
              <w:rPr>
                <w:rFonts w:cstheme="minorHAnsi"/>
                <w:sz w:val="17"/>
                <w:szCs w:val="17"/>
              </w:rPr>
            </w:pPr>
            <w:r w:rsidRPr="00F255DD">
              <w:rPr>
                <w:rFonts w:cstheme="minorHAnsi"/>
                <w:sz w:val="17"/>
                <w:szCs w:val="17"/>
              </w:rPr>
              <w:t>The employee’s contribution has been substantial and sustained and they are critical to the Academy.</w:t>
            </w:r>
          </w:p>
        </w:tc>
        <w:tc>
          <w:tcPr>
            <w:tcW w:w="2396" w:type="dxa"/>
            <w:tcBorders>
              <w:top w:val="single" w:sz="4" w:space="0" w:color="auto"/>
              <w:left w:val="single" w:sz="4" w:space="0" w:color="auto"/>
              <w:bottom w:val="single" w:sz="4" w:space="0" w:color="auto"/>
              <w:right w:val="single" w:sz="4" w:space="0" w:color="auto"/>
            </w:tcBorders>
          </w:tcPr>
          <w:p w:rsidR="00AF14C4" w:rsidRPr="00F255DD" w:rsidRDefault="00AF14C4" w:rsidP="0007126B">
            <w:pPr>
              <w:rPr>
                <w:rFonts w:cstheme="minorHAnsi"/>
                <w:sz w:val="17"/>
                <w:szCs w:val="17"/>
              </w:rPr>
            </w:pPr>
            <w:r w:rsidRPr="00F255DD">
              <w:rPr>
                <w:rFonts w:cstheme="minorHAnsi"/>
                <w:sz w:val="17"/>
                <w:szCs w:val="17"/>
              </w:rPr>
              <w:t>The employee has grown professionally through a proactive approach to CPD which has had a significant impact on pupil progress in their principal teaching groups and, in the case of ML/SL, their subject area(s).</w:t>
            </w:r>
          </w:p>
        </w:tc>
        <w:tc>
          <w:tcPr>
            <w:tcW w:w="1498" w:type="dxa"/>
            <w:tcBorders>
              <w:top w:val="single" w:sz="4" w:space="0" w:color="auto"/>
              <w:left w:val="single" w:sz="4" w:space="0" w:color="auto"/>
              <w:bottom w:val="single" w:sz="4" w:space="0" w:color="auto"/>
              <w:right w:val="single" w:sz="4" w:space="0" w:color="auto"/>
            </w:tcBorders>
          </w:tcPr>
          <w:p w:rsidR="00AF14C4" w:rsidRPr="00F255DD" w:rsidRDefault="00AF14C4" w:rsidP="0007126B">
            <w:pPr>
              <w:rPr>
                <w:rFonts w:cstheme="minorHAnsi"/>
                <w:sz w:val="17"/>
                <w:szCs w:val="17"/>
              </w:rPr>
            </w:pPr>
            <w:r w:rsidRPr="00F255DD">
              <w:rPr>
                <w:rFonts w:cstheme="minorHAnsi"/>
                <w:sz w:val="17"/>
                <w:szCs w:val="17"/>
              </w:rPr>
              <w:t xml:space="preserve">The employee has recorded a Bradford Factor score of </w:t>
            </w:r>
          </w:p>
          <w:p w:rsidR="00AF14C4" w:rsidRPr="00F255DD" w:rsidRDefault="00AF14C4" w:rsidP="0007126B">
            <w:pPr>
              <w:rPr>
                <w:rFonts w:cstheme="minorHAnsi"/>
                <w:sz w:val="17"/>
                <w:szCs w:val="17"/>
              </w:rPr>
            </w:pPr>
            <w:r w:rsidRPr="00F255DD">
              <w:rPr>
                <w:rFonts w:cstheme="minorHAnsi"/>
                <w:sz w:val="17"/>
                <w:szCs w:val="17"/>
              </w:rPr>
              <w:t xml:space="preserve">0 -8.  </w:t>
            </w:r>
          </w:p>
        </w:tc>
      </w:tr>
      <w:tr w:rsidR="00AF14C4" w:rsidRPr="00F255DD" w:rsidTr="0007126B">
        <w:trPr>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AF14C4" w:rsidRPr="00F255DD" w:rsidRDefault="00AF14C4" w:rsidP="0007126B">
            <w:pPr>
              <w:jc w:val="center"/>
              <w:rPr>
                <w:rFonts w:cstheme="minorHAnsi"/>
                <w:sz w:val="17"/>
                <w:szCs w:val="17"/>
              </w:rPr>
            </w:pPr>
            <w:r w:rsidRPr="00F255DD">
              <w:rPr>
                <w:rFonts w:cstheme="minorHAnsi"/>
                <w:sz w:val="17"/>
                <w:szCs w:val="17"/>
              </w:rPr>
              <w:t>2</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C4" w:rsidRPr="00F255DD" w:rsidRDefault="00AF14C4" w:rsidP="0007126B">
            <w:pPr>
              <w:rPr>
                <w:rFonts w:cstheme="minorHAnsi"/>
                <w:sz w:val="17"/>
                <w:szCs w:val="17"/>
              </w:rPr>
            </w:pP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14C4" w:rsidRPr="00F255DD" w:rsidRDefault="00AF14C4" w:rsidP="0007126B">
            <w:pPr>
              <w:rPr>
                <w:rFonts w:cstheme="minorHAnsi"/>
                <w:sz w:val="17"/>
                <w:szCs w:val="17"/>
              </w:rPr>
            </w:pPr>
          </w:p>
        </w:tc>
        <w:tc>
          <w:tcPr>
            <w:tcW w:w="1975" w:type="dxa"/>
            <w:tcBorders>
              <w:top w:val="single" w:sz="4" w:space="0" w:color="auto"/>
              <w:left w:val="single" w:sz="4" w:space="0" w:color="auto"/>
              <w:bottom w:val="single" w:sz="4" w:space="0" w:color="auto"/>
              <w:right w:val="single" w:sz="4" w:space="0" w:color="auto"/>
            </w:tcBorders>
            <w:hideMark/>
          </w:tcPr>
          <w:p w:rsidR="00AF14C4" w:rsidRPr="00F255DD" w:rsidRDefault="00AF14C4" w:rsidP="0007126B">
            <w:pPr>
              <w:rPr>
                <w:rFonts w:cstheme="minorHAnsi"/>
                <w:sz w:val="17"/>
                <w:szCs w:val="17"/>
              </w:rPr>
            </w:pPr>
            <w:r w:rsidRPr="00F255DD">
              <w:rPr>
                <w:rFonts w:cstheme="minorHAnsi"/>
                <w:sz w:val="17"/>
                <w:szCs w:val="17"/>
              </w:rPr>
              <w:t xml:space="preserve">A minimum of 2 of the 3 lessons observed were recorded as ‘good’ or better.  </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AF14C4" w:rsidRPr="00F255DD" w:rsidRDefault="00AF14C4" w:rsidP="0007126B">
            <w:pPr>
              <w:rPr>
                <w:rFonts w:cstheme="minorHAnsi"/>
                <w:sz w:val="17"/>
                <w:szCs w:val="17"/>
              </w:rPr>
            </w:pPr>
            <w:r w:rsidRPr="00F255DD">
              <w:rPr>
                <w:rFonts w:cstheme="minorHAnsi"/>
                <w:sz w:val="17"/>
                <w:szCs w:val="17"/>
              </w:rPr>
              <w:t xml:space="preserve">The employee has fully addressed the majority of objectives and partly addressed the remainder. </w:t>
            </w:r>
          </w:p>
          <w:p w:rsidR="00AF14C4" w:rsidRPr="00F255DD" w:rsidRDefault="00AF14C4" w:rsidP="0007126B">
            <w:pPr>
              <w:rPr>
                <w:rFonts w:cstheme="minorHAnsi"/>
                <w:sz w:val="17"/>
                <w:szCs w:val="17"/>
              </w:rPr>
            </w:pPr>
            <w:r w:rsidRPr="00F255DD">
              <w:rPr>
                <w:rFonts w:cstheme="minorHAnsi"/>
                <w:sz w:val="17"/>
                <w:szCs w:val="17"/>
              </w:rPr>
              <w:t>No objectives are recorded as not being addressed.</w:t>
            </w:r>
            <w:r w:rsidRPr="00F255DD">
              <w:rPr>
                <w:rFonts w:cstheme="minorHAnsi"/>
                <w:sz w:val="17"/>
                <w:szCs w:val="17"/>
                <w:vertAlign w:val="superscript"/>
              </w:rPr>
              <w:t>2</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AF14C4" w:rsidRPr="00F255DD" w:rsidRDefault="00AF14C4" w:rsidP="0007126B">
            <w:pPr>
              <w:rPr>
                <w:rFonts w:cstheme="minorHAnsi"/>
                <w:sz w:val="17"/>
                <w:szCs w:val="17"/>
              </w:rPr>
            </w:pPr>
            <w:r w:rsidRPr="00F255DD">
              <w:rPr>
                <w:rFonts w:cstheme="minorHAnsi"/>
                <w:sz w:val="17"/>
                <w:szCs w:val="17"/>
              </w:rPr>
              <w:t xml:space="preserve">The employee meets the requirements of their job description and often exceeds expectations. </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AF14C4" w:rsidRPr="00F255DD" w:rsidRDefault="00AF14C4" w:rsidP="0007126B">
            <w:pPr>
              <w:rPr>
                <w:rFonts w:cstheme="minorHAnsi"/>
                <w:sz w:val="17"/>
                <w:szCs w:val="17"/>
              </w:rPr>
            </w:pPr>
            <w:r w:rsidRPr="00F255DD">
              <w:rPr>
                <w:rFonts w:cstheme="minorHAnsi"/>
                <w:sz w:val="17"/>
                <w:szCs w:val="17"/>
              </w:rPr>
              <w:t xml:space="preserve">The employee has grown professionally through their involvement in CPD which has had a notable impact on pupil </w:t>
            </w:r>
            <w:r>
              <w:rPr>
                <w:rFonts w:cstheme="minorHAnsi"/>
                <w:sz w:val="17"/>
                <w:szCs w:val="17"/>
              </w:rPr>
              <w:t xml:space="preserve">progress in </w:t>
            </w:r>
            <w:r w:rsidRPr="00F255DD">
              <w:rPr>
                <w:rFonts w:cstheme="minorHAnsi"/>
                <w:sz w:val="17"/>
                <w:szCs w:val="17"/>
              </w:rPr>
              <w:t>their principal teaching groups and, in the case of ML/SL, their subject area(s).</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F14C4" w:rsidRPr="00F255DD" w:rsidRDefault="00AF14C4" w:rsidP="0007126B">
            <w:pPr>
              <w:rPr>
                <w:rFonts w:cstheme="minorHAnsi"/>
                <w:sz w:val="17"/>
                <w:szCs w:val="17"/>
              </w:rPr>
            </w:pPr>
            <w:r w:rsidRPr="00F255DD">
              <w:rPr>
                <w:rFonts w:cstheme="minorHAnsi"/>
                <w:sz w:val="17"/>
                <w:szCs w:val="17"/>
              </w:rPr>
              <w:t xml:space="preserve">The employee has recorded a Bradford Factor score of </w:t>
            </w:r>
          </w:p>
          <w:p w:rsidR="00AF14C4" w:rsidRPr="00F255DD" w:rsidRDefault="00AF14C4" w:rsidP="0007126B">
            <w:pPr>
              <w:rPr>
                <w:rFonts w:cstheme="minorHAnsi"/>
                <w:sz w:val="17"/>
                <w:szCs w:val="17"/>
              </w:rPr>
            </w:pPr>
            <w:r w:rsidRPr="00F255DD">
              <w:rPr>
                <w:rFonts w:cstheme="minorHAnsi"/>
                <w:sz w:val="17"/>
                <w:szCs w:val="17"/>
              </w:rPr>
              <w:t xml:space="preserve">9 – 49. </w:t>
            </w:r>
          </w:p>
        </w:tc>
      </w:tr>
      <w:tr w:rsidR="00AF14C4" w:rsidRPr="00F255DD" w:rsidTr="0007126B">
        <w:trPr>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AF14C4" w:rsidRPr="00F255DD" w:rsidRDefault="00AF14C4" w:rsidP="0007126B">
            <w:pPr>
              <w:jc w:val="center"/>
              <w:rPr>
                <w:rFonts w:cstheme="minorHAnsi"/>
                <w:sz w:val="17"/>
                <w:szCs w:val="17"/>
              </w:rPr>
            </w:pPr>
            <w:r w:rsidRPr="00F255DD">
              <w:rPr>
                <w:rFonts w:cstheme="minorHAnsi"/>
                <w:sz w:val="17"/>
                <w:szCs w:val="17"/>
              </w:rPr>
              <w:t>3</w:t>
            </w:r>
          </w:p>
        </w:tc>
        <w:tc>
          <w:tcPr>
            <w:tcW w:w="1861" w:type="dxa"/>
            <w:tcBorders>
              <w:top w:val="single" w:sz="4" w:space="0" w:color="auto"/>
              <w:left w:val="single" w:sz="4" w:space="0" w:color="auto"/>
              <w:bottom w:val="single" w:sz="4" w:space="0" w:color="auto"/>
              <w:right w:val="single" w:sz="4" w:space="0" w:color="auto"/>
            </w:tcBorders>
          </w:tcPr>
          <w:p w:rsidR="00AF14C4" w:rsidRPr="00F255DD" w:rsidRDefault="00AF14C4" w:rsidP="0007126B">
            <w:pPr>
              <w:rPr>
                <w:rFonts w:cstheme="minorHAnsi"/>
                <w:sz w:val="17"/>
                <w:szCs w:val="17"/>
              </w:rPr>
            </w:pPr>
            <w:r w:rsidRPr="00F255DD">
              <w:rPr>
                <w:rFonts w:cstheme="minorHAnsi"/>
                <w:sz w:val="17"/>
                <w:szCs w:val="17"/>
              </w:rPr>
              <w:t xml:space="preserve">The employee has fully addressed the majority of standards and partly addressed the remainder. </w:t>
            </w:r>
          </w:p>
          <w:p w:rsidR="00AF14C4" w:rsidRPr="00F255DD" w:rsidRDefault="00AF14C4" w:rsidP="0007126B">
            <w:pPr>
              <w:rPr>
                <w:rFonts w:cstheme="minorHAnsi"/>
                <w:sz w:val="17"/>
                <w:szCs w:val="17"/>
              </w:rPr>
            </w:pPr>
            <w:r w:rsidRPr="00F255DD">
              <w:rPr>
                <w:rFonts w:cstheme="minorHAnsi"/>
                <w:sz w:val="17"/>
                <w:szCs w:val="17"/>
              </w:rPr>
              <w:t xml:space="preserve">No standards are recorded as not being addressed. </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rsidR="00AF14C4" w:rsidRPr="00F255DD" w:rsidRDefault="00AF14C4" w:rsidP="0007126B">
            <w:pPr>
              <w:rPr>
                <w:rFonts w:cstheme="minorHAnsi"/>
                <w:sz w:val="17"/>
                <w:szCs w:val="17"/>
              </w:rPr>
            </w:pPr>
            <w:r w:rsidRPr="00F255DD">
              <w:rPr>
                <w:rFonts w:cstheme="minorHAnsi"/>
                <w:sz w:val="17"/>
                <w:szCs w:val="17"/>
              </w:rPr>
              <w:t xml:space="preserve">The employee has fully addressed the majority of standards and partly addressed the remainder. </w:t>
            </w:r>
          </w:p>
          <w:p w:rsidR="00AF14C4" w:rsidRPr="00F255DD" w:rsidRDefault="00AF14C4" w:rsidP="0007126B">
            <w:pPr>
              <w:rPr>
                <w:rFonts w:cstheme="minorHAnsi"/>
                <w:sz w:val="17"/>
                <w:szCs w:val="17"/>
              </w:rPr>
            </w:pPr>
            <w:r w:rsidRPr="00F255DD">
              <w:rPr>
                <w:rFonts w:cstheme="minorHAnsi"/>
                <w:sz w:val="17"/>
                <w:szCs w:val="17"/>
              </w:rPr>
              <w:t xml:space="preserve">No standards are recorded as not being addressed. </w:t>
            </w:r>
          </w:p>
          <w:p w:rsidR="00AF14C4" w:rsidRPr="00F255DD" w:rsidRDefault="00AF14C4" w:rsidP="0007126B">
            <w:pPr>
              <w:rPr>
                <w:rFonts w:cstheme="minorHAnsi"/>
                <w:sz w:val="17"/>
                <w:szCs w:val="17"/>
              </w:rPr>
            </w:pPr>
          </w:p>
        </w:tc>
        <w:tc>
          <w:tcPr>
            <w:tcW w:w="1975" w:type="dxa"/>
            <w:tcBorders>
              <w:top w:val="single" w:sz="4" w:space="0" w:color="auto"/>
              <w:left w:val="single" w:sz="4" w:space="0" w:color="auto"/>
              <w:bottom w:val="single" w:sz="4" w:space="0" w:color="auto"/>
              <w:right w:val="single" w:sz="4" w:space="0" w:color="auto"/>
            </w:tcBorders>
          </w:tcPr>
          <w:p w:rsidR="00AF14C4" w:rsidRPr="00F255DD" w:rsidRDefault="00AF14C4" w:rsidP="0007126B">
            <w:pPr>
              <w:rPr>
                <w:rFonts w:cstheme="minorHAnsi"/>
                <w:sz w:val="17"/>
                <w:szCs w:val="17"/>
              </w:rPr>
            </w:pPr>
            <w:r w:rsidRPr="00F255DD">
              <w:rPr>
                <w:rFonts w:cstheme="minorHAnsi"/>
                <w:sz w:val="17"/>
                <w:szCs w:val="17"/>
              </w:rPr>
              <w:t xml:space="preserve">All lessons observed were recorded as ‘requires improvement’ or better. </w:t>
            </w:r>
          </w:p>
          <w:p w:rsidR="00AF14C4" w:rsidRPr="00F255DD" w:rsidRDefault="00AF14C4" w:rsidP="0007126B">
            <w:pPr>
              <w:rPr>
                <w:rFonts w:cstheme="minorHAnsi"/>
                <w:sz w:val="17"/>
                <w:szCs w:val="17"/>
              </w:rPr>
            </w:pPr>
          </w:p>
          <w:p w:rsidR="00AF14C4" w:rsidRPr="00F255DD" w:rsidRDefault="00AF14C4" w:rsidP="0007126B">
            <w:pPr>
              <w:rPr>
                <w:rFonts w:cstheme="minorHAnsi"/>
                <w:sz w:val="17"/>
                <w:szCs w:val="17"/>
              </w:rPr>
            </w:pPr>
          </w:p>
        </w:tc>
        <w:tc>
          <w:tcPr>
            <w:tcW w:w="1809" w:type="dxa"/>
            <w:tcBorders>
              <w:top w:val="single" w:sz="4" w:space="0" w:color="auto"/>
              <w:left w:val="single" w:sz="4" w:space="0" w:color="auto"/>
              <w:bottom w:val="single" w:sz="4" w:space="0" w:color="auto"/>
              <w:right w:val="single" w:sz="4" w:space="0" w:color="auto"/>
            </w:tcBorders>
          </w:tcPr>
          <w:p w:rsidR="00AF14C4" w:rsidRPr="00F255DD" w:rsidRDefault="00AF14C4" w:rsidP="0007126B">
            <w:pPr>
              <w:rPr>
                <w:rFonts w:cstheme="minorHAnsi"/>
                <w:sz w:val="17"/>
                <w:szCs w:val="17"/>
              </w:rPr>
            </w:pPr>
            <w:r w:rsidRPr="00F255DD">
              <w:rPr>
                <w:rFonts w:cstheme="minorHAnsi"/>
                <w:sz w:val="17"/>
                <w:szCs w:val="17"/>
              </w:rPr>
              <w:t>The employee has partly addressed all objectives.</w:t>
            </w:r>
          </w:p>
          <w:p w:rsidR="00AF14C4" w:rsidRPr="00F255DD" w:rsidRDefault="00AF14C4" w:rsidP="0007126B">
            <w:pPr>
              <w:rPr>
                <w:rFonts w:cstheme="minorHAnsi"/>
                <w:sz w:val="17"/>
                <w:szCs w:val="17"/>
              </w:rPr>
            </w:pPr>
            <w:r w:rsidRPr="00F255DD">
              <w:rPr>
                <w:rFonts w:cstheme="minorHAnsi"/>
                <w:sz w:val="17"/>
                <w:szCs w:val="17"/>
              </w:rPr>
              <w:t>No objectives are recorded as not being addressed.</w:t>
            </w:r>
            <w:r w:rsidRPr="00F255DD">
              <w:rPr>
                <w:rFonts w:cstheme="minorHAnsi"/>
                <w:sz w:val="17"/>
                <w:szCs w:val="17"/>
                <w:vertAlign w:val="superscript"/>
              </w:rPr>
              <w:t>3</w:t>
            </w:r>
          </w:p>
        </w:tc>
        <w:tc>
          <w:tcPr>
            <w:tcW w:w="1967" w:type="dxa"/>
            <w:tcBorders>
              <w:top w:val="single" w:sz="4" w:space="0" w:color="auto"/>
              <w:left w:val="single" w:sz="4" w:space="0" w:color="auto"/>
              <w:bottom w:val="single" w:sz="4" w:space="0" w:color="auto"/>
              <w:right w:val="single" w:sz="4" w:space="0" w:color="auto"/>
            </w:tcBorders>
            <w:hideMark/>
          </w:tcPr>
          <w:p w:rsidR="00AF14C4" w:rsidRPr="00F255DD" w:rsidRDefault="00AF14C4" w:rsidP="0007126B">
            <w:pPr>
              <w:rPr>
                <w:rFonts w:cstheme="minorHAnsi"/>
                <w:sz w:val="17"/>
                <w:szCs w:val="17"/>
              </w:rPr>
            </w:pPr>
            <w:r w:rsidRPr="00F255DD">
              <w:rPr>
                <w:rFonts w:cstheme="minorHAnsi"/>
                <w:sz w:val="17"/>
                <w:szCs w:val="17"/>
              </w:rPr>
              <w:t xml:space="preserve">The employee meets the requirements of their job description. </w:t>
            </w:r>
          </w:p>
        </w:tc>
        <w:tc>
          <w:tcPr>
            <w:tcW w:w="2396" w:type="dxa"/>
            <w:tcBorders>
              <w:top w:val="single" w:sz="4" w:space="0" w:color="auto"/>
              <w:left w:val="single" w:sz="4" w:space="0" w:color="auto"/>
              <w:bottom w:val="single" w:sz="4" w:space="0" w:color="auto"/>
              <w:right w:val="single" w:sz="4" w:space="0" w:color="auto"/>
            </w:tcBorders>
          </w:tcPr>
          <w:p w:rsidR="00AF14C4" w:rsidRPr="00F255DD" w:rsidRDefault="00AF14C4" w:rsidP="0007126B">
            <w:pPr>
              <w:rPr>
                <w:rFonts w:cstheme="minorHAnsi"/>
                <w:sz w:val="17"/>
                <w:szCs w:val="17"/>
              </w:rPr>
            </w:pPr>
            <w:r w:rsidRPr="00F255DD">
              <w:rPr>
                <w:rFonts w:cstheme="minorHAnsi"/>
                <w:sz w:val="17"/>
                <w:szCs w:val="17"/>
              </w:rPr>
              <w:t xml:space="preserve">The employee has availed core training provision (INSET) and attended at least one </w:t>
            </w:r>
            <w:r>
              <w:rPr>
                <w:rFonts w:cstheme="minorHAnsi"/>
                <w:sz w:val="17"/>
                <w:szCs w:val="17"/>
              </w:rPr>
              <w:t xml:space="preserve">internal or external </w:t>
            </w:r>
            <w:r w:rsidRPr="00F255DD">
              <w:rPr>
                <w:rFonts w:cstheme="minorHAnsi"/>
                <w:sz w:val="17"/>
                <w:szCs w:val="17"/>
              </w:rPr>
              <w:t xml:space="preserve">CPD </w:t>
            </w:r>
            <w:r>
              <w:rPr>
                <w:rFonts w:cstheme="minorHAnsi"/>
                <w:sz w:val="17"/>
                <w:szCs w:val="17"/>
              </w:rPr>
              <w:t>event/</w:t>
            </w:r>
            <w:r w:rsidRPr="00F255DD">
              <w:rPr>
                <w:rFonts w:cstheme="minorHAnsi"/>
                <w:sz w:val="17"/>
                <w:szCs w:val="17"/>
              </w:rPr>
              <w:t xml:space="preserve">session a term. </w:t>
            </w:r>
          </w:p>
        </w:tc>
        <w:tc>
          <w:tcPr>
            <w:tcW w:w="1498" w:type="dxa"/>
            <w:tcBorders>
              <w:top w:val="single" w:sz="4" w:space="0" w:color="auto"/>
              <w:left w:val="single" w:sz="4" w:space="0" w:color="auto"/>
              <w:bottom w:val="single" w:sz="4" w:space="0" w:color="auto"/>
              <w:right w:val="single" w:sz="4" w:space="0" w:color="auto"/>
            </w:tcBorders>
          </w:tcPr>
          <w:p w:rsidR="00AF14C4" w:rsidRPr="00F255DD" w:rsidRDefault="00AF14C4" w:rsidP="0007126B">
            <w:pPr>
              <w:rPr>
                <w:rFonts w:cstheme="minorHAnsi"/>
                <w:sz w:val="17"/>
                <w:szCs w:val="17"/>
              </w:rPr>
            </w:pPr>
            <w:r w:rsidRPr="00F255DD">
              <w:rPr>
                <w:rFonts w:cstheme="minorHAnsi"/>
                <w:sz w:val="17"/>
                <w:szCs w:val="17"/>
              </w:rPr>
              <w:t xml:space="preserve">The employee has recorded a Bradford Factor score of 50 - 124. </w:t>
            </w:r>
          </w:p>
        </w:tc>
      </w:tr>
      <w:tr w:rsidR="00AF14C4" w:rsidRPr="00F255DD" w:rsidTr="0007126B">
        <w:trPr>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AF14C4" w:rsidRPr="00F255DD" w:rsidRDefault="00AF14C4" w:rsidP="0007126B">
            <w:pPr>
              <w:jc w:val="center"/>
              <w:rPr>
                <w:rFonts w:cstheme="minorHAnsi"/>
                <w:sz w:val="17"/>
                <w:szCs w:val="17"/>
              </w:rPr>
            </w:pPr>
            <w:r w:rsidRPr="00F255DD">
              <w:rPr>
                <w:rFonts w:cstheme="minorHAnsi"/>
                <w:sz w:val="17"/>
                <w:szCs w:val="17"/>
              </w:rPr>
              <w:t>4</w:t>
            </w:r>
          </w:p>
        </w:tc>
        <w:tc>
          <w:tcPr>
            <w:tcW w:w="1861" w:type="dxa"/>
            <w:tcBorders>
              <w:top w:val="single" w:sz="4" w:space="0" w:color="auto"/>
              <w:left w:val="single" w:sz="4" w:space="0" w:color="auto"/>
              <w:bottom w:val="single" w:sz="4" w:space="0" w:color="auto"/>
              <w:right w:val="single" w:sz="4" w:space="0" w:color="auto"/>
            </w:tcBorders>
          </w:tcPr>
          <w:p w:rsidR="00AF14C4" w:rsidRPr="00F255DD" w:rsidRDefault="00AF14C4" w:rsidP="0007126B">
            <w:pPr>
              <w:rPr>
                <w:rFonts w:cstheme="minorHAnsi"/>
                <w:sz w:val="17"/>
                <w:szCs w:val="17"/>
              </w:rPr>
            </w:pPr>
            <w:r w:rsidRPr="00F255DD">
              <w:rPr>
                <w:rFonts w:cstheme="minorHAnsi"/>
                <w:sz w:val="17"/>
                <w:szCs w:val="17"/>
              </w:rPr>
              <w:t xml:space="preserve">The employee has not addressed one or more standards. </w:t>
            </w:r>
          </w:p>
          <w:p w:rsidR="00AF14C4" w:rsidRPr="00F255DD" w:rsidRDefault="00AF14C4" w:rsidP="0007126B">
            <w:pPr>
              <w:rPr>
                <w:rFonts w:cstheme="minorHAnsi"/>
                <w:sz w:val="17"/>
                <w:szCs w:val="17"/>
              </w:rPr>
            </w:pP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rsidR="00AF14C4" w:rsidRPr="00F255DD" w:rsidRDefault="00AF14C4" w:rsidP="0007126B">
            <w:pPr>
              <w:rPr>
                <w:rFonts w:cstheme="minorHAnsi"/>
                <w:sz w:val="17"/>
                <w:szCs w:val="17"/>
              </w:rPr>
            </w:pPr>
            <w:r w:rsidRPr="00F255DD">
              <w:rPr>
                <w:rFonts w:cstheme="minorHAnsi"/>
                <w:sz w:val="17"/>
                <w:szCs w:val="17"/>
              </w:rPr>
              <w:t xml:space="preserve">The employee has not addressed one or more standards. </w:t>
            </w:r>
          </w:p>
          <w:p w:rsidR="00AF14C4" w:rsidRPr="00F255DD" w:rsidRDefault="00AF14C4" w:rsidP="0007126B">
            <w:pPr>
              <w:rPr>
                <w:rFonts w:cstheme="minorHAnsi"/>
                <w:sz w:val="17"/>
                <w:szCs w:val="17"/>
              </w:rPr>
            </w:pPr>
          </w:p>
        </w:tc>
        <w:tc>
          <w:tcPr>
            <w:tcW w:w="1975" w:type="dxa"/>
            <w:tcBorders>
              <w:top w:val="single" w:sz="4" w:space="0" w:color="auto"/>
              <w:left w:val="single" w:sz="4" w:space="0" w:color="auto"/>
              <w:bottom w:val="single" w:sz="4" w:space="0" w:color="auto"/>
              <w:right w:val="single" w:sz="4" w:space="0" w:color="auto"/>
            </w:tcBorders>
            <w:hideMark/>
          </w:tcPr>
          <w:p w:rsidR="00AF14C4" w:rsidRPr="00F255DD" w:rsidRDefault="00AF14C4" w:rsidP="0007126B">
            <w:pPr>
              <w:rPr>
                <w:rFonts w:cstheme="minorHAnsi"/>
                <w:sz w:val="17"/>
                <w:szCs w:val="17"/>
              </w:rPr>
            </w:pPr>
            <w:r w:rsidRPr="00F255DD">
              <w:rPr>
                <w:rFonts w:cstheme="minorHAnsi"/>
                <w:sz w:val="17"/>
                <w:szCs w:val="17"/>
              </w:rPr>
              <w:t xml:space="preserve">At least 1 lesson was recorded as ‘inadequate’. </w:t>
            </w:r>
          </w:p>
        </w:tc>
        <w:tc>
          <w:tcPr>
            <w:tcW w:w="1809" w:type="dxa"/>
            <w:tcBorders>
              <w:top w:val="single" w:sz="4" w:space="0" w:color="auto"/>
              <w:left w:val="single" w:sz="4" w:space="0" w:color="auto"/>
              <w:bottom w:val="single" w:sz="4" w:space="0" w:color="auto"/>
              <w:right w:val="single" w:sz="4" w:space="0" w:color="auto"/>
            </w:tcBorders>
          </w:tcPr>
          <w:p w:rsidR="00AF14C4" w:rsidRPr="00F255DD" w:rsidRDefault="00AF14C4" w:rsidP="0007126B">
            <w:pPr>
              <w:rPr>
                <w:rFonts w:cstheme="minorHAnsi"/>
                <w:sz w:val="17"/>
                <w:szCs w:val="17"/>
              </w:rPr>
            </w:pPr>
            <w:r w:rsidRPr="00F255DD">
              <w:rPr>
                <w:rFonts w:cstheme="minorHAnsi"/>
                <w:sz w:val="17"/>
                <w:szCs w:val="17"/>
              </w:rPr>
              <w:t>The employee has not addressed one or more objectives.</w:t>
            </w:r>
            <w:r w:rsidRPr="00F255DD">
              <w:rPr>
                <w:rFonts w:cstheme="minorHAnsi"/>
                <w:sz w:val="17"/>
                <w:szCs w:val="17"/>
                <w:vertAlign w:val="superscript"/>
              </w:rPr>
              <w:t>4</w:t>
            </w:r>
          </w:p>
          <w:p w:rsidR="00AF14C4" w:rsidRPr="00F255DD" w:rsidRDefault="00AF14C4" w:rsidP="0007126B">
            <w:pPr>
              <w:rPr>
                <w:rFonts w:cstheme="minorHAnsi"/>
                <w:sz w:val="17"/>
                <w:szCs w:val="17"/>
              </w:rPr>
            </w:pPr>
          </w:p>
        </w:tc>
        <w:tc>
          <w:tcPr>
            <w:tcW w:w="1967" w:type="dxa"/>
            <w:tcBorders>
              <w:top w:val="single" w:sz="4" w:space="0" w:color="auto"/>
              <w:left w:val="single" w:sz="4" w:space="0" w:color="auto"/>
              <w:bottom w:val="single" w:sz="4" w:space="0" w:color="auto"/>
              <w:right w:val="single" w:sz="4" w:space="0" w:color="auto"/>
            </w:tcBorders>
            <w:hideMark/>
          </w:tcPr>
          <w:p w:rsidR="00AF14C4" w:rsidRPr="00F255DD" w:rsidRDefault="00AF14C4" w:rsidP="0007126B">
            <w:pPr>
              <w:rPr>
                <w:rFonts w:cstheme="minorHAnsi"/>
                <w:sz w:val="17"/>
                <w:szCs w:val="17"/>
              </w:rPr>
            </w:pPr>
            <w:r w:rsidRPr="00F255DD">
              <w:rPr>
                <w:rFonts w:cstheme="minorHAnsi"/>
                <w:sz w:val="17"/>
                <w:szCs w:val="17"/>
              </w:rPr>
              <w:t xml:space="preserve">The employee is not meeting expectations and/or the requirements of their job description. </w:t>
            </w:r>
          </w:p>
        </w:tc>
        <w:tc>
          <w:tcPr>
            <w:tcW w:w="2396" w:type="dxa"/>
            <w:tcBorders>
              <w:top w:val="single" w:sz="4" w:space="0" w:color="auto"/>
              <w:left w:val="single" w:sz="4" w:space="0" w:color="auto"/>
              <w:bottom w:val="single" w:sz="4" w:space="0" w:color="auto"/>
              <w:right w:val="single" w:sz="4" w:space="0" w:color="auto"/>
            </w:tcBorders>
          </w:tcPr>
          <w:p w:rsidR="00AF14C4" w:rsidRPr="00F255DD" w:rsidRDefault="00AF14C4" w:rsidP="0007126B">
            <w:pPr>
              <w:rPr>
                <w:rFonts w:cstheme="minorHAnsi"/>
                <w:sz w:val="17"/>
                <w:szCs w:val="17"/>
              </w:rPr>
            </w:pPr>
            <w:r w:rsidRPr="00F255DD">
              <w:rPr>
                <w:rFonts w:cstheme="minorHAnsi"/>
                <w:sz w:val="17"/>
                <w:szCs w:val="17"/>
              </w:rPr>
              <w:t xml:space="preserve">The employee has availed core training provision (INSET). </w:t>
            </w:r>
          </w:p>
        </w:tc>
        <w:tc>
          <w:tcPr>
            <w:tcW w:w="1498" w:type="dxa"/>
            <w:tcBorders>
              <w:top w:val="single" w:sz="4" w:space="0" w:color="auto"/>
              <w:left w:val="single" w:sz="4" w:space="0" w:color="auto"/>
              <w:bottom w:val="single" w:sz="4" w:space="0" w:color="auto"/>
              <w:right w:val="single" w:sz="4" w:space="0" w:color="auto"/>
            </w:tcBorders>
          </w:tcPr>
          <w:p w:rsidR="00AF14C4" w:rsidRPr="00F255DD" w:rsidRDefault="00AF14C4" w:rsidP="0007126B">
            <w:pPr>
              <w:rPr>
                <w:rFonts w:cstheme="minorHAnsi"/>
                <w:sz w:val="17"/>
                <w:szCs w:val="17"/>
              </w:rPr>
            </w:pPr>
            <w:r w:rsidRPr="00F255DD">
              <w:rPr>
                <w:rFonts w:cstheme="minorHAnsi"/>
                <w:sz w:val="17"/>
                <w:szCs w:val="17"/>
              </w:rPr>
              <w:t>The employee has recorded a Bradford Factor score of 125+.</w:t>
            </w:r>
          </w:p>
        </w:tc>
      </w:tr>
    </w:tbl>
    <w:p w:rsidR="00AF14C4" w:rsidRPr="00F255DD" w:rsidRDefault="00AF14C4" w:rsidP="00AF14C4">
      <w:pPr>
        <w:pStyle w:val="Footer"/>
        <w:rPr>
          <w:vertAlign w:val="superscript"/>
        </w:rPr>
      </w:pPr>
    </w:p>
    <w:p w:rsidR="00AF14C4" w:rsidRPr="00F255DD" w:rsidRDefault="00AF14C4" w:rsidP="00AF14C4">
      <w:pPr>
        <w:pStyle w:val="Footer"/>
        <w:rPr>
          <w:sz w:val="16"/>
          <w:szCs w:val="16"/>
        </w:rPr>
      </w:pPr>
      <w:r w:rsidRPr="00F255DD">
        <w:rPr>
          <w:sz w:val="16"/>
          <w:szCs w:val="16"/>
          <w:vertAlign w:val="superscript"/>
        </w:rPr>
        <w:t xml:space="preserve">1 </w:t>
      </w:r>
      <w:r>
        <w:rPr>
          <w:sz w:val="16"/>
          <w:szCs w:val="16"/>
        </w:rPr>
        <w:t xml:space="preserve">All objectives </w:t>
      </w:r>
      <w:r w:rsidRPr="00F255DD">
        <w:rPr>
          <w:sz w:val="16"/>
          <w:szCs w:val="16"/>
        </w:rPr>
        <w:t xml:space="preserve">will be </w:t>
      </w:r>
      <w:r>
        <w:rPr>
          <w:sz w:val="16"/>
          <w:szCs w:val="16"/>
        </w:rPr>
        <w:t xml:space="preserve">recorded as </w:t>
      </w:r>
      <w:r w:rsidRPr="00F255DD">
        <w:rPr>
          <w:sz w:val="16"/>
          <w:szCs w:val="16"/>
        </w:rPr>
        <w:t>‘Fully addressed’.</w:t>
      </w:r>
    </w:p>
    <w:p w:rsidR="00AF14C4" w:rsidRPr="00F255DD" w:rsidRDefault="00AF14C4" w:rsidP="00AF14C4">
      <w:pPr>
        <w:pStyle w:val="Footer"/>
        <w:rPr>
          <w:sz w:val="16"/>
          <w:szCs w:val="16"/>
        </w:rPr>
      </w:pPr>
      <w:r w:rsidRPr="00F255DD">
        <w:rPr>
          <w:sz w:val="16"/>
          <w:szCs w:val="16"/>
          <w:vertAlign w:val="superscript"/>
        </w:rPr>
        <w:t>2</w:t>
      </w:r>
      <w:r w:rsidRPr="00F255DD">
        <w:rPr>
          <w:sz w:val="16"/>
          <w:szCs w:val="16"/>
        </w:rPr>
        <w:t xml:space="preserve"> </w:t>
      </w:r>
      <w:r>
        <w:rPr>
          <w:sz w:val="16"/>
          <w:szCs w:val="16"/>
        </w:rPr>
        <w:t>In the case of two objectives, o</w:t>
      </w:r>
      <w:r w:rsidRPr="00F255DD">
        <w:rPr>
          <w:sz w:val="16"/>
          <w:szCs w:val="16"/>
        </w:rPr>
        <w:t xml:space="preserve">ne objective will be </w:t>
      </w:r>
      <w:r>
        <w:rPr>
          <w:sz w:val="16"/>
          <w:szCs w:val="16"/>
        </w:rPr>
        <w:t xml:space="preserve">recorded as </w:t>
      </w:r>
      <w:r w:rsidRPr="00F255DD">
        <w:rPr>
          <w:sz w:val="16"/>
          <w:szCs w:val="16"/>
        </w:rPr>
        <w:t xml:space="preserve">‘Fully Addressed’ and the other </w:t>
      </w:r>
      <w:r>
        <w:rPr>
          <w:sz w:val="16"/>
          <w:szCs w:val="16"/>
        </w:rPr>
        <w:t xml:space="preserve">as </w:t>
      </w:r>
      <w:r w:rsidRPr="00F255DD">
        <w:rPr>
          <w:sz w:val="16"/>
          <w:szCs w:val="16"/>
        </w:rPr>
        <w:t>‘Partly Addressed’.</w:t>
      </w:r>
    </w:p>
    <w:p w:rsidR="00833E0F" w:rsidRDefault="00AF14C4" w:rsidP="00833E0F">
      <w:pPr>
        <w:pStyle w:val="Footer"/>
        <w:rPr>
          <w:sz w:val="16"/>
          <w:szCs w:val="16"/>
        </w:rPr>
      </w:pPr>
      <w:r w:rsidRPr="00F255DD">
        <w:rPr>
          <w:sz w:val="16"/>
          <w:szCs w:val="16"/>
          <w:vertAlign w:val="superscript"/>
        </w:rPr>
        <w:t>3</w:t>
      </w:r>
      <w:r>
        <w:rPr>
          <w:sz w:val="16"/>
          <w:szCs w:val="16"/>
        </w:rPr>
        <w:t xml:space="preserve"> All objectives will be recorded as </w:t>
      </w:r>
      <w:r w:rsidRPr="00F255DD">
        <w:rPr>
          <w:sz w:val="16"/>
          <w:szCs w:val="16"/>
        </w:rPr>
        <w:t>‘Partly Addressed’.</w:t>
      </w:r>
    </w:p>
    <w:p w:rsidR="00833E0F" w:rsidRPr="00F255DD" w:rsidRDefault="00833E0F" w:rsidP="00833E0F">
      <w:pPr>
        <w:pStyle w:val="Footer"/>
        <w:rPr>
          <w:sz w:val="16"/>
          <w:szCs w:val="16"/>
        </w:rPr>
      </w:pPr>
      <w:r w:rsidRPr="00F255DD">
        <w:rPr>
          <w:sz w:val="16"/>
          <w:szCs w:val="16"/>
          <w:vertAlign w:val="superscript"/>
        </w:rPr>
        <w:t>4</w:t>
      </w:r>
      <w:r w:rsidRPr="00F255DD">
        <w:rPr>
          <w:sz w:val="16"/>
          <w:szCs w:val="16"/>
        </w:rPr>
        <w:t xml:space="preserve"> </w:t>
      </w:r>
      <w:r>
        <w:rPr>
          <w:sz w:val="16"/>
          <w:szCs w:val="16"/>
        </w:rPr>
        <w:t xml:space="preserve">At least one objective </w:t>
      </w:r>
      <w:r w:rsidRPr="00F255DD">
        <w:rPr>
          <w:sz w:val="16"/>
          <w:szCs w:val="16"/>
        </w:rPr>
        <w:t xml:space="preserve">will be </w:t>
      </w:r>
      <w:r>
        <w:rPr>
          <w:sz w:val="16"/>
          <w:szCs w:val="16"/>
        </w:rPr>
        <w:t xml:space="preserve">recorded as </w:t>
      </w:r>
      <w:r w:rsidRPr="00F255DD">
        <w:rPr>
          <w:sz w:val="16"/>
          <w:szCs w:val="16"/>
        </w:rPr>
        <w:t xml:space="preserve">‘Not Addressed’. </w:t>
      </w:r>
    </w:p>
    <w:p w:rsidR="00833E0F" w:rsidRPr="00833E0F" w:rsidRDefault="00833E0F" w:rsidP="00833E0F">
      <w:pPr>
        <w:pStyle w:val="Footer"/>
        <w:rPr>
          <w:sz w:val="16"/>
          <w:szCs w:val="16"/>
        </w:rPr>
        <w:sectPr w:rsidR="00833E0F" w:rsidRPr="00833E0F">
          <w:pgSz w:w="16838" w:h="11906" w:orient="landscape" w:code="9"/>
          <w:pgMar w:top="720" w:right="720" w:bottom="720" w:left="720" w:header="709" w:footer="709" w:gutter="0"/>
          <w:cols w:space="708"/>
          <w:docGrid w:linePitch="360"/>
        </w:sectPr>
      </w:pPr>
    </w:p>
    <w:p w:rsidR="003A6FFE" w:rsidRPr="00EC05C6" w:rsidRDefault="00465844">
      <w:pPr>
        <w:pStyle w:val="Heading1"/>
        <w:rPr>
          <w:rFonts w:asciiTheme="minorHAnsi" w:hAnsiTheme="minorHAnsi" w:cstheme="minorHAnsi"/>
          <w:color w:val="auto"/>
          <w:sz w:val="24"/>
          <w:szCs w:val="24"/>
        </w:rPr>
      </w:pPr>
      <w:bookmarkStart w:id="45" w:name="_Toc424562397"/>
      <w:bookmarkStart w:id="46" w:name="_Toc482351036"/>
      <w:r w:rsidRPr="00EC05C6">
        <w:rPr>
          <w:rFonts w:asciiTheme="minorHAnsi" w:hAnsiTheme="minorHAnsi" w:cstheme="minorHAnsi"/>
          <w:color w:val="auto"/>
          <w:sz w:val="24"/>
          <w:szCs w:val="24"/>
        </w:rPr>
        <w:lastRenderedPageBreak/>
        <w:t>7.0 Trainee Teachers and Newly Qualified Teachers</w:t>
      </w:r>
      <w:bookmarkEnd w:id="45"/>
      <w:bookmarkEnd w:id="46"/>
    </w:p>
    <w:p w:rsidR="003A6FFE" w:rsidRDefault="003A6FFE">
      <w:pPr>
        <w:pStyle w:val="NoSpacing"/>
      </w:pPr>
    </w:p>
    <w:bookmarkEnd w:id="44"/>
    <w:p w:rsidR="003A6FFE" w:rsidRDefault="008D5166">
      <w:pPr>
        <w:pStyle w:val="NoSpacing"/>
        <w:rPr>
          <w:rFonts w:asciiTheme="minorHAnsi" w:hAnsiTheme="minorHAnsi" w:cstheme="minorHAnsi"/>
        </w:rPr>
      </w:pPr>
      <w:r>
        <w:rPr>
          <w:rFonts w:asciiTheme="minorHAnsi" w:hAnsiTheme="minorHAnsi" w:cstheme="minorHAnsi"/>
        </w:rPr>
        <w:t>Trainee teachers and NQT</w:t>
      </w:r>
      <w:r w:rsidR="00465844">
        <w:rPr>
          <w:rFonts w:asciiTheme="minorHAnsi" w:hAnsiTheme="minorHAnsi" w:cstheme="minorHAnsi"/>
        </w:rPr>
        <w:t>s will be assessed once per half term by the</w:t>
      </w:r>
      <w:r w:rsidR="00465844" w:rsidRPr="00B75799">
        <w:rPr>
          <w:rFonts w:asciiTheme="minorHAnsi" w:hAnsiTheme="minorHAnsi" w:cstheme="minorHAnsi"/>
          <w:color w:val="FF0000"/>
        </w:rPr>
        <w:t xml:space="preserve"> </w:t>
      </w:r>
      <w:r w:rsidR="00B75799" w:rsidRPr="00EC05C6">
        <w:rPr>
          <w:rFonts w:asciiTheme="minorHAnsi" w:hAnsiTheme="minorHAnsi" w:cstheme="minorHAnsi"/>
        </w:rPr>
        <w:t>ITT</w:t>
      </w:r>
      <w:r w:rsidR="00C40832" w:rsidRPr="00B75799">
        <w:rPr>
          <w:rFonts w:asciiTheme="minorHAnsi" w:hAnsiTheme="minorHAnsi" w:cstheme="minorHAnsi"/>
          <w:color w:val="FF0000"/>
        </w:rPr>
        <w:t xml:space="preserve"> </w:t>
      </w:r>
      <w:r w:rsidR="00833E0F">
        <w:rPr>
          <w:rFonts w:asciiTheme="minorHAnsi" w:hAnsiTheme="minorHAnsi" w:cstheme="minorHAnsi"/>
        </w:rPr>
        <w:t>Director</w:t>
      </w:r>
      <w:r w:rsidR="00C40832">
        <w:rPr>
          <w:rFonts w:asciiTheme="minorHAnsi" w:hAnsiTheme="minorHAnsi" w:cstheme="minorHAnsi"/>
        </w:rPr>
        <w:t xml:space="preserve">. </w:t>
      </w:r>
      <w:r w:rsidR="00465844">
        <w:rPr>
          <w:rFonts w:asciiTheme="minorHAnsi" w:hAnsiTheme="minorHAnsi" w:cstheme="minorHAnsi"/>
        </w:rPr>
        <w:t>They will not be formally observed with other staff (unl</w:t>
      </w:r>
      <w:r w:rsidR="00C40832">
        <w:rPr>
          <w:rFonts w:asciiTheme="minorHAnsi" w:hAnsiTheme="minorHAnsi" w:cstheme="minorHAnsi"/>
        </w:rPr>
        <w:t xml:space="preserve">ess requested by the individual). </w:t>
      </w:r>
    </w:p>
    <w:p w:rsidR="003A6FFE" w:rsidRPr="00B01975" w:rsidRDefault="00465844" w:rsidP="00B01975">
      <w:pPr>
        <w:pStyle w:val="Heading1"/>
        <w:rPr>
          <w:rFonts w:asciiTheme="minorHAnsi" w:hAnsiTheme="minorHAnsi" w:cstheme="minorHAnsi"/>
          <w:color w:val="auto"/>
          <w:sz w:val="24"/>
          <w:szCs w:val="24"/>
        </w:rPr>
      </w:pPr>
      <w:bookmarkStart w:id="47" w:name="_Toc424562398"/>
      <w:bookmarkStart w:id="48" w:name="_Toc482351037"/>
      <w:r w:rsidRPr="00EC05C6">
        <w:rPr>
          <w:rFonts w:asciiTheme="minorHAnsi" w:hAnsiTheme="minorHAnsi" w:cstheme="minorHAnsi"/>
          <w:color w:val="auto"/>
          <w:sz w:val="24"/>
          <w:szCs w:val="24"/>
        </w:rPr>
        <w:t xml:space="preserve">8.0 </w:t>
      </w:r>
      <w:bookmarkEnd w:id="47"/>
      <w:bookmarkEnd w:id="48"/>
      <w:r w:rsidR="00B01975">
        <w:rPr>
          <w:rFonts w:asciiTheme="minorHAnsi" w:hAnsiTheme="minorHAnsi" w:cstheme="minorHAnsi"/>
          <w:color w:val="auto"/>
          <w:sz w:val="24"/>
          <w:szCs w:val="24"/>
        </w:rPr>
        <w:t>CPD</w:t>
      </w:r>
      <w:r w:rsidRPr="00EC05C6">
        <w:rPr>
          <w:rFonts w:asciiTheme="minorHAnsi" w:hAnsiTheme="minorHAnsi" w:cstheme="minorHAnsi"/>
          <w:color w:val="auto"/>
          <w:sz w:val="24"/>
          <w:szCs w:val="24"/>
        </w:rPr>
        <w:t xml:space="preserve">  </w:t>
      </w:r>
      <w:r w:rsidRPr="00B01975">
        <w:rPr>
          <w:rFonts w:cstheme="minorHAnsi"/>
        </w:rPr>
        <w:t xml:space="preserve"> </w:t>
      </w:r>
    </w:p>
    <w:p w:rsidR="003A6FFE" w:rsidRDefault="003A6FFE">
      <w:pPr>
        <w:pStyle w:val="ListParagraph"/>
        <w:autoSpaceDE w:val="0"/>
        <w:autoSpaceDN w:val="0"/>
        <w:adjustRightInd w:val="0"/>
        <w:spacing w:after="0" w:line="240" w:lineRule="auto"/>
        <w:ind w:left="709" w:right="-450"/>
        <w:rPr>
          <w:rFonts w:cstheme="minorHAnsi"/>
        </w:rPr>
      </w:pPr>
    </w:p>
    <w:p w:rsidR="003A6FFE" w:rsidRDefault="00465844">
      <w:pPr>
        <w:spacing w:after="0" w:line="240" w:lineRule="auto"/>
        <w:rPr>
          <w:rFonts w:eastAsia="Times New Roman" w:cstheme="minorHAnsi"/>
        </w:rPr>
      </w:pPr>
      <w:r>
        <w:rPr>
          <w:rFonts w:eastAsia="Times New Roman" w:cstheme="minorHAnsi"/>
        </w:rPr>
        <w:t>The Academy expects all staff to be proactive in taking responsibility for improving their own performance through appropriate CPD.  Professional development will be linked to the improvement priorities of the Academy, individual job roles and ambitions.  Specific support, guidance and training needs will be identified through the Per</w:t>
      </w:r>
      <w:r w:rsidR="0007126B">
        <w:rPr>
          <w:rFonts w:eastAsia="Times New Roman" w:cstheme="minorHAnsi"/>
        </w:rPr>
        <w:t xml:space="preserve">formance Management </w:t>
      </w:r>
      <w:r>
        <w:rPr>
          <w:rFonts w:eastAsia="Times New Roman" w:cstheme="minorHAnsi"/>
        </w:rPr>
        <w:t xml:space="preserve">process.  </w:t>
      </w:r>
    </w:p>
    <w:p w:rsidR="003A6FFE" w:rsidRDefault="003A6FFE">
      <w:pPr>
        <w:spacing w:after="0" w:line="240" w:lineRule="auto"/>
        <w:ind w:left="720"/>
        <w:rPr>
          <w:rFonts w:eastAsia="Times New Roman" w:cstheme="minorHAnsi"/>
        </w:rPr>
      </w:pPr>
    </w:p>
    <w:p w:rsidR="003A6FFE" w:rsidRDefault="00465844">
      <w:pPr>
        <w:spacing w:after="0" w:line="240" w:lineRule="auto"/>
        <w:rPr>
          <w:rFonts w:eastAsia="Times New Roman" w:cstheme="minorHAnsi"/>
          <w:szCs w:val="24"/>
        </w:rPr>
      </w:pPr>
      <w:r>
        <w:rPr>
          <w:rFonts w:eastAsia="Times New Roman" w:cstheme="minorHAnsi"/>
          <w:szCs w:val="24"/>
        </w:rPr>
        <w:t>The Academy provides a comprehensive and wide-ranging CPD provision that compliments the needs of the Academy’s teaching staff in line with the Teachers’ Standards.  Priorities for CPD are highlighted by using the ongoing results of the annual performance management and appraisal process as well as including input from the Academy staff.</w:t>
      </w:r>
    </w:p>
    <w:p w:rsidR="003A6FFE" w:rsidRPr="00EC05C6" w:rsidRDefault="00465844">
      <w:pPr>
        <w:pStyle w:val="Heading1"/>
        <w:rPr>
          <w:rFonts w:asciiTheme="minorHAnsi" w:hAnsiTheme="minorHAnsi" w:cstheme="minorHAnsi"/>
          <w:color w:val="auto"/>
          <w:sz w:val="24"/>
          <w:szCs w:val="24"/>
        </w:rPr>
      </w:pPr>
      <w:bookmarkStart w:id="49" w:name="_Toc424562399"/>
      <w:bookmarkStart w:id="50" w:name="_Toc482351038"/>
      <w:r w:rsidRPr="00EC05C6">
        <w:rPr>
          <w:rFonts w:asciiTheme="minorHAnsi" w:hAnsiTheme="minorHAnsi" w:cstheme="minorHAnsi"/>
          <w:color w:val="auto"/>
          <w:sz w:val="24"/>
          <w:szCs w:val="24"/>
        </w:rPr>
        <w:t>9.0 Formal Observations</w:t>
      </w:r>
      <w:bookmarkEnd w:id="49"/>
      <w:bookmarkEnd w:id="50"/>
    </w:p>
    <w:p w:rsidR="003A6FFE" w:rsidRDefault="003A6FFE">
      <w:pPr>
        <w:pStyle w:val="NoSpacing"/>
      </w:pPr>
    </w:p>
    <w:p w:rsidR="003A6FFE" w:rsidRDefault="00465844">
      <w:pPr>
        <w:spacing w:line="240" w:lineRule="auto"/>
        <w:ind w:right="-450"/>
        <w:rPr>
          <w:rFonts w:cstheme="minorHAnsi"/>
        </w:rPr>
      </w:pPr>
      <w:r>
        <w:rPr>
          <w:rFonts w:cstheme="minorHAnsi"/>
        </w:rPr>
        <w:t>Classroom Observation needs to be sufficient to provide informed feedback and quality judgements in relation to the standard of teaching and learning. All classroom observations should be undertaken in accordance with the regulations and the protocols outlined in the Per</w:t>
      </w:r>
      <w:r w:rsidR="008D5166">
        <w:rPr>
          <w:rFonts w:cstheme="minorHAnsi"/>
        </w:rPr>
        <w:t xml:space="preserve">formance Management </w:t>
      </w:r>
      <w:r>
        <w:rPr>
          <w:rFonts w:cstheme="minorHAnsi"/>
        </w:rPr>
        <w:t xml:space="preserve">Policy. </w:t>
      </w:r>
    </w:p>
    <w:p w:rsidR="003A6FFE" w:rsidRDefault="00465844">
      <w:pPr>
        <w:spacing w:line="240" w:lineRule="auto"/>
        <w:ind w:right="-450"/>
        <w:rPr>
          <w:rFonts w:cstheme="minorHAnsi"/>
        </w:rPr>
      </w:pPr>
      <w:r>
        <w:rPr>
          <w:rFonts w:cstheme="minorHAnsi"/>
        </w:rPr>
        <w:t>The Directors are committed to ensuring that classroom observation is developmental and supportive and that those involved in the process will:</w:t>
      </w:r>
    </w:p>
    <w:p w:rsidR="003A6FFE" w:rsidRDefault="00EC05C6" w:rsidP="008D5166">
      <w:pPr>
        <w:pStyle w:val="ListParagraph"/>
        <w:numPr>
          <w:ilvl w:val="0"/>
          <w:numId w:val="15"/>
        </w:numPr>
        <w:autoSpaceDE w:val="0"/>
        <w:autoSpaceDN w:val="0"/>
        <w:adjustRightInd w:val="0"/>
        <w:spacing w:after="0" w:line="240" w:lineRule="auto"/>
        <w:ind w:right="-450"/>
        <w:rPr>
          <w:rFonts w:cstheme="minorHAnsi"/>
        </w:rPr>
      </w:pPr>
      <w:r>
        <w:rPr>
          <w:rFonts w:cstheme="minorHAnsi"/>
        </w:rPr>
        <w:t>C</w:t>
      </w:r>
      <w:r w:rsidR="00465844">
        <w:rPr>
          <w:rFonts w:cstheme="minorHAnsi"/>
        </w:rPr>
        <w:t xml:space="preserve">arry out the role with professionalism, integrity and </w:t>
      </w:r>
      <w:r>
        <w:rPr>
          <w:rFonts w:cstheme="minorHAnsi"/>
        </w:rPr>
        <w:t>courtesy.</w:t>
      </w:r>
    </w:p>
    <w:p w:rsidR="003A6FFE" w:rsidRDefault="00EC05C6" w:rsidP="008D5166">
      <w:pPr>
        <w:pStyle w:val="ListParagraph"/>
        <w:numPr>
          <w:ilvl w:val="0"/>
          <w:numId w:val="15"/>
        </w:numPr>
        <w:autoSpaceDE w:val="0"/>
        <w:autoSpaceDN w:val="0"/>
        <w:adjustRightInd w:val="0"/>
        <w:spacing w:after="0" w:line="240" w:lineRule="auto"/>
        <w:ind w:right="-450"/>
        <w:rPr>
          <w:rFonts w:cstheme="minorHAnsi"/>
        </w:rPr>
      </w:pPr>
      <w:r>
        <w:rPr>
          <w:rFonts w:cstheme="minorHAnsi"/>
        </w:rPr>
        <w:t>Evaluate objectively.</w:t>
      </w:r>
    </w:p>
    <w:p w:rsidR="003A6FFE" w:rsidRDefault="00EC05C6" w:rsidP="008D5166">
      <w:pPr>
        <w:pStyle w:val="ListParagraph"/>
        <w:numPr>
          <w:ilvl w:val="0"/>
          <w:numId w:val="15"/>
        </w:numPr>
        <w:autoSpaceDE w:val="0"/>
        <w:autoSpaceDN w:val="0"/>
        <w:adjustRightInd w:val="0"/>
        <w:spacing w:after="0" w:line="240" w:lineRule="auto"/>
        <w:ind w:right="-450"/>
        <w:rPr>
          <w:rFonts w:cstheme="minorHAnsi"/>
        </w:rPr>
      </w:pPr>
      <w:r>
        <w:rPr>
          <w:rFonts w:cstheme="minorHAnsi"/>
        </w:rPr>
        <w:t>Report accurately and fairly.</w:t>
      </w:r>
    </w:p>
    <w:p w:rsidR="003A6FFE" w:rsidRDefault="00EC05C6" w:rsidP="008D5166">
      <w:pPr>
        <w:pStyle w:val="ListParagraph"/>
        <w:numPr>
          <w:ilvl w:val="0"/>
          <w:numId w:val="15"/>
        </w:numPr>
        <w:autoSpaceDE w:val="0"/>
        <w:autoSpaceDN w:val="0"/>
        <w:adjustRightInd w:val="0"/>
        <w:spacing w:after="0" w:line="240" w:lineRule="auto"/>
        <w:ind w:right="-450"/>
        <w:rPr>
          <w:rFonts w:cstheme="minorHAnsi"/>
        </w:rPr>
      </w:pPr>
      <w:r>
        <w:rPr>
          <w:rFonts w:cstheme="minorHAnsi"/>
        </w:rPr>
        <w:t>R</w:t>
      </w:r>
      <w:r w:rsidR="00465844">
        <w:rPr>
          <w:rFonts w:cstheme="minorHAnsi"/>
        </w:rPr>
        <w:t>espect the confidentiality of the information gained</w:t>
      </w:r>
      <w:r>
        <w:rPr>
          <w:rFonts w:cstheme="minorHAnsi"/>
        </w:rPr>
        <w:t>.</w:t>
      </w:r>
    </w:p>
    <w:p w:rsidR="003A6FFE" w:rsidRDefault="003A6FFE">
      <w:pPr>
        <w:spacing w:line="240" w:lineRule="auto"/>
        <w:ind w:right="-448"/>
        <w:contextualSpacing/>
        <w:rPr>
          <w:rFonts w:cstheme="minorHAnsi"/>
        </w:rPr>
      </w:pPr>
    </w:p>
    <w:p w:rsidR="003A6FFE" w:rsidRDefault="00465844">
      <w:pPr>
        <w:spacing w:line="240" w:lineRule="auto"/>
        <w:ind w:right="-450"/>
        <w:rPr>
          <w:rFonts w:cstheme="minorHAnsi"/>
        </w:rPr>
      </w:pPr>
      <w:r>
        <w:rPr>
          <w:rFonts w:cstheme="minorHAnsi"/>
        </w:rPr>
        <w:t>The regulations specify a limit of three hours in any review cycle for classroom observation. Typically, observations will be limited to approximately 25 minutes,</w:t>
      </w:r>
      <w:r w:rsidR="008D5166">
        <w:rPr>
          <w:rFonts w:cstheme="minorHAnsi"/>
        </w:rPr>
        <w:t xml:space="preserve"> in line with the current Ofsted</w:t>
      </w:r>
      <w:r>
        <w:rPr>
          <w:rFonts w:cstheme="minorHAnsi"/>
        </w:rPr>
        <w:t xml:space="preserve"> framework. In keeping with the commitment to supportive and developmental classroom observation, those being observed will be notified in advance.</w:t>
      </w:r>
    </w:p>
    <w:p w:rsidR="003A6FFE" w:rsidRDefault="00465844">
      <w:pPr>
        <w:spacing w:line="240" w:lineRule="auto"/>
        <w:ind w:right="-450"/>
        <w:rPr>
          <w:rFonts w:cstheme="minorHAnsi"/>
        </w:rPr>
      </w:pPr>
      <w:r>
        <w:rPr>
          <w:rFonts w:cstheme="minorHAnsi"/>
        </w:rPr>
        <w:t xml:space="preserve">Classroom observations will only be undertaken by persons with QTS. In addition, classroom observation will only </w:t>
      </w:r>
      <w:r w:rsidR="00B75799">
        <w:rPr>
          <w:rFonts w:cstheme="minorHAnsi"/>
        </w:rPr>
        <w:t xml:space="preserve">be </w:t>
      </w:r>
      <w:r>
        <w:rPr>
          <w:rFonts w:cstheme="minorHAnsi"/>
        </w:rPr>
        <w:t>undertaken by those who have had adequate preparation and the appropriate professional skills to undertake observation and to provide constructive oral and written feedback and support, in the context of professional dialogue between colleagues.</w:t>
      </w:r>
    </w:p>
    <w:p w:rsidR="003A6FFE" w:rsidRDefault="00465844">
      <w:pPr>
        <w:spacing w:line="240" w:lineRule="auto"/>
        <w:ind w:right="-450"/>
        <w:rPr>
          <w:rFonts w:cstheme="minorHAnsi"/>
        </w:rPr>
      </w:pPr>
      <w:r>
        <w:rPr>
          <w:rFonts w:cstheme="minorHAnsi"/>
        </w:rPr>
        <w:t>The arrangements for classroom observation will be agreed by the</w:t>
      </w:r>
      <w:r w:rsidR="00B75799">
        <w:rPr>
          <w:rFonts w:cstheme="minorHAnsi"/>
        </w:rPr>
        <w:t xml:space="preserve"> individual i/c PM. </w:t>
      </w:r>
      <w:r>
        <w:rPr>
          <w:rFonts w:cstheme="minorHAnsi"/>
        </w:rPr>
        <w:t>Oral feedback will be given as soon as possible after the observation</w:t>
      </w:r>
      <w:r>
        <w:rPr>
          <w:rFonts w:cstheme="minorHAnsi"/>
          <w:b/>
        </w:rPr>
        <w:t xml:space="preserve"> </w:t>
      </w:r>
      <w:r>
        <w:rPr>
          <w:rFonts w:cstheme="minorHAnsi"/>
        </w:rPr>
        <w:t xml:space="preserve">and no later than the end of the following working day. It will be given during directed time in a suitable, private environment. </w:t>
      </w:r>
    </w:p>
    <w:p w:rsidR="003A6FFE" w:rsidRDefault="00465844">
      <w:pPr>
        <w:spacing w:line="240" w:lineRule="auto"/>
        <w:ind w:right="-450"/>
        <w:rPr>
          <w:rFonts w:cstheme="minorHAnsi"/>
        </w:rPr>
      </w:pPr>
      <w:r>
        <w:rPr>
          <w:rFonts w:cstheme="minorHAnsi"/>
        </w:rPr>
        <w:t>Written feedba</w:t>
      </w:r>
      <w:r w:rsidR="00B75799">
        <w:rPr>
          <w:rFonts w:cstheme="minorHAnsi"/>
        </w:rPr>
        <w:t xml:space="preserve">ck will be provided within </w:t>
      </w:r>
      <w:r w:rsidR="00B75799" w:rsidRPr="006E1DF9">
        <w:rPr>
          <w:rFonts w:cstheme="minorHAnsi"/>
        </w:rPr>
        <w:t>one working day</w:t>
      </w:r>
      <w:r w:rsidRPr="006E1DF9">
        <w:rPr>
          <w:rFonts w:cstheme="minorHAnsi"/>
        </w:rPr>
        <w:t xml:space="preserve"> of the observation taking place. If issues emerge from an observation that were not part of the </w:t>
      </w:r>
      <w:r>
        <w:rPr>
          <w:rFonts w:cstheme="minorHAnsi"/>
        </w:rPr>
        <w:t>focus these should also be covered in the written feedback.</w:t>
      </w:r>
    </w:p>
    <w:p w:rsidR="00B01975" w:rsidRDefault="00465844">
      <w:pPr>
        <w:spacing w:line="240" w:lineRule="auto"/>
        <w:ind w:right="-450"/>
        <w:rPr>
          <w:rFonts w:cstheme="minorHAnsi"/>
        </w:rPr>
      </w:pPr>
      <w:r w:rsidRPr="006E1DF9">
        <w:rPr>
          <w:rFonts w:cstheme="minorHAnsi"/>
        </w:rPr>
        <w:t xml:space="preserve">The written feedback will record </w:t>
      </w:r>
      <w:r w:rsidR="00A2557F" w:rsidRPr="006E1DF9">
        <w:rPr>
          <w:rFonts w:cstheme="minorHAnsi"/>
        </w:rPr>
        <w:t xml:space="preserve">a chronology of the lesson </w:t>
      </w:r>
      <w:r w:rsidRPr="006E1DF9">
        <w:rPr>
          <w:rFonts w:cstheme="minorHAnsi"/>
        </w:rPr>
        <w:t>observ</w:t>
      </w:r>
      <w:r w:rsidR="00A2557F" w:rsidRPr="006E1DF9">
        <w:rPr>
          <w:rFonts w:cstheme="minorHAnsi"/>
        </w:rPr>
        <w:t>ed</w:t>
      </w:r>
      <w:r w:rsidRPr="006E1DF9">
        <w:rPr>
          <w:rFonts w:cstheme="minorHAnsi"/>
        </w:rPr>
        <w:t xml:space="preserve">, </w:t>
      </w:r>
      <w:r w:rsidR="00A2557F" w:rsidRPr="006E1DF9">
        <w:rPr>
          <w:rFonts w:cstheme="minorHAnsi"/>
        </w:rPr>
        <w:t xml:space="preserve">a summary paragraph and any relevant points to consider. </w:t>
      </w:r>
      <w:r w:rsidRPr="006E1DF9">
        <w:rPr>
          <w:rFonts w:cstheme="minorHAnsi"/>
        </w:rPr>
        <w:t>It will also include the date on which the ob</w:t>
      </w:r>
      <w:r w:rsidR="00A2557F" w:rsidRPr="006E1DF9">
        <w:rPr>
          <w:rFonts w:cstheme="minorHAnsi"/>
        </w:rPr>
        <w:t>servation took place, the subject</w:t>
      </w:r>
      <w:r w:rsidRPr="006E1DF9">
        <w:rPr>
          <w:rFonts w:cstheme="minorHAnsi"/>
        </w:rPr>
        <w:t xml:space="preserve"> observed and the </w:t>
      </w:r>
      <w:r w:rsidR="00A2557F" w:rsidRPr="006E1DF9">
        <w:rPr>
          <w:rFonts w:cstheme="minorHAnsi"/>
        </w:rPr>
        <w:t>class details</w:t>
      </w:r>
      <w:r w:rsidRPr="006E1DF9">
        <w:rPr>
          <w:rFonts w:cstheme="minorHAnsi"/>
        </w:rPr>
        <w:t xml:space="preserve">. </w:t>
      </w:r>
    </w:p>
    <w:p w:rsidR="003A6FFE" w:rsidRDefault="00465844">
      <w:pPr>
        <w:spacing w:line="240" w:lineRule="auto"/>
        <w:ind w:right="-450"/>
        <w:rPr>
          <w:rFonts w:cstheme="minorHAnsi"/>
        </w:rPr>
      </w:pPr>
      <w:r>
        <w:rPr>
          <w:rFonts w:cstheme="minorHAnsi"/>
        </w:rPr>
        <w:t>Information gathered during the observation will be used, as appropriate, for a variety of purposes including informing self-evaluation and improvement strategies in accordance with the Academy’s commitment to streamlining data collection and minimising bureaucracy and workload burdens on staff.</w:t>
      </w:r>
    </w:p>
    <w:p w:rsidR="003A6FFE" w:rsidRDefault="00465844">
      <w:pPr>
        <w:spacing w:line="240" w:lineRule="auto"/>
        <w:ind w:right="-450"/>
        <w:rPr>
          <w:rFonts w:cstheme="minorHAnsi"/>
        </w:rPr>
      </w:pPr>
      <w:r>
        <w:rPr>
          <w:rFonts w:cstheme="minorHAnsi"/>
        </w:rPr>
        <w:lastRenderedPageBreak/>
        <w:t>Formal classroom observation may provide evidence of how a teacher is making progress in relation to agreed objectives but it also enables the line manager to assess a teacher’s teaching practice performance more generally and thereby informs an assessment of the overall performance of the teacher.</w:t>
      </w:r>
    </w:p>
    <w:p w:rsidR="003A6FFE" w:rsidRDefault="00465844">
      <w:pPr>
        <w:spacing w:line="240" w:lineRule="auto"/>
        <w:ind w:right="-450"/>
        <w:rPr>
          <w:rFonts w:cstheme="minorHAnsi"/>
        </w:rPr>
      </w:pPr>
      <w:r>
        <w:rPr>
          <w:rFonts w:cstheme="minorHAnsi"/>
        </w:rPr>
        <w:t xml:space="preserve">If concerns arise during the review cycle or the teacher’s circumstances change, there is scope, following appropriate discussion, to revisit the amount of classroom observation agreed at the beginning of the cycle. In such circumstances additional classroom observation, where necessary, including observation that exceeds three hours within the review cycle, may be agreed. This should be recorded in a written addition to the Performance Management review statement and may be part of addressing underperformance through the School’s </w:t>
      </w:r>
      <w:hyperlink r:id="rId9" w:history="1">
        <w:r>
          <w:rPr>
            <w:rStyle w:val="Hyperlink"/>
            <w:rFonts w:cstheme="minorHAnsi"/>
            <w:color w:val="auto"/>
            <w:u w:val="none"/>
          </w:rPr>
          <w:t>Capability Procedures</w:t>
        </w:r>
      </w:hyperlink>
      <w:r>
        <w:rPr>
          <w:rFonts w:cstheme="minorHAnsi"/>
        </w:rPr>
        <w:t>.</w:t>
      </w:r>
    </w:p>
    <w:p w:rsidR="003A6FFE" w:rsidRDefault="00465844">
      <w:pPr>
        <w:spacing w:line="240" w:lineRule="auto"/>
        <w:ind w:right="-450"/>
        <w:rPr>
          <w:rFonts w:cstheme="minorHAnsi"/>
        </w:rPr>
      </w:pPr>
      <w:r>
        <w:rPr>
          <w:rFonts w:cstheme="minorHAnsi"/>
        </w:rPr>
        <w:t>If staff have any concerns regarding the propriety of the observation process they should report the matter to the Senior Line Manager and/or Principal. This may result in another manager and/or in some cases an experienced independent teaching professional (not a Senior or Middle Leader) undertaking a further observation.</w:t>
      </w:r>
    </w:p>
    <w:p w:rsidR="003A6FFE" w:rsidRDefault="003A6FFE">
      <w:pPr>
        <w:spacing w:line="240" w:lineRule="auto"/>
        <w:ind w:right="-450"/>
        <w:rPr>
          <w:rFonts w:cstheme="minorHAnsi"/>
        </w:rPr>
      </w:pPr>
    </w:p>
    <w:p w:rsidR="003A6FFE" w:rsidRDefault="003A6FFE">
      <w:pPr>
        <w:pStyle w:val="Heading2"/>
        <w:rPr>
          <w:rFonts w:asciiTheme="minorHAnsi" w:hAnsiTheme="minorHAnsi" w:cstheme="minorHAnsi"/>
          <w:color w:val="auto"/>
          <w:sz w:val="22"/>
          <w:szCs w:val="22"/>
        </w:rPr>
      </w:pPr>
      <w:bookmarkStart w:id="51" w:name="_Toc330461672"/>
    </w:p>
    <w:p w:rsidR="003A6FFE" w:rsidRDefault="00465844">
      <w:pPr>
        <w:rPr>
          <w:rFonts w:eastAsiaTheme="majorEastAsia" w:cstheme="minorHAnsi"/>
          <w:b/>
          <w:bCs/>
          <w:color w:val="365F91" w:themeColor="accent1" w:themeShade="BF"/>
          <w:sz w:val="28"/>
          <w:szCs w:val="28"/>
        </w:rPr>
      </w:pPr>
      <w:r>
        <w:rPr>
          <w:rFonts w:cstheme="minorHAnsi"/>
        </w:rPr>
        <w:br w:type="page"/>
      </w:r>
    </w:p>
    <w:p w:rsidR="003A6FFE" w:rsidRPr="00EC05C6" w:rsidRDefault="00465844">
      <w:pPr>
        <w:pStyle w:val="Heading1"/>
        <w:rPr>
          <w:rFonts w:asciiTheme="minorHAnsi" w:hAnsiTheme="minorHAnsi" w:cstheme="minorHAnsi"/>
          <w:color w:val="auto"/>
          <w:sz w:val="24"/>
          <w:szCs w:val="24"/>
        </w:rPr>
      </w:pPr>
      <w:bookmarkStart w:id="52" w:name="_Toc424562400"/>
      <w:bookmarkStart w:id="53" w:name="_Toc482351039"/>
      <w:r w:rsidRPr="00EC05C6">
        <w:rPr>
          <w:rFonts w:asciiTheme="minorHAnsi" w:hAnsiTheme="minorHAnsi" w:cstheme="minorHAnsi"/>
          <w:color w:val="auto"/>
          <w:sz w:val="24"/>
          <w:szCs w:val="24"/>
        </w:rPr>
        <w:lastRenderedPageBreak/>
        <w:t xml:space="preserve">10.0 </w:t>
      </w:r>
      <w:bookmarkEnd w:id="51"/>
      <w:r w:rsidRPr="00EC05C6">
        <w:rPr>
          <w:rFonts w:asciiTheme="minorHAnsi" w:hAnsiTheme="minorHAnsi" w:cstheme="minorHAnsi"/>
          <w:color w:val="auto"/>
          <w:sz w:val="24"/>
          <w:szCs w:val="24"/>
        </w:rPr>
        <w:t>Learning Walks</w:t>
      </w:r>
      <w:bookmarkEnd w:id="52"/>
      <w:bookmarkEnd w:id="53"/>
    </w:p>
    <w:p w:rsidR="003A6FFE" w:rsidRDefault="003A6FFE">
      <w:pPr>
        <w:pStyle w:val="NoSpacing"/>
        <w:rPr>
          <w:rFonts w:asciiTheme="minorHAnsi" w:hAnsiTheme="minorHAnsi" w:cstheme="minorHAnsi"/>
        </w:rPr>
      </w:pPr>
    </w:p>
    <w:p w:rsidR="003A6FFE" w:rsidRDefault="00465844" w:rsidP="00C40832">
      <w:pPr>
        <w:pStyle w:val="NoSpacing"/>
      </w:pPr>
      <w:r>
        <w:t xml:space="preserve">On a termly basis, senior staff will undertake learning walks during which they will look at main key judgement </w:t>
      </w:r>
      <w:r w:rsidR="00C40832">
        <w:t>areas:</w:t>
      </w:r>
    </w:p>
    <w:p w:rsidR="00C40832" w:rsidRDefault="00C40832" w:rsidP="00C40832">
      <w:pPr>
        <w:pStyle w:val="NoSpacing"/>
      </w:pPr>
    </w:p>
    <w:p w:rsidR="003A6FFE" w:rsidRPr="006E1DF9" w:rsidRDefault="00A2557F" w:rsidP="008D5166">
      <w:pPr>
        <w:pStyle w:val="NoSpacing"/>
        <w:numPr>
          <w:ilvl w:val="0"/>
          <w:numId w:val="16"/>
        </w:numPr>
      </w:pPr>
      <w:r w:rsidRPr="006E1DF9">
        <w:t xml:space="preserve">Teaching, </w:t>
      </w:r>
      <w:r w:rsidR="00465844" w:rsidRPr="006E1DF9">
        <w:t>Learning</w:t>
      </w:r>
      <w:r w:rsidRPr="006E1DF9">
        <w:t xml:space="preserve"> and Assessment</w:t>
      </w:r>
      <w:r w:rsidR="00C40832" w:rsidRPr="006E1DF9">
        <w:t>.</w:t>
      </w:r>
    </w:p>
    <w:p w:rsidR="003A6FFE" w:rsidRPr="006E1DF9" w:rsidRDefault="00A2557F" w:rsidP="008D5166">
      <w:pPr>
        <w:pStyle w:val="NoSpacing"/>
        <w:numPr>
          <w:ilvl w:val="0"/>
          <w:numId w:val="16"/>
        </w:numPr>
      </w:pPr>
      <w:r w:rsidRPr="006E1DF9">
        <w:t>Outcomes</w:t>
      </w:r>
      <w:r w:rsidR="00C40832" w:rsidRPr="006E1DF9">
        <w:t>.</w:t>
      </w:r>
    </w:p>
    <w:p w:rsidR="003A6FFE" w:rsidRPr="006E1DF9" w:rsidRDefault="00A2557F" w:rsidP="008D5166">
      <w:pPr>
        <w:pStyle w:val="NoSpacing"/>
        <w:numPr>
          <w:ilvl w:val="0"/>
          <w:numId w:val="16"/>
        </w:numPr>
      </w:pPr>
      <w:r w:rsidRPr="006E1DF9">
        <w:t>Personal Development, Behaviour and Welfare</w:t>
      </w:r>
      <w:r w:rsidR="00C40832" w:rsidRPr="006E1DF9">
        <w:t>.</w:t>
      </w:r>
    </w:p>
    <w:p w:rsidR="003A6FFE" w:rsidRDefault="003A6FFE" w:rsidP="00C40832">
      <w:pPr>
        <w:pStyle w:val="NoSpacing"/>
      </w:pPr>
    </w:p>
    <w:p w:rsidR="003A6FFE" w:rsidRDefault="00465844" w:rsidP="00C40832">
      <w:pPr>
        <w:pStyle w:val="NoSpacing"/>
      </w:pPr>
      <w:r>
        <w:t>The purpose of the Learning Walk is to reinforce the formal lesson observation process particularly with regards to the ‘typicality’ of lessons. It must be stressed that the data (qualitative or quantitative) regarding individual staff or departments will not be used directly in the Performance Management (Appraisal) process. If issues of concern arise during the learning walk, these will be addressed appropriately through the line management system and the necessary rigour, support, advice and guidance applied.</w:t>
      </w:r>
    </w:p>
    <w:p w:rsidR="003A6FFE" w:rsidRDefault="003A6FFE" w:rsidP="00C40832">
      <w:pPr>
        <w:pStyle w:val="NoSpacing"/>
      </w:pPr>
    </w:p>
    <w:p w:rsidR="003A6FFE" w:rsidRDefault="00465844" w:rsidP="00C40832">
      <w:pPr>
        <w:pStyle w:val="NoSpacing"/>
      </w:pPr>
      <w:r>
        <w:t>Learning Walks are organised and structured collaborative enquiry ‘walks’ thr</w:t>
      </w:r>
      <w:r w:rsidR="00B01975">
        <w:t xml:space="preserve">ough the classrooms of an academy </w:t>
      </w:r>
      <w:r>
        <w:t>by senior leaders to identify evidence of progress and areas for development. They are intended to be constructive rather than judgemental and aim to help to understand how teachers teach and how learners learn. By looking closely at what happens in the classroom, teams of teachers can explore together the impact and effectiveness of teaching and learning strategies implemented within their school.</w:t>
      </w:r>
    </w:p>
    <w:p w:rsidR="003A6FFE" w:rsidRDefault="003A6FFE" w:rsidP="00C40832">
      <w:pPr>
        <w:pStyle w:val="NoSpacing"/>
      </w:pPr>
    </w:p>
    <w:p w:rsidR="003A6FFE" w:rsidRDefault="00465844" w:rsidP="00C40832">
      <w:pPr>
        <w:pStyle w:val="NoSpacing"/>
      </w:pPr>
      <w:r>
        <w:t>Learning Walks bring together an emphasis on good classroom practice and school improvement with a practical approach to building capacity.</w:t>
      </w:r>
    </w:p>
    <w:p w:rsidR="003A6FFE" w:rsidRDefault="003A6FFE" w:rsidP="00C40832">
      <w:pPr>
        <w:pStyle w:val="NoSpacing"/>
      </w:pPr>
    </w:p>
    <w:p w:rsidR="003A6FFE" w:rsidRDefault="00465844" w:rsidP="00C40832">
      <w:pPr>
        <w:pStyle w:val="NoSpacing"/>
      </w:pPr>
      <w:r>
        <w:t>Learning Walks enable groups of individuals to work together to develop an understanding of what a successful school looks like in practice.</w:t>
      </w:r>
    </w:p>
    <w:p w:rsidR="003A6FFE" w:rsidRDefault="003A6FFE" w:rsidP="00C40832">
      <w:pPr>
        <w:pStyle w:val="NoSpacing"/>
      </w:pPr>
    </w:p>
    <w:p w:rsidR="003A6FFE" w:rsidRDefault="00465844" w:rsidP="00C40832">
      <w:pPr>
        <w:pStyle w:val="NoSpacing"/>
      </w:pPr>
      <w:r>
        <w:t xml:space="preserve">Refer to </w:t>
      </w:r>
      <w:r>
        <w:rPr>
          <w:b/>
        </w:rPr>
        <w:t>Appendix 4</w:t>
      </w:r>
      <w:r>
        <w:t xml:space="preserve"> for Learning Walk Record Form.</w:t>
      </w:r>
    </w:p>
    <w:p w:rsidR="003A6FFE" w:rsidRDefault="003A6FFE">
      <w:pPr>
        <w:pStyle w:val="ListParagraph"/>
        <w:spacing w:after="0"/>
        <w:ind w:left="0"/>
        <w:rPr>
          <w:rFonts w:cstheme="minorHAnsi"/>
        </w:rPr>
      </w:pPr>
    </w:p>
    <w:p w:rsidR="003A6FFE" w:rsidRDefault="003A6FFE">
      <w:pPr>
        <w:pStyle w:val="ListParagraph"/>
        <w:spacing w:after="0"/>
        <w:ind w:left="0"/>
        <w:rPr>
          <w:rFonts w:cstheme="minorHAnsi"/>
        </w:rPr>
      </w:pPr>
    </w:p>
    <w:p w:rsidR="003A6FFE" w:rsidRDefault="003A6FFE">
      <w:pPr>
        <w:pStyle w:val="ListParagraph"/>
        <w:spacing w:after="0"/>
        <w:ind w:left="0"/>
        <w:rPr>
          <w:rFonts w:cstheme="minorHAnsi"/>
        </w:rPr>
      </w:pPr>
    </w:p>
    <w:p w:rsidR="003A6FFE" w:rsidRDefault="003A6FFE">
      <w:pPr>
        <w:pStyle w:val="ListParagraph"/>
        <w:spacing w:after="0"/>
        <w:ind w:left="0"/>
        <w:rPr>
          <w:rFonts w:cstheme="minorHAnsi"/>
        </w:rPr>
      </w:pPr>
    </w:p>
    <w:p w:rsidR="003A6FFE" w:rsidRDefault="003A6FFE">
      <w:pPr>
        <w:pStyle w:val="ListParagraph"/>
        <w:spacing w:after="0"/>
        <w:ind w:left="0"/>
        <w:rPr>
          <w:rFonts w:cstheme="minorHAnsi"/>
        </w:rPr>
      </w:pPr>
    </w:p>
    <w:p w:rsidR="003A6FFE" w:rsidRDefault="003A6FFE">
      <w:pPr>
        <w:pStyle w:val="ListParagraph"/>
        <w:spacing w:after="0"/>
        <w:ind w:left="0"/>
        <w:rPr>
          <w:rFonts w:cstheme="minorHAnsi"/>
        </w:rPr>
      </w:pPr>
    </w:p>
    <w:p w:rsidR="003A6FFE" w:rsidRDefault="003A6FFE">
      <w:pPr>
        <w:pStyle w:val="ListParagraph"/>
        <w:spacing w:after="0"/>
        <w:ind w:left="0"/>
        <w:rPr>
          <w:rFonts w:cstheme="minorHAnsi"/>
        </w:rPr>
      </w:pPr>
    </w:p>
    <w:p w:rsidR="003A6FFE" w:rsidRDefault="003A6FFE">
      <w:pPr>
        <w:pStyle w:val="ListParagraph"/>
        <w:spacing w:after="0"/>
        <w:ind w:left="0"/>
        <w:rPr>
          <w:rFonts w:cstheme="minorHAnsi"/>
        </w:rPr>
      </w:pPr>
    </w:p>
    <w:p w:rsidR="003A6FFE" w:rsidRDefault="003A6FFE">
      <w:pPr>
        <w:pStyle w:val="ListParagraph"/>
        <w:spacing w:after="0"/>
        <w:ind w:left="0"/>
        <w:rPr>
          <w:rFonts w:cstheme="minorHAnsi"/>
        </w:rPr>
      </w:pPr>
    </w:p>
    <w:p w:rsidR="003A6FFE" w:rsidRDefault="003A6FFE">
      <w:pPr>
        <w:pStyle w:val="ListParagraph"/>
        <w:spacing w:after="0"/>
        <w:ind w:left="0"/>
        <w:rPr>
          <w:rFonts w:cstheme="minorHAnsi"/>
        </w:rPr>
      </w:pPr>
    </w:p>
    <w:p w:rsidR="003A6FFE" w:rsidRDefault="003A6FFE">
      <w:pPr>
        <w:pStyle w:val="ListParagraph"/>
        <w:spacing w:after="0"/>
        <w:ind w:left="0"/>
        <w:rPr>
          <w:rFonts w:cstheme="minorHAnsi"/>
        </w:rPr>
      </w:pPr>
    </w:p>
    <w:p w:rsidR="003A6FFE" w:rsidRDefault="00465844">
      <w:pPr>
        <w:rPr>
          <w:rFonts w:cstheme="minorHAnsi"/>
          <w:b/>
        </w:rPr>
      </w:pPr>
      <w:r>
        <w:rPr>
          <w:rFonts w:cstheme="minorHAnsi"/>
          <w:b/>
        </w:rPr>
        <w:br w:type="page"/>
      </w:r>
    </w:p>
    <w:p w:rsidR="003A6FFE" w:rsidRPr="00EC05C6" w:rsidRDefault="00465844">
      <w:pPr>
        <w:pStyle w:val="Heading1"/>
        <w:rPr>
          <w:rFonts w:asciiTheme="minorHAnsi" w:hAnsiTheme="minorHAnsi" w:cstheme="minorHAnsi"/>
          <w:color w:val="auto"/>
          <w:sz w:val="24"/>
          <w:szCs w:val="24"/>
        </w:rPr>
      </w:pPr>
      <w:bookmarkStart w:id="54" w:name="_Toc424562401"/>
      <w:bookmarkStart w:id="55" w:name="_Toc482351040"/>
      <w:r w:rsidRPr="00EC05C6">
        <w:rPr>
          <w:rFonts w:asciiTheme="minorHAnsi" w:hAnsiTheme="minorHAnsi" w:cstheme="minorHAnsi"/>
          <w:color w:val="auto"/>
          <w:sz w:val="24"/>
          <w:szCs w:val="24"/>
        </w:rPr>
        <w:lastRenderedPageBreak/>
        <w:t>11.0 Impact of CPD on Teaching and Learning</w:t>
      </w:r>
      <w:bookmarkEnd w:id="54"/>
      <w:bookmarkEnd w:id="55"/>
    </w:p>
    <w:p w:rsidR="003A6FFE" w:rsidRDefault="003A6FFE">
      <w:pPr>
        <w:autoSpaceDE w:val="0"/>
        <w:autoSpaceDN w:val="0"/>
        <w:adjustRightInd w:val="0"/>
        <w:spacing w:after="0" w:line="240" w:lineRule="auto"/>
        <w:rPr>
          <w:rFonts w:cstheme="minorHAnsi"/>
          <w:lang w:eastAsia="en-GB"/>
        </w:rPr>
      </w:pPr>
    </w:p>
    <w:p w:rsidR="003A6FFE" w:rsidRPr="006E1DF9" w:rsidRDefault="000F1E3C" w:rsidP="000F1E3C">
      <w:pPr>
        <w:pStyle w:val="NoSpacing"/>
      </w:pPr>
      <w:r>
        <w:t>The A</w:t>
      </w:r>
      <w:r w:rsidR="008D5166">
        <w:t xml:space="preserve">cademy is a </w:t>
      </w:r>
      <w:r w:rsidR="00465844">
        <w:t>learnin</w:t>
      </w:r>
      <w:r w:rsidR="008D5166">
        <w:t xml:space="preserve">g community </w:t>
      </w:r>
      <w:r w:rsidR="00A2557F">
        <w:t xml:space="preserve">where </w:t>
      </w:r>
      <w:r w:rsidR="00A2557F" w:rsidRPr="006E1DF9">
        <w:t>all staff</w:t>
      </w:r>
      <w:r w:rsidR="00465844" w:rsidRPr="006E1DF9">
        <w:t xml:space="preserve"> are involved in a continuous process of improvement to support and develop their application of teaching and learning. It is committed to fostering a positive climate for continuous learning and believes that a coherent </w:t>
      </w:r>
      <w:r w:rsidRPr="006E1DF9">
        <w:t xml:space="preserve">and progressive opportunity to: </w:t>
      </w:r>
      <w:r w:rsidR="00465844" w:rsidRPr="006E1DF9">
        <w:t>develop professional</w:t>
      </w:r>
      <w:r w:rsidRPr="006E1DF9">
        <w:t>ly and personally; improve</w:t>
      </w:r>
      <w:r w:rsidR="00465844" w:rsidRPr="006E1DF9">
        <w:t xml:space="preserve"> performance against the prof</w:t>
      </w:r>
      <w:r w:rsidRPr="006E1DF9">
        <w:t>essional standards for teaching; and promote greater</w:t>
      </w:r>
      <w:r w:rsidR="00465844" w:rsidRPr="006E1DF9">
        <w:t xml:space="preserve"> awareness of contemporary pedagogy.</w:t>
      </w:r>
    </w:p>
    <w:p w:rsidR="000F1E3C" w:rsidRPr="006E1DF9" w:rsidRDefault="000F1E3C" w:rsidP="000F1E3C">
      <w:pPr>
        <w:pStyle w:val="NoSpacing"/>
      </w:pPr>
    </w:p>
    <w:p w:rsidR="003A6FFE" w:rsidRPr="006E1DF9" w:rsidRDefault="00465844" w:rsidP="000F1E3C">
      <w:pPr>
        <w:pStyle w:val="NoSpacing"/>
      </w:pPr>
      <w:r w:rsidRPr="006E1DF9">
        <w:t xml:space="preserve">The provision for </w:t>
      </w:r>
      <w:r w:rsidR="000F1E3C" w:rsidRPr="006E1DF9">
        <w:t>CPD</w:t>
      </w:r>
      <w:r w:rsidRPr="006E1DF9">
        <w:t xml:space="preserve"> provides opportunities for all staff, at all stages of their career, to d</w:t>
      </w:r>
      <w:r w:rsidR="00A2557F" w:rsidRPr="006E1DF9">
        <w:t xml:space="preserve">evelop and improve teaching, </w:t>
      </w:r>
      <w:r w:rsidRPr="006E1DF9">
        <w:t xml:space="preserve">learning </w:t>
      </w:r>
      <w:r w:rsidR="00A2557F" w:rsidRPr="006E1DF9">
        <w:t xml:space="preserve">and assessment </w:t>
      </w:r>
      <w:r w:rsidRPr="006E1DF9">
        <w:t xml:space="preserve">and ensures that the impact </w:t>
      </w:r>
      <w:r w:rsidR="000F1E3C" w:rsidRPr="006E1DF9">
        <w:t>is seen individually, departmentally and across the A</w:t>
      </w:r>
      <w:r w:rsidRPr="006E1DF9">
        <w:t>cademy.</w:t>
      </w:r>
    </w:p>
    <w:p w:rsidR="003A6FFE" w:rsidRPr="006E1DF9" w:rsidRDefault="003A6FFE">
      <w:pPr>
        <w:autoSpaceDE w:val="0"/>
        <w:autoSpaceDN w:val="0"/>
        <w:adjustRightInd w:val="0"/>
        <w:spacing w:after="0" w:line="240" w:lineRule="auto"/>
        <w:rPr>
          <w:rFonts w:cstheme="minorHAnsi"/>
          <w:lang w:eastAsia="en-GB"/>
        </w:rPr>
      </w:pPr>
    </w:p>
    <w:p w:rsidR="003A6FFE" w:rsidRPr="006E1DF9" w:rsidRDefault="00465844">
      <w:pPr>
        <w:autoSpaceDE w:val="0"/>
        <w:autoSpaceDN w:val="0"/>
        <w:adjustRightInd w:val="0"/>
        <w:spacing w:after="0" w:line="240" w:lineRule="auto"/>
        <w:rPr>
          <w:rFonts w:cstheme="minorHAnsi"/>
          <w:lang w:eastAsia="en-GB"/>
        </w:rPr>
      </w:pPr>
      <w:r w:rsidRPr="006E1DF9">
        <w:rPr>
          <w:rFonts w:cstheme="minorHAnsi"/>
          <w:lang w:eastAsia="en-GB"/>
        </w:rPr>
        <w:t>CPD should have a pos</w:t>
      </w:r>
      <w:r w:rsidR="000F1E3C" w:rsidRPr="006E1DF9">
        <w:rPr>
          <w:rFonts w:cstheme="minorHAnsi"/>
          <w:lang w:eastAsia="en-GB"/>
        </w:rPr>
        <w:t>itive and measurable impact on teaching and l</w:t>
      </w:r>
      <w:r w:rsidRPr="006E1DF9">
        <w:rPr>
          <w:rFonts w:cstheme="minorHAnsi"/>
          <w:lang w:eastAsia="en-GB"/>
        </w:rPr>
        <w:t>earning. Effective CPD should ensure:</w:t>
      </w:r>
    </w:p>
    <w:p w:rsidR="000F1E3C" w:rsidRPr="006E1DF9" w:rsidRDefault="000F1E3C">
      <w:pPr>
        <w:autoSpaceDE w:val="0"/>
        <w:autoSpaceDN w:val="0"/>
        <w:adjustRightInd w:val="0"/>
        <w:spacing w:after="0" w:line="240" w:lineRule="auto"/>
        <w:rPr>
          <w:rFonts w:cstheme="minorHAnsi"/>
          <w:lang w:eastAsia="en-GB"/>
        </w:rPr>
      </w:pPr>
    </w:p>
    <w:p w:rsidR="003A6FFE" w:rsidRPr="008D5166" w:rsidRDefault="000F1E3C" w:rsidP="008D5166">
      <w:pPr>
        <w:pStyle w:val="NoSpacing"/>
        <w:numPr>
          <w:ilvl w:val="0"/>
          <w:numId w:val="16"/>
        </w:numPr>
      </w:pPr>
      <w:r w:rsidRPr="008D5166">
        <w:t>E</w:t>
      </w:r>
      <w:r w:rsidR="00465844" w:rsidRPr="008D5166">
        <w:t>nhanced knowledge and practice</w:t>
      </w:r>
      <w:r w:rsidRPr="008D5166">
        <w:t>.</w:t>
      </w:r>
    </w:p>
    <w:p w:rsidR="003A6FFE" w:rsidRPr="008D5166" w:rsidRDefault="000F1E3C" w:rsidP="008D5166">
      <w:pPr>
        <w:pStyle w:val="NoSpacing"/>
        <w:numPr>
          <w:ilvl w:val="0"/>
          <w:numId w:val="16"/>
        </w:numPr>
      </w:pPr>
      <w:r w:rsidRPr="008D5166">
        <w:t>G</w:t>
      </w:r>
      <w:r w:rsidR="00465844" w:rsidRPr="008D5166">
        <w:t>reater confidence amongst the teachers, for example, in taking risks</w:t>
      </w:r>
      <w:r w:rsidRPr="008D5166">
        <w:t>.</w:t>
      </w:r>
    </w:p>
    <w:p w:rsidR="003A6FFE" w:rsidRPr="008D5166" w:rsidRDefault="000F1E3C" w:rsidP="008D5166">
      <w:pPr>
        <w:pStyle w:val="NoSpacing"/>
        <w:numPr>
          <w:ilvl w:val="0"/>
          <w:numId w:val="16"/>
        </w:numPr>
      </w:pPr>
      <w:r w:rsidRPr="008D5166">
        <w:t>E</w:t>
      </w:r>
      <w:r w:rsidR="00A2557F" w:rsidRPr="008D5166">
        <w:t>nhanced belief amongst staff</w:t>
      </w:r>
      <w:r w:rsidR="00465844" w:rsidRPr="008D5166">
        <w:t>, in their power to make a difference to their pupils' learning</w:t>
      </w:r>
      <w:r w:rsidRPr="008D5166">
        <w:t>.</w:t>
      </w:r>
    </w:p>
    <w:p w:rsidR="003A6FFE" w:rsidRPr="008D5166" w:rsidRDefault="000F1E3C" w:rsidP="008D5166">
      <w:pPr>
        <w:pStyle w:val="NoSpacing"/>
        <w:numPr>
          <w:ilvl w:val="0"/>
          <w:numId w:val="16"/>
        </w:numPr>
      </w:pPr>
      <w:r w:rsidRPr="008D5166">
        <w:t>T</w:t>
      </w:r>
      <w:r w:rsidR="00465844" w:rsidRPr="008D5166">
        <w:t>he development of enthusiasm for collaborative working, notwithstanding initial anxieties about being observed and receiving feedback</w:t>
      </w:r>
      <w:r w:rsidRPr="008D5166">
        <w:t>.</w:t>
      </w:r>
    </w:p>
    <w:p w:rsidR="003A6FFE" w:rsidRPr="008D5166" w:rsidRDefault="000F1E3C" w:rsidP="008D5166">
      <w:pPr>
        <w:pStyle w:val="NoSpacing"/>
        <w:numPr>
          <w:ilvl w:val="0"/>
          <w:numId w:val="16"/>
        </w:numPr>
      </w:pPr>
      <w:r w:rsidRPr="008D5166">
        <w:t>A</w:t>
      </w:r>
      <w:r w:rsidR="00A2557F" w:rsidRPr="008D5166">
        <w:t xml:space="preserve"> greater commitment to improving</w:t>
      </w:r>
      <w:r w:rsidR="00465844" w:rsidRPr="008D5166">
        <w:t xml:space="preserve"> practice</w:t>
      </w:r>
      <w:r w:rsidRPr="008D5166">
        <w:t>.</w:t>
      </w:r>
    </w:p>
    <w:p w:rsidR="003A6FFE" w:rsidRDefault="003A6FFE">
      <w:pPr>
        <w:autoSpaceDE w:val="0"/>
        <w:autoSpaceDN w:val="0"/>
        <w:adjustRightInd w:val="0"/>
        <w:spacing w:after="0" w:line="240" w:lineRule="auto"/>
        <w:rPr>
          <w:rFonts w:cstheme="minorHAnsi"/>
          <w:lang w:eastAsia="en-GB"/>
        </w:rPr>
      </w:pPr>
    </w:p>
    <w:p w:rsidR="003A6FFE" w:rsidRDefault="00465844">
      <w:pPr>
        <w:autoSpaceDE w:val="0"/>
        <w:autoSpaceDN w:val="0"/>
        <w:adjustRightInd w:val="0"/>
        <w:spacing w:after="0" w:line="240" w:lineRule="auto"/>
        <w:rPr>
          <w:rFonts w:cstheme="minorHAnsi"/>
          <w:lang w:eastAsia="en-GB"/>
        </w:rPr>
      </w:pPr>
      <w:r>
        <w:rPr>
          <w:rFonts w:cstheme="minorHAnsi"/>
          <w:lang w:eastAsia="en-GB"/>
        </w:rPr>
        <w:t>Effective CPD should have an equally positive outcome for pupils in some of th</w:t>
      </w:r>
      <w:r w:rsidR="000F1E3C">
        <w:rPr>
          <w:rFonts w:cstheme="minorHAnsi"/>
          <w:lang w:eastAsia="en-GB"/>
        </w:rPr>
        <w:t>e following ways:</w:t>
      </w:r>
    </w:p>
    <w:p w:rsidR="003A6FFE" w:rsidRDefault="003A6FFE">
      <w:pPr>
        <w:autoSpaceDE w:val="0"/>
        <w:autoSpaceDN w:val="0"/>
        <w:adjustRightInd w:val="0"/>
        <w:spacing w:after="0" w:line="240" w:lineRule="auto"/>
        <w:rPr>
          <w:rFonts w:cstheme="minorHAnsi"/>
          <w:lang w:eastAsia="en-GB"/>
        </w:rPr>
      </w:pPr>
    </w:p>
    <w:p w:rsidR="003A6FFE" w:rsidRPr="008D5166" w:rsidRDefault="000F1E3C" w:rsidP="008D5166">
      <w:pPr>
        <w:pStyle w:val="NoSpacing"/>
        <w:numPr>
          <w:ilvl w:val="0"/>
          <w:numId w:val="16"/>
        </w:numPr>
      </w:pPr>
      <w:r w:rsidRPr="008D5166">
        <w:t>I</w:t>
      </w:r>
      <w:r w:rsidR="00465844" w:rsidRPr="008D5166">
        <w:t>mprovement in performance such as improved test results, greater ability in decoding, enhanced reading fluency</w:t>
      </w:r>
      <w:r w:rsidRPr="008D5166">
        <w:t>.</w:t>
      </w:r>
    </w:p>
    <w:p w:rsidR="003A6FFE" w:rsidRPr="008D5166" w:rsidRDefault="000F1E3C" w:rsidP="008D5166">
      <w:pPr>
        <w:pStyle w:val="NoSpacing"/>
        <w:numPr>
          <w:ilvl w:val="0"/>
          <w:numId w:val="16"/>
        </w:numPr>
      </w:pPr>
      <w:r w:rsidRPr="008D5166">
        <w:t>D</w:t>
      </w:r>
      <w:r w:rsidR="00465844" w:rsidRPr="008D5166">
        <w:t>iscernible enhancement of pupils’ motivation to learn</w:t>
      </w:r>
      <w:r w:rsidRPr="008D5166">
        <w:t>.</w:t>
      </w:r>
    </w:p>
    <w:p w:rsidR="003A6FFE" w:rsidRPr="008D5166" w:rsidRDefault="000F1E3C" w:rsidP="008D5166">
      <w:pPr>
        <w:pStyle w:val="NoSpacing"/>
        <w:numPr>
          <w:ilvl w:val="0"/>
          <w:numId w:val="16"/>
        </w:numPr>
      </w:pPr>
      <w:r w:rsidRPr="008D5166">
        <w:t>P</w:t>
      </w:r>
      <w:r w:rsidR="00465844" w:rsidRPr="008D5166">
        <w:t>ositive responses to specific subjects</w:t>
      </w:r>
      <w:r w:rsidRPr="008D5166">
        <w:t>.</w:t>
      </w:r>
    </w:p>
    <w:p w:rsidR="003A6FFE" w:rsidRPr="008D5166" w:rsidRDefault="000F1E3C" w:rsidP="008D5166">
      <w:pPr>
        <w:pStyle w:val="NoSpacing"/>
        <w:numPr>
          <w:ilvl w:val="0"/>
          <w:numId w:val="16"/>
        </w:numPr>
      </w:pPr>
      <w:r w:rsidRPr="008D5166">
        <w:t>B</w:t>
      </w:r>
      <w:r w:rsidR="00465844" w:rsidRPr="008D5166">
        <w:t>etter organisation of work</w:t>
      </w:r>
      <w:r w:rsidRPr="008D5166">
        <w:t>.</w:t>
      </w:r>
    </w:p>
    <w:p w:rsidR="003A6FFE" w:rsidRPr="008D5166" w:rsidRDefault="000F1E3C" w:rsidP="008D5166">
      <w:pPr>
        <w:pStyle w:val="NoSpacing"/>
        <w:numPr>
          <w:ilvl w:val="0"/>
          <w:numId w:val="16"/>
        </w:numPr>
      </w:pPr>
      <w:r w:rsidRPr="008D5166">
        <w:t>U</w:t>
      </w:r>
      <w:r w:rsidR="00465844" w:rsidRPr="008D5166">
        <w:t>se of collaboration as a learning strategy</w:t>
      </w:r>
      <w:r w:rsidRPr="008D5166">
        <w:t>.</w:t>
      </w:r>
    </w:p>
    <w:p w:rsidR="003A6FFE" w:rsidRPr="008D5166" w:rsidRDefault="000F1E3C" w:rsidP="008D5166">
      <w:pPr>
        <w:pStyle w:val="NoSpacing"/>
        <w:numPr>
          <w:ilvl w:val="0"/>
          <w:numId w:val="16"/>
        </w:numPr>
      </w:pPr>
      <w:r w:rsidRPr="008D5166">
        <w:t>I</w:t>
      </w:r>
      <w:r w:rsidR="00465844" w:rsidRPr="008D5166">
        <w:t>ncreased sophisticati</w:t>
      </w:r>
      <w:r w:rsidRPr="008D5166">
        <w:t>on in response to questions.</w:t>
      </w:r>
    </w:p>
    <w:p w:rsidR="003A6FFE" w:rsidRPr="008D5166" w:rsidRDefault="000F1E3C" w:rsidP="008D5166">
      <w:pPr>
        <w:pStyle w:val="NoSpacing"/>
        <w:numPr>
          <w:ilvl w:val="0"/>
          <w:numId w:val="16"/>
        </w:numPr>
      </w:pPr>
      <w:r w:rsidRPr="008D5166">
        <w:t>T</w:t>
      </w:r>
      <w:r w:rsidR="00465844" w:rsidRPr="008D5166">
        <w:t>he development of a wider range of learning activities in class and strategies for pupils</w:t>
      </w:r>
      <w:r w:rsidRPr="008D5166">
        <w:t>.</w:t>
      </w:r>
    </w:p>
    <w:p w:rsidR="003A6FFE" w:rsidRDefault="003A6FFE">
      <w:pPr>
        <w:autoSpaceDE w:val="0"/>
        <w:autoSpaceDN w:val="0"/>
        <w:adjustRightInd w:val="0"/>
        <w:spacing w:after="0" w:line="240" w:lineRule="auto"/>
        <w:rPr>
          <w:rFonts w:cstheme="minorHAnsi"/>
          <w:lang w:eastAsia="en-GB"/>
        </w:rPr>
      </w:pPr>
    </w:p>
    <w:p w:rsidR="003A6FFE" w:rsidRDefault="003A6FFE">
      <w:pPr>
        <w:autoSpaceDE w:val="0"/>
        <w:autoSpaceDN w:val="0"/>
        <w:adjustRightInd w:val="0"/>
        <w:spacing w:after="0" w:line="240" w:lineRule="auto"/>
        <w:rPr>
          <w:rFonts w:cstheme="minorHAnsi"/>
          <w:lang w:eastAsia="en-GB"/>
        </w:rPr>
      </w:pPr>
    </w:p>
    <w:p w:rsidR="003A6FFE" w:rsidRPr="00C40832" w:rsidRDefault="00465844" w:rsidP="00C40832">
      <w:pPr>
        <w:autoSpaceDE w:val="0"/>
        <w:autoSpaceDN w:val="0"/>
        <w:adjustRightInd w:val="0"/>
        <w:spacing w:after="0" w:line="240" w:lineRule="auto"/>
        <w:rPr>
          <w:rFonts w:cstheme="minorHAnsi"/>
          <w:lang w:eastAsia="en-GB"/>
        </w:rPr>
      </w:pPr>
      <w:r>
        <w:rPr>
          <w:rFonts w:cstheme="minorHAnsi"/>
          <w:lang w:eastAsia="en-GB"/>
        </w:rPr>
        <w:t xml:space="preserve">After each round of the Formal Lesson Observation process, </w:t>
      </w:r>
      <w:r w:rsidR="00C40832">
        <w:rPr>
          <w:rFonts w:cstheme="minorHAnsi"/>
          <w:lang w:eastAsia="en-GB"/>
        </w:rPr>
        <w:t>SLT</w:t>
      </w:r>
      <w:r>
        <w:rPr>
          <w:rFonts w:cstheme="minorHAnsi"/>
          <w:lang w:eastAsia="en-GB"/>
        </w:rPr>
        <w:t xml:space="preserve"> will meet to discuss the findings of the round and </w:t>
      </w:r>
      <w:r w:rsidR="00B01975">
        <w:rPr>
          <w:rFonts w:cstheme="minorHAnsi"/>
          <w:lang w:eastAsia="en-GB"/>
        </w:rPr>
        <w:t xml:space="preserve">review the </w:t>
      </w:r>
      <w:r>
        <w:rPr>
          <w:rFonts w:cstheme="minorHAnsi"/>
          <w:lang w:eastAsia="en-GB"/>
        </w:rPr>
        <w:t>program of Core Professional Development which will seek to improve the q</w:t>
      </w:r>
      <w:r w:rsidR="000F1E3C">
        <w:rPr>
          <w:rFonts w:cstheme="minorHAnsi"/>
          <w:lang w:eastAsia="en-GB"/>
        </w:rPr>
        <w:t>uality of teaching in the Academy</w:t>
      </w:r>
      <w:r>
        <w:rPr>
          <w:rFonts w:cstheme="minorHAnsi"/>
          <w:lang w:eastAsia="en-GB"/>
        </w:rPr>
        <w:t>, whilst ensuring the impact on pupils is measurable.</w:t>
      </w:r>
      <w:bookmarkStart w:id="56" w:name="_GoBack"/>
      <w:bookmarkEnd w:id="56"/>
    </w:p>
    <w:p w:rsidR="003A6FFE" w:rsidRPr="00EC05C6" w:rsidRDefault="00465844">
      <w:pPr>
        <w:pStyle w:val="Heading1"/>
        <w:rPr>
          <w:rFonts w:asciiTheme="minorHAnsi" w:hAnsiTheme="minorHAnsi" w:cstheme="minorHAnsi"/>
          <w:color w:val="auto"/>
          <w:sz w:val="24"/>
          <w:szCs w:val="24"/>
        </w:rPr>
      </w:pPr>
      <w:bookmarkStart w:id="57" w:name="_Toc424562402"/>
      <w:bookmarkStart w:id="58" w:name="_Toc482351041"/>
      <w:r w:rsidRPr="00EC05C6">
        <w:rPr>
          <w:rFonts w:asciiTheme="minorHAnsi" w:hAnsiTheme="minorHAnsi" w:cstheme="minorHAnsi"/>
          <w:color w:val="auto"/>
          <w:sz w:val="24"/>
          <w:szCs w:val="24"/>
        </w:rPr>
        <w:t>12.0 Evaluation</w:t>
      </w:r>
      <w:bookmarkEnd w:id="57"/>
      <w:bookmarkEnd w:id="58"/>
    </w:p>
    <w:p w:rsidR="003A6FFE" w:rsidRDefault="003A6FFE">
      <w:pPr>
        <w:pStyle w:val="ListParagraph"/>
        <w:spacing w:line="240" w:lineRule="auto"/>
        <w:ind w:left="0" w:right="-450"/>
        <w:rPr>
          <w:rFonts w:cstheme="minorHAnsi"/>
          <w:b/>
        </w:rPr>
      </w:pPr>
    </w:p>
    <w:p w:rsidR="003A6FFE" w:rsidRDefault="00465844">
      <w:pPr>
        <w:pStyle w:val="ListParagraph"/>
        <w:spacing w:line="240" w:lineRule="auto"/>
        <w:ind w:left="0" w:right="-450"/>
        <w:rPr>
          <w:rFonts w:cstheme="minorHAnsi"/>
        </w:rPr>
      </w:pPr>
      <w:r>
        <w:rPr>
          <w:rFonts w:cstheme="minorHAnsi"/>
        </w:rPr>
        <w:t>The member of the SLT responsible for Per</w:t>
      </w:r>
      <w:r w:rsidR="008D5166">
        <w:rPr>
          <w:rFonts w:cstheme="minorHAnsi"/>
        </w:rPr>
        <w:t xml:space="preserve">formance Management </w:t>
      </w:r>
      <w:r>
        <w:rPr>
          <w:rFonts w:cstheme="minorHAnsi"/>
        </w:rPr>
        <w:t>will r</w:t>
      </w:r>
      <w:r w:rsidR="008D5166">
        <w:rPr>
          <w:rFonts w:cstheme="minorHAnsi"/>
        </w:rPr>
        <w:t xml:space="preserve">eport annually to the Trust </w:t>
      </w:r>
      <w:r>
        <w:rPr>
          <w:rFonts w:cstheme="minorHAnsi"/>
        </w:rPr>
        <w:t>on   procedures for lesson observation, including their effectiveness and on the training and development needs of teachers</w:t>
      </w:r>
      <w:r w:rsidR="00C40832">
        <w:rPr>
          <w:rFonts w:cstheme="minorHAnsi"/>
        </w:rPr>
        <w:t>.</w:t>
      </w:r>
      <w:r w:rsidR="008D5166">
        <w:rPr>
          <w:rFonts w:cstheme="minorHAnsi"/>
        </w:rPr>
        <w:t xml:space="preserve"> </w:t>
      </w:r>
      <w:r>
        <w:rPr>
          <w:rFonts w:cstheme="minorHAnsi"/>
        </w:rPr>
        <w:t>Individual teachers will not be mentioned or identified within the report.</w:t>
      </w:r>
    </w:p>
    <w:p w:rsidR="003A6FFE" w:rsidRDefault="008D5166">
      <w:pPr>
        <w:spacing w:line="240" w:lineRule="auto"/>
        <w:ind w:right="-450"/>
        <w:rPr>
          <w:rFonts w:cstheme="minorHAnsi"/>
          <w:b/>
          <w:bCs/>
        </w:rPr>
      </w:pPr>
      <w:r>
        <w:rPr>
          <w:rFonts w:cstheme="minorHAnsi"/>
        </w:rPr>
        <w:t xml:space="preserve">The Trust </w:t>
      </w:r>
      <w:r w:rsidR="00465844">
        <w:rPr>
          <w:rFonts w:cstheme="minorHAnsi"/>
        </w:rPr>
        <w:t xml:space="preserve">recognises that the Teaching and Learning Policy must not impede the necessary trust between teachers, the Principal or </w:t>
      </w:r>
      <w:r>
        <w:rPr>
          <w:rFonts w:cstheme="minorHAnsi"/>
        </w:rPr>
        <w:t>the Trust</w:t>
      </w:r>
      <w:r w:rsidR="00465844">
        <w:rPr>
          <w:rFonts w:cstheme="minorHAnsi"/>
        </w:rPr>
        <w:t xml:space="preserve">, but that any evaluation must take into account the need to enhance overall practice and performance as a whole. </w:t>
      </w:r>
    </w:p>
    <w:p w:rsidR="003A6FFE" w:rsidRDefault="003A6FFE">
      <w:pPr>
        <w:sectPr w:rsidR="003A6FFE">
          <w:pgSz w:w="11906" w:h="16838" w:code="9"/>
          <w:pgMar w:top="720" w:right="720" w:bottom="822" w:left="720" w:header="709" w:footer="709" w:gutter="0"/>
          <w:cols w:space="708"/>
          <w:docGrid w:linePitch="360"/>
        </w:sectPr>
      </w:pPr>
    </w:p>
    <w:p w:rsidR="003A6FFE" w:rsidRDefault="00465844" w:rsidP="008D5166">
      <w:pPr>
        <w:pStyle w:val="Heading2"/>
        <w:rPr>
          <w:rFonts w:asciiTheme="minorHAnsi" w:hAnsiTheme="minorHAnsi" w:cstheme="minorHAnsi"/>
          <w:color w:val="auto"/>
          <w:sz w:val="24"/>
          <w:szCs w:val="24"/>
        </w:rPr>
      </w:pPr>
      <w:bookmarkStart w:id="59" w:name="_Toc424562403"/>
      <w:bookmarkStart w:id="60" w:name="_Toc482351042"/>
      <w:r w:rsidRPr="00EC05C6">
        <w:rPr>
          <w:rFonts w:asciiTheme="minorHAnsi" w:hAnsiTheme="minorHAnsi" w:cstheme="minorHAnsi"/>
          <w:color w:val="auto"/>
          <w:sz w:val="24"/>
          <w:szCs w:val="24"/>
        </w:rPr>
        <w:lastRenderedPageBreak/>
        <w:t>Appendix 1 – Teachers’ Standards</w:t>
      </w:r>
      <w:bookmarkEnd w:id="59"/>
      <w:bookmarkEnd w:id="60"/>
    </w:p>
    <w:p w:rsidR="0007126B" w:rsidRDefault="0007126B" w:rsidP="0007126B"/>
    <w:p w:rsidR="0007126B" w:rsidRPr="0007126B" w:rsidRDefault="0007126B" w:rsidP="0007126B"/>
    <w:p w:rsidR="008D5166" w:rsidRDefault="008D5166" w:rsidP="008D5166">
      <w:pPr>
        <w:pStyle w:val="NoSpacing"/>
      </w:pPr>
    </w:p>
    <w:tbl>
      <w:tblPr>
        <w:tblStyle w:val="TableGrid"/>
        <w:tblW w:w="0" w:type="auto"/>
        <w:jc w:val="center"/>
        <w:tblLook w:val="04A0" w:firstRow="1" w:lastRow="0" w:firstColumn="1" w:lastColumn="0" w:noHBand="0" w:noVBand="1"/>
      </w:tblPr>
      <w:tblGrid>
        <w:gridCol w:w="1129"/>
        <w:gridCol w:w="2410"/>
        <w:gridCol w:w="10409"/>
      </w:tblGrid>
      <w:tr w:rsidR="008D5166" w:rsidTr="008D5166">
        <w:trPr>
          <w:jc w:val="center"/>
        </w:trPr>
        <w:tc>
          <w:tcPr>
            <w:tcW w:w="1129" w:type="dxa"/>
            <w:shd w:val="clear" w:color="auto" w:fill="D9D9D9" w:themeFill="background1" w:themeFillShade="D9"/>
          </w:tcPr>
          <w:p w:rsidR="008D5166" w:rsidRPr="00E90619" w:rsidRDefault="008D5166" w:rsidP="0007126B">
            <w:pPr>
              <w:jc w:val="center"/>
              <w:rPr>
                <w:b/>
              </w:rPr>
            </w:pPr>
            <w:r w:rsidRPr="00E90619">
              <w:rPr>
                <w:b/>
              </w:rPr>
              <w:t>Standard</w:t>
            </w:r>
          </w:p>
        </w:tc>
        <w:tc>
          <w:tcPr>
            <w:tcW w:w="2410" w:type="dxa"/>
            <w:shd w:val="clear" w:color="auto" w:fill="D9D9D9" w:themeFill="background1" w:themeFillShade="D9"/>
          </w:tcPr>
          <w:p w:rsidR="008D5166" w:rsidRPr="00E90619" w:rsidRDefault="008D5166" w:rsidP="0007126B">
            <w:pPr>
              <w:jc w:val="center"/>
              <w:rPr>
                <w:b/>
              </w:rPr>
            </w:pPr>
            <w:r w:rsidRPr="00E90619">
              <w:rPr>
                <w:b/>
              </w:rPr>
              <w:t>Description</w:t>
            </w:r>
          </w:p>
        </w:tc>
        <w:tc>
          <w:tcPr>
            <w:tcW w:w="10409" w:type="dxa"/>
            <w:shd w:val="clear" w:color="auto" w:fill="D9D9D9" w:themeFill="background1" w:themeFillShade="D9"/>
          </w:tcPr>
          <w:p w:rsidR="008D5166" w:rsidRPr="00E90619" w:rsidRDefault="008D5166" w:rsidP="0007126B">
            <w:pPr>
              <w:jc w:val="center"/>
              <w:rPr>
                <w:b/>
              </w:rPr>
            </w:pPr>
            <w:r w:rsidRPr="00E90619">
              <w:rPr>
                <w:b/>
              </w:rPr>
              <w:t>Requirements</w:t>
            </w:r>
          </w:p>
        </w:tc>
      </w:tr>
      <w:tr w:rsidR="008D5166" w:rsidTr="008D5166">
        <w:trPr>
          <w:jc w:val="center"/>
        </w:trPr>
        <w:tc>
          <w:tcPr>
            <w:tcW w:w="1129" w:type="dxa"/>
            <w:vAlign w:val="center"/>
          </w:tcPr>
          <w:p w:rsidR="008D5166" w:rsidRPr="00347FB7" w:rsidRDefault="008D5166" w:rsidP="0007126B">
            <w:pPr>
              <w:jc w:val="center"/>
              <w:rPr>
                <w:sz w:val="20"/>
                <w:szCs w:val="20"/>
              </w:rPr>
            </w:pPr>
            <w:r>
              <w:rPr>
                <w:sz w:val="20"/>
                <w:szCs w:val="20"/>
              </w:rPr>
              <w:t>T</w:t>
            </w:r>
            <w:r w:rsidRPr="00347FB7">
              <w:rPr>
                <w:sz w:val="20"/>
                <w:szCs w:val="20"/>
              </w:rPr>
              <w:t>S1</w:t>
            </w:r>
          </w:p>
        </w:tc>
        <w:tc>
          <w:tcPr>
            <w:tcW w:w="2410" w:type="dxa"/>
          </w:tcPr>
          <w:p w:rsidR="008D5166" w:rsidRPr="00347FB7" w:rsidRDefault="008D5166" w:rsidP="0007126B">
            <w:pPr>
              <w:rPr>
                <w:sz w:val="20"/>
                <w:szCs w:val="20"/>
              </w:rPr>
            </w:pPr>
            <w:r w:rsidRPr="00347FB7">
              <w:rPr>
                <w:rFonts w:cstheme="minorHAnsi"/>
                <w:bCs/>
                <w:sz w:val="20"/>
                <w:szCs w:val="20"/>
              </w:rPr>
              <w:t>Set high expectations which inspire, motivate and challenge pupils.</w:t>
            </w:r>
          </w:p>
        </w:tc>
        <w:tc>
          <w:tcPr>
            <w:tcW w:w="10409" w:type="dxa"/>
          </w:tcPr>
          <w:p w:rsidR="008D5166" w:rsidRPr="00347FB7" w:rsidRDefault="008D5166" w:rsidP="008D5166">
            <w:pPr>
              <w:pStyle w:val="ListParagraph"/>
              <w:numPr>
                <w:ilvl w:val="1"/>
                <w:numId w:val="17"/>
              </w:numPr>
              <w:rPr>
                <w:sz w:val="20"/>
                <w:szCs w:val="20"/>
              </w:rPr>
            </w:pPr>
            <w:r w:rsidRPr="00347FB7">
              <w:rPr>
                <w:sz w:val="20"/>
                <w:szCs w:val="20"/>
              </w:rPr>
              <w:t>Establish a safe and stimulating environment for pupils, rooted in mutual respect.</w:t>
            </w:r>
          </w:p>
          <w:p w:rsidR="008D5166" w:rsidRPr="00347FB7" w:rsidRDefault="008D5166" w:rsidP="008D5166">
            <w:pPr>
              <w:pStyle w:val="ListParagraph"/>
              <w:numPr>
                <w:ilvl w:val="1"/>
                <w:numId w:val="17"/>
              </w:numPr>
              <w:rPr>
                <w:sz w:val="20"/>
                <w:szCs w:val="20"/>
              </w:rPr>
            </w:pPr>
            <w:r w:rsidRPr="00347FB7">
              <w:rPr>
                <w:sz w:val="20"/>
                <w:szCs w:val="20"/>
              </w:rPr>
              <w:t>Set goals that stretch and challenge pupils of all backgrounds, abilities and dispositions.</w:t>
            </w:r>
          </w:p>
          <w:p w:rsidR="008D5166" w:rsidRPr="00347FB7" w:rsidRDefault="008D5166" w:rsidP="008D5166">
            <w:pPr>
              <w:pStyle w:val="ListParagraph"/>
              <w:numPr>
                <w:ilvl w:val="1"/>
                <w:numId w:val="17"/>
              </w:numPr>
              <w:rPr>
                <w:sz w:val="20"/>
                <w:szCs w:val="20"/>
              </w:rPr>
            </w:pPr>
            <w:r w:rsidRPr="00347FB7">
              <w:rPr>
                <w:sz w:val="20"/>
                <w:szCs w:val="20"/>
              </w:rPr>
              <w:t>Demonstrate consistently the positive attitudes, values and behaviour which are expected of pupils.</w:t>
            </w:r>
          </w:p>
          <w:p w:rsidR="008D5166" w:rsidRPr="00347FB7" w:rsidRDefault="008D5166" w:rsidP="008D5166">
            <w:pPr>
              <w:pStyle w:val="ListParagraph"/>
              <w:numPr>
                <w:ilvl w:val="1"/>
                <w:numId w:val="17"/>
              </w:numPr>
              <w:rPr>
                <w:sz w:val="20"/>
                <w:szCs w:val="20"/>
              </w:rPr>
            </w:pPr>
            <w:r w:rsidRPr="00347FB7">
              <w:rPr>
                <w:sz w:val="20"/>
                <w:szCs w:val="20"/>
              </w:rPr>
              <w:t>Teach engaging and motivating lessons informed by well-grounded expectations of learners and designed to raise levels of attainment.</w:t>
            </w:r>
          </w:p>
        </w:tc>
      </w:tr>
      <w:tr w:rsidR="008D5166" w:rsidTr="008D5166">
        <w:trPr>
          <w:jc w:val="center"/>
        </w:trPr>
        <w:tc>
          <w:tcPr>
            <w:tcW w:w="1129" w:type="dxa"/>
            <w:vAlign w:val="center"/>
          </w:tcPr>
          <w:p w:rsidR="008D5166" w:rsidRPr="00347FB7" w:rsidRDefault="008D5166" w:rsidP="0007126B">
            <w:pPr>
              <w:jc w:val="center"/>
              <w:rPr>
                <w:sz w:val="20"/>
                <w:szCs w:val="20"/>
              </w:rPr>
            </w:pPr>
            <w:r>
              <w:rPr>
                <w:sz w:val="20"/>
                <w:szCs w:val="20"/>
              </w:rPr>
              <w:t>T</w:t>
            </w:r>
            <w:r w:rsidRPr="00347FB7">
              <w:rPr>
                <w:sz w:val="20"/>
                <w:szCs w:val="20"/>
              </w:rPr>
              <w:t>S2</w:t>
            </w:r>
          </w:p>
        </w:tc>
        <w:tc>
          <w:tcPr>
            <w:tcW w:w="2410" w:type="dxa"/>
          </w:tcPr>
          <w:p w:rsidR="008D5166" w:rsidRPr="00347FB7" w:rsidRDefault="008D5166" w:rsidP="0007126B">
            <w:pPr>
              <w:rPr>
                <w:rFonts w:cstheme="minorHAnsi"/>
                <w:bCs/>
                <w:sz w:val="20"/>
                <w:szCs w:val="20"/>
              </w:rPr>
            </w:pPr>
            <w:r w:rsidRPr="00347FB7">
              <w:rPr>
                <w:rFonts w:cstheme="minorHAnsi"/>
                <w:bCs/>
                <w:sz w:val="20"/>
                <w:szCs w:val="20"/>
              </w:rPr>
              <w:t>Promote good progress and outcomes by pupils</w:t>
            </w:r>
          </w:p>
        </w:tc>
        <w:tc>
          <w:tcPr>
            <w:tcW w:w="10409" w:type="dxa"/>
          </w:tcPr>
          <w:p w:rsidR="008D5166" w:rsidRPr="00347FB7" w:rsidRDefault="008D5166" w:rsidP="008D5166">
            <w:pPr>
              <w:pStyle w:val="ListParagraph"/>
              <w:numPr>
                <w:ilvl w:val="1"/>
                <w:numId w:val="23"/>
              </w:numPr>
              <w:rPr>
                <w:sz w:val="20"/>
                <w:szCs w:val="20"/>
              </w:rPr>
            </w:pPr>
            <w:r w:rsidRPr="00347FB7">
              <w:rPr>
                <w:sz w:val="20"/>
                <w:szCs w:val="20"/>
              </w:rPr>
              <w:t>Be accountable for pupils’ attainment, progress and outcomes.</w:t>
            </w:r>
          </w:p>
          <w:p w:rsidR="008D5166" w:rsidRPr="00347FB7" w:rsidRDefault="008D5166" w:rsidP="008D5166">
            <w:pPr>
              <w:pStyle w:val="ListParagraph"/>
              <w:numPr>
                <w:ilvl w:val="1"/>
                <w:numId w:val="23"/>
              </w:numPr>
              <w:rPr>
                <w:sz w:val="20"/>
                <w:szCs w:val="20"/>
              </w:rPr>
            </w:pPr>
            <w:r w:rsidRPr="00347FB7">
              <w:rPr>
                <w:sz w:val="20"/>
                <w:szCs w:val="20"/>
              </w:rPr>
              <w:t>Plan teaching to build on pupils' capabilities and prior knowledge.</w:t>
            </w:r>
          </w:p>
          <w:p w:rsidR="008D5166" w:rsidRDefault="008D5166" w:rsidP="008D5166">
            <w:pPr>
              <w:pStyle w:val="ListParagraph"/>
              <w:numPr>
                <w:ilvl w:val="1"/>
                <w:numId w:val="23"/>
              </w:numPr>
              <w:rPr>
                <w:sz w:val="20"/>
                <w:szCs w:val="20"/>
              </w:rPr>
            </w:pPr>
            <w:r w:rsidRPr="00347FB7">
              <w:rPr>
                <w:sz w:val="20"/>
                <w:szCs w:val="20"/>
              </w:rPr>
              <w:t>Guide pupils to reflect on the progress they have made and their emerging needs.</w:t>
            </w:r>
          </w:p>
          <w:p w:rsidR="008D5166" w:rsidRPr="00347FB7" w:rsidRDefault="008D5166" w:rsidP="008D5166">
            <w:pPr>
              <w:pStyle w:val="ListParagraph"/>
              <w:numPr>
                <w:ilvl w:val="1"/>
                <w:numId w:val="23"/>
              </w:numPr>
              <w:rPr>
                <w:sz w:val="20"/>
                <w:szCs w:val="20"/>
              </w:rPr>
            </w:pPr>
            <w:r w:rsidRPr="00347FB7">
              <w:rPr>
                <w:sz w:val="20"/>
                <w:szCs w:val="20"/>
              </w:rPr>
              <w:t>Demonstrate knowledge and understanding of how pupils learn and how this impacts on teaching.</w:t>
            </w:r>
          </w:p>
          <w:p w:rsidR="008D5166" w:rsidRPr="00347FB7" w:rsidRDefault="008D5166" w:rsidP="008D5166">
            <w:pPr>
              <w:pStyle w:val="ListParagraph"/>
              <w:numPr>
                <w:ilvl w:val="1"/>
                <w:numId w:val="23"/>
              </w:numPr>
            </w:pPr>
            <w:r w:rsidRPr="00347FB7">
              <w:rPr>
                <w:sz w:val="20"/>
                <w:szCs w:val="20"/>
              </w:rPr>
              <w:t>Encourage pupils to take a responsible and conscientious attitude to their own work and study.</w:t>
            </w:r>
          </w:p>
        </w:tc>
      </w:tr>
      <w:tr w:rsidR="008D5166" w:rsidTr="008D5166">
        <w:trPr>
          <w:jc w:val="center"/>
        </w:trPr>
        <w:tc>
          <w:tcPr>
            <w:tcW w:w="1129" w:type="dxa"/>
            <w:vAlign w:val="center"/>
          </w:tcPr>
          <w:p w:rsidR="008D5166" w:rsidRPr="00347FB7" w:rsidRDefault="008D5166" w:rsidP="0007126B">
            <w:pPr>
              <w:jc w:val="center"/>
              <w:rPr>
                <w:sz w:val="20"/>
                <w:szCs w:val="20"/>
              </w:rPr>
            </w:pPr>
            <w:r>
              <w:rPr>
                <w:sz w:val="20"/>
                <w:szCs w:val="20"/>
              </w:rPr>
              <w:t>T</w:t>
            </w:r>
            <w:r w:rsidRPr="00347FB7">
              <w:rPr>
                <w:sz w:val="20"/>
                <w:szCs w:val="20"/>
              </w:rPr>
              <w:t>S3</w:t>
            </w:r>
          </w:p>
        </w:tc>
        <w:tc>
          <w:tcPr>
            <w:tcW w:w="2410" w:type="dxa"/>
          </w:tcPr>
          <w:p w:rsidR="008D5166" w:rsidRPr="00347FB7" w:rsidRDefault="008D5166" w:rsidP="0007126B">
            <w:pPr>
              <w:autoSpaceDE w:val="0"/>
              <w:autoSpaceDN w:val="0"/>
              <w:adjustRightInd w:val="0"/>
              <w:rPr>
                <w:rFonts w:cstheme="minorHAnsi"/>
                <w:bCs/>
                <w:sz w:val="20"/>
                <w:szCs w:val="20"/>
              </w:rPr>
            </w:pPr>
            <w:r w:rsidRPr="00347FB7">
              <w:rPr>
                <w:rFonts w:cstheme="minorHAnsi"/>
                <w:bCs/>
                <w:sz w:val="20"/>
                <w:szCs w:val="20"/>
              </w:rPr>
              <w:t>Demonstrate good subject and curriculum knowledge</w:t>
            </w:r>
          </w:p>
          <w:p w:rsidR="008D5166" w:rsidRPr="00347FB7" w:rsidRDefault="008D5166" w:rsidP="0007126B">
            <w:pPr>
              <w:rPr>
                <w:rFonts w:cstheme="minorHAnsi"/>
                <w:bCs/>
                <w:sz w:val="20"/>
                <w:szCs w:val="20"/>
              </w:rPr>
            </w:pPr>
          </w:p>
        </w:tc>
        <w:tc>
          <w:tcPr>
            <w:tcW w:w="10409" w:type="dxa"/>
          </w:tcPr>
          <w:p w:rsidR="008D5166" w:rsidRPr="00347FB7" w:rsidRDefault="008D5166" w:rsidP="008D5166">
            <w:pPr>
              <w:pStyle w:val="ListParagraph"/>
              <w:numPr>
                <w:ilvl w:val="1"/>
                <w:numId w:val="18"/>
              </w:numPr>
              <w:rPr>
                <w:sz w:val="20"/>
                <w:szCs w:val="20"/>
              </w:rPr>
            </w:pPr>
            <w:r w:rsidRPr="00347FB7">
              <w:rPr>
                <w:sz w:val="20"/>
                <w:szCs w:val="20"/>
              </w:rPr>
              <w:t>Have a secure knowledge of the relevant subjects and curriculum areas, foster and maintain pupils’ interest in the subject, and address misunderstandings.</w:t>
            </w:r>
          </w:p>
          <w:p w:rsidR="008D5166" w:rsidRPr="00347FB7" w:rsidRDefault="008D5166" w:rsidP="008D5166">
            <w:pPr>
              <w:pStyle w:val="ListParagraph"/>
              <w:numPr>
                <w:ilvl w:val="1"/>
                <w:numId w:val="18"/>
              </w:numPr>
              <w:rPr>
                <w:sz w:val="20"/>
                <w:szCs w:val="20"/>
              </w:rPr>
            </w:pPr>
            <w:r w:rsidRPr="00347FB7">
              <w:rPr>
                <w:sz w:val="20"/>
                <w:szCs w:val="20"/>
              </w:rPr>
              <w:t>Demonstrate a critical understanding of developments in the subject and curriculum areas, and promote the value of scholarship.</w:t>
            </w:r>
          </w:p>
          <w:p w:rsidR="008D5166" w:rsidRPr="00347FB7" w:rsidRDefault="008D5166" w:rsidP="008D5166">
            <w:pPr>
              <w:pStyle w:val="ListParagraph"/>
              <w:numPr>
                <w:ilvl w:val="1"/>
                <w:numId w:val="18"/>
              </w:numPr>
              <w:rPr>
                <w:sz w:val="20"/>
                <w:szCs w:val="20"/>
              </w:rPr>
            </w:pPr>
            <w:r w:rsidRPr="00347FB7">
              <w:rPr>
                <w:sz w:val="20"/>
                <w:szCs w:val="20"/>
              </w:rPr>
              <w:t>Have a secure knowledge and understanding of their subject/curriculum area and related pedagogy, including the contribution that their subject/curriculum area makes to cross-curricular learning.</w:t>
            </w:r>
          </w:p>
          <w:p w:rsidR="008D5166" w:rsidRPr="00347FB7" w:rsidRDefault="008D5166" w:rsidP="008D5166">
            <w:pPr>
              <w:pStyle w:val="ListParagraph"/>
              <w:numPr>
                <w:ilvl w:val="1"/>
                <w:numId w:val="18"/>
              </w:numPr>
              <w:rPr>
                <w:sz w:val="20"/>
                <w:szCs w:val="20"/>
              </w:rPr>
            </w:pPr>
            <w:r w:rsidRPr="00347FB7">
              <w:rPr>
                <w:sz w:val="20"/>
                <w:szCs w:val="20"/>
              </w:rPr>
              <w:t>Demonstrate an understanding of and take responsibility for promoting high standards of literacy, articulacy and the correct use of Standard English, whatever the teacher’s specialist subject.</w:t>
            </w:r>
          </w:p>
        </w:tc>
      </w:tr>
      <w:tr w:rsidR="008D5166" w:rsidTr="008D5166">
        <w:trPr>
          <w:jc w:val="center"/>
        </w:trPr>
        <w:tc>
          <w:tcPr>
            <w:tcW w:w="1129" w:type="dxa"/>
            <w:vAlign w:val="center"/>
          </w:tcPr>
          <w:p w:rsidR="008D5166" w:rsidRPr="00347FB7" w:rsidRDefault="008D5166" w:rsidP="0007126B">
            <w:pPr>
              <w:jc w:val="center"/>
              <w:rPr>
                <w:sz w:val="20"/>
                <w:szCs w:val="20"/>
              </w:rPr>
            </w:pPr>
            <w:r>
              <w:rPr>
                <w:sz w:val="20"/>
                <w:szCs w:val="20"/>
              </w:rPr>
              <w:t>T</w:t>
            </w:r>
            <w:r w:rsidRPr="00347FB7">
              <w:rPr>
                <w:sz w:val="20"/>
                <w:szCs w:val="20"/>
              </w:rPr>
              <w:t>S4</w:t>
            </w:r>
          </w:p>
        </w:tc>
        <w:tc>
          <w:tcPr>
            <w:tcW w:w="2410" w:type="dxa"/>
          </w:tcPr>
          <w:p w:rsidR="008D5166" w:rsidRPr="00347FB7" w:rsidRDefault="008D5166" w:rsidP="0007126B">
            <w:pPr>
              <w:autoSpaceDE w:val="0"/>
              <w:autoSpaceDN w:val="0"/>
              <w:adjustRightInd w:val="0"/>
              <w:rPr>
                <w:rFonts w:cstheme="minorHAnsi"/>
                <w:bCs/>
                <w:sz w:val="20"/>
                <w:szCs w:val="20"/>
              </w:rPr>
            </w:pPr>
            <w:r w:rsidRPr="00347FB7">
              <w:rPr>
                <w:rFonts w:cstheme="minorHAnsi"/>
                <w:bCs/>
                <w:sz w:val="20"/>
                <w:szCs w:val="20"/>
              </w:rPr>
              <w:t>Plan and teach well-structured lessons</w:t>
            </w:r>
          </w:p>
        </w:tc>
        <w:tc>
          <w:tcPr>
            <w:tcW w:w="10409" w:type="dxa"/>
          </w:tcPr>
          <w:p w:rsidR="008D5166" w:rsidRPr="00347FB7" w:rsidRDefault="008D5166" w:rsidP="008D5166">
            <w:pPr>
              <w:pStyle w:val="ListParagraph"/>
              <w:numPr>
                <w:ilvl w:val="1"/>
                <w:numId w:val="19"/>
              </w:numPr>
              <w:rPr>
                <w:sz w:val="20"/>
                <w:szCs w:val="20"/>
              </w:rPr>
            </w:pPr>
            <w:r w:rsidRPr="00347FB7">
              <w:rPr>
                <w:sz w:val="20"/>
                <w:szCs w:val="20"/>
              </w:rPr>
              <w:t>Impart knowledge and develop understanding through effective use of lesson time.</w:t>
            </w:r>
          </w:p>
          <w:p w:rsidR="008D5166" w:rsidRPr="00347FB7" w:rsidRDefault="008D5166" w:rsidP="008D5166">
            <w:pPr>
              <w:pStyle w:val="ListParagraph"/>
              <w:numPr>
                <w:ilvl w:val="1"/>
                <w:numId w:val="19"/>
              </w:numPr>
              <w:rPr>
                <w:sz w:val="20"/>
                <w:szCs w:val="20"/>
              </w:rPr>
            </w:pPr>
            <w:r w:rsidRPr="00347FB7">
              <w:rPr>
                <w:sz w:val="20"/>
                <w:szCs w:val="20"/>
              </w:rPr>
              <w:t>Promote a love of learning and children’s intellectual curiosity.</w:t>
            </w:r>
          </w:p>
          <w:p w:rsidR="008D5166" w:rsidRPr="00347FB7" w:rsidRDefault="008D5166" w:rsidP="008D5166">
            <w:pPr>
              <w:pStyle w:val="ListParagraph"/>
              <w:numPr>
                <w:ilvl w:val="1"/>
                <w:numId w:val="19"/>
              </w:numPr>
              <w:rPr>
                <w:sz w:val="20"/>
                <w:szCs w:val="20"/>
              </w:rPr>
            </w:pPr>
            <w:r w:rsidRPr="00347FB7">
              <w:rPr>
                <w:sz w:val="20"/>
                <w:szCs w:val="20"/>
              </w:rPr>
              <w:t>Set homework and plan other out-of-class activities to consolidate and extend the knowledge and understanding pupils have acquired.</w:t>
            </w:r>
          </w:p>
          <w:p w:rsidR="008D5166" w:rsidRPr="00347FB7" w:rsidRDefault="008D5166" w:rsidP="008D5166">
            <w:pPr>
              <w:pStyle w:val="ListParagraph"/>
              <w:numPr>
                <w:ilvl w:val="1"/>
                <w:numId w:val="19"/>
              </w:numPr>
              <w:rPr>
                <w:sz w:val="20"/>
                <w:szCs w:val="20"/>
              </w:rPr>
            </w:pPr>
            <w:r w:rsidRPr="00347FB7">
              <w:rPr>
                <w:sz w:val="20"/>
                <w:szCs w:val="20"/>
              </w:rPr>
              <w:t>Reflect systematically on the effectiveness of lessons and approaches to teaching.</w:t>
            </w:r>
          </w:p>
          <w:p w:rsidR="008D5166" w:rsidRPr="00347FB7" w:rsidRDefault="008D5166" w:rsidP="008D5166">
            <w:pPr>
              <w:pStyle w:val="ListParagraph"/>
              <w:numPr>
                <w:ilvl w:val="1"/>
                <w:numId w:val="19"/>
              </w:numPr>
              <w:rPr>
                <w:sz w:val="20"/>
                <w:szCs w:val="20"/>
              </w:rPr>
            </w:pPr>
            <w:r w:rsidRPr="00347FB7">
              <w:rPr>
                <w:sz w:val="20"/>
                <w:szCs w:val="20"/>
              </w:rPr>
              <w:t>Contribute to the design and provision of an engaging curriculum within the relevant subject areas.</w:t>
            </w:r>
          </w:p>
          <w:p w:rsidR="008D5166" w:rsidRPr="00347FB7" w:rsidRDefault="008D5166" w:rsidP="008D5166">
            <w:pPr>
              <w:pStyle w:val="ListParagraph"/>
              <w:numPr>
                <w:ilvl w:val="1"/>
                <w:numId w:val="19"/>
              </w:numPr>
              <w:rPr>
                <w:sz w:val="20"/>
                <w:szCs w:val="20"/>
              </w:rPr>
            </w:pPr>
            <w:r w:rsidRPr="00347FB7">
              <w:rPr>
                <w:sz w:val="20"/>
                <w:szCs w:val="20"/>
              </w:rPr>
              <w:t>Plan for progression across the age and ability range, designing effective learning sequences within lessons and across a series of lessons.</w:t>
            </w:r>
          </w:p>
          <w:p w:rsidR="008D5166" w:rsidRPr="00347FB7" w:rsidRDefault="008D5166" w:rsidP="008D5166">
            <w:pPr>
              <w:pStyle w:val="ListParagraph"/>
              <w:numPr>
                <w:ilvl w:val="1"/>
                <w:numId w:val="19"/>
              </w:numPr>
              <w:rPr>
                <w:sz w:val="20"/>
                <w:szCs w:val="20"/>
              </w:rPr>
            </w:pPr>
            <w:r w:rsidRPr="00347FB7">
              <w:rPr>
                <w:sz w:val="20"/>
                <w:szCs w:val="20"/>
              </w:rPr>
              <w:t>Design opportunities for pupils to develop their literacy, numeracy, ICT and thinking and learning skills appropriate to the phase and context.</w:t>
            </w:r>
          </w:p>
        </w:tc>
      </w:tr>
    </w:tbl>
    <w:p w:rsidR="008D5166" w:rsidRDefault="008D5166" w:rsidP="008D5166"/>
    <w:p w:rsidR="008D5166" w:rsidRDefault="008D5166" w:rsidP="008D5166"/>
    <w:p w:rsidR="008D5166" w:rsidRDefault="008D5166" w:rsidP="008D5166"/>
    <w:p w:rsidR="008D5166" w:rsidRDefault="008D5166" w:rsidP="008D5166"/>
    <w:p w:rsidR="008D5166" w:rsidRPr="00E90619" w:rsidRDefault="008D5166" w:rsidP="008D5166"/>
    <w:p w:rsidR="008D5166" w:rsidRDefault="008D5166" w:rsidP="008D5166">
      <w:pPr>
        <w:pStyle w:val="Default"/>
      </w:pPr>
    </w:p>
    <w:p w:rsidR="008D5166" w:rsidRDefault="008D5166" w:rsidP="008D5166">
      <w:pPr>
        <w:pStyle w:val="Default"/>
      </w:pPr>
    </w:p>
    <w:p w:rsidR="008D5166" w:rsidRDefault="008D5166" w:rsidP="008D5166">
      <w:pPr>
        <w:pStyle w:val="Default"/>
      </w:pPr>
    </w:p>
    <w:p w:rsidR="0007126B" w:rsidRDefault="0007126B" w:rsidP="008D5166">
      <w:pPr>
        <w:pStyle w:val="Default"/>
      </w:pPr>
    </w:p>
    <w:p w:rsidR="008D5166" w:rsidRDefault="008D5166" w:rsidP="008D5166">
      <w:pPr>
        <w:pStyle w:val="Default"/>
      </w:pPr>
    </w:p>
    <w:tbl>
      <w:tblPr>
        <w:tblStyle w:val="TableGrid"/>
        <w:tblW w:w="0" w:type="auto"/>
        <w:jc w:val="center"/>
        <w:tblLook w:val="04A0" w:firstRow="1" w:lastRow="0" w:firstColumn="1" w:lastColumn="0" w:noHBand="0" w:noVBand="1"/>
      </w:tblPr>
      <w:tblGrid>
        <w:gridCol w:w="1129"/>
        <w:gridCol w:w="2410"/>
        <w:gridCol w:w="10409"/>
      </w:tblGrid>
      <w:tr w:rsidR="008D5166" w:rsidRPr="00E90619" w:rsidTr="008D5166">
        <w:trPr>
          <w:jc w:val="center"/>
        </w:trPr>
        <w:tc>
          <w:tcPr>
            <w:tcW w:w="1129" w:type="dxa"/>
            <w:shd w:val="clear" w:color="auto" w:fill="D9D9D9" w:themeFill="background1" w:themeFillShade="D9"/>
          </w:tcPr>
          <w:p w:rsidR="008D5166" w:rsidRPr="00E90619" w:rsidRDefault="008D5166" w:rsidP="0007126B">
            <w:pPr>
              <w:jc w:val="center"/>
              <w:rPr>
                <w:b/>
              </w:rPr>
            </w:pPr>
            <w:r w:rsidRPr="00E90619">
              <w:rPr>
                <w:b/>
              </w:rPr>
              <w:t>Standard</w:t>
            </w:r>
          </w:p>
        </w:tc>
        <w:tc>
          <w:tcPr>
            <w:tcW w:w="2410" w:type="dxa"/>
            <w:shd w:val="clear" w:color="auto" w:fill="D9D9D9" w:themeFill="background1" w:themeFillShade="D9"/>
          </w:tcPr>
          <w:p w:rsidR="008D5166" w:rsidRPr="00E90619" w:rsidRDefault="008D5166" w:rsidP="0007126B">
            <w:pPr>
              <w:jc w:val="center"/>
              <w:rPr>
                <w:b/>
              </w:rPr>
            </w:pPr>
            <w:r w:rsidRPr="00E90619">
              <w:rPr>
                <w:b/>
              </w:rPr>
              <w:t>Description</w:t>
            </w:r>
          </w:p>
        </w:tc>
        <w:tc>
          <w:tcPr>
            <w:tcW w:w="10409" w:type="dxa"/>
            <w:shd w:val="clear" w:color="auto" w:fill="D9D9D9" w:themeFill="background1" w:themeFillShade="D9"/>
          </w:tcPr>
          <w:p w:rsidR="008D5166" w:rsidRPr="00E90619" w:rsidRDefault="008D5166" w:rsidP="0007126B">
            <w:pPr>
              <w:jc w:val="center"/>
              <w:rPr>
                <w:b/>
              </w:rPr>
            </w:pPr>
            <w:r w:rsidRPr="00E90619">
              <w:rPr>
                <w:b/>
              </w:rPr>
              <w:t>Requirements</w:t>
            </w:r>
          </w:p>
        </w:tc>
      </w:tr>
      <w:tr w:rsidR="008D5166" w:rsidTr="008D5166">
        <w:trPr>
          <w:jc w:val="center"/>
        </w:trPr>
        <w:tc>
          <w:tcPr>
            <w:tcW w:w="1129" w:type="dxa"/>
            <w:vAlign w:val="center"/>
          </w:tcPr>
          <w:p w:rsidR="008D5166" w:rsidRPr="00347FB7" w:rsidRDefault="008D5166" w:rsidP="0007126B">
            <w:pPr>
              <w:jc w:val="center"/>
              <w:rPr>
                <w:sz w:val="20"/>
                <w:szCs w:val="20"/>
              </w:rPr>
            </w:pPr>
            <w:r>
              <w:rPr>
                <w:sz w:val="20"/>
                <w:szCs w:val="20"/>
              </w:rPr>
              <w:t>T</w:t>
            </w:r>
            <w:r w:rsidRPr="00347FB7">
              <w:rPr>
                <w:sz w:val="20"/>
                <w:szCs w:val="20"/>
              </w:rPr>
              <w:t>S5</w:t>
            </w:r>
          </w:p>
        </w:tc>
        <w:tc>
          <w:tcPr>
            <w:tcW w:w="2410" w:type="dxa"/>
          </w:tcPr>
          <w:p w:rsidR="008D5166" w:rsidRPr="00347FB7" w:rsidRDefault="008D5166" w:rsidP="0007126B">
            <w:pPr>
              <w:autoSpaceDE w:val="0"/>
              <w:autoSpaceDN w:val="0"/>
              <w:adjustRightInd w:val="0"/>
              <w:rPr>
                <w:rFonts w:cstheme="minorHAnsi"/>
                <w:bCs/>
                <w:sz w:val="20"/>
                <w:szCs w:val="20"/>
              </w:rPr>
            </w:pPr>
            <w:r w:rsidRPr="00347FB7">
              <w:rPr>
                <w:rFonts w:cstheme="minorHAnsi"/>
                <w:bCs/>
                <w:sz w:val="20"/>
                <w:szCs w:val="20"/>
              </w:rPr>
              <w:t>Adapt teaching to respond to the strengths and needs of all pupils</w:t>
            </w:r>
          </w:p>
          <w:p w:rsidR="008D5166" w:rsidRPr="00347FB7" w:rsidRDefault="008D5166" w:rsidP="0007126B">
            <w:pPr>
              <w:rPr>
                <w:sz w:val="20"/>
                <w:szCs w:val="20"/>
              </w:rPr>
            </w:pPr>
          </w:p>
        </w:tc>
        <w:tc>
          <w:tcPr>
            <w:tcW w:w="10409" w:type="dxa"/>
          </w:tcPr>
          <w:p w:rsidR="008D5166" w:rsidRPr="00347FB7" w:rsidRDefault="008D5166" w:rsidP="008D5166">
            <w:pPr>
              <w:pStyle w:val="ListParagraph"/>
              <w:numPr>
                <w:ilvl w:val="1"/>
                <w:numId w:val="20"/>
              </w:numPr>
              <w:rPr>
                <w:sz w:val="20"/>
                <w:szCs w:val="20"/>
              </w:rPr>
            </w:pPr>
            <w:r w:rsidRPr="00347FB7">
              <w:rPr>
                <w:rFonts w:cstheme="minorHAnsi"/>
                <w:sz w:val="20"/>
                <w:szCs w:val="20"/>
              </w:rPr>
              <w:t>Know when and how to differentiate appropriately, using approaches which enable pupils to be taught effectively.</w:t>
            </w:r>
          </w:p>
          <w:p w:rsidR="008D5166" w:rsidRPr="00347FB7" w:rsidRDefault="008D5166" w:rsidP="008D5166">
            <w:pPr>
              <w:pStyle w:val="ListParagraph"/>
              <w:numPr>
                <w:ilvl w:val="1"/>
                <w:numId w:val="20"/>
              </w:numPr>
              <w:rPr>
                <w:sz w:val="20"/>
                <w:szCs w:val="20"/>
              </w:rPr>
            </w:pPr>
            <w:r w:rsidRPr="00347FB7">
              <w:rPr>
                <w:rFonts w:cstheme="minorHAnsi"/>
                <w:sz w:val="20"/>
                <w:szCs w:val="20"/>
              </w:rPr>
              <w:t>Have a secure understanding of how a range of factors can inhibit pupils’ ability to learn, and how best to overcome these.</w:t>
            </w:r>
          </w:p>
          <w:p w:rsidR="008D5166" w:rsidRPr="00347FB7" w:rsidRDefault="008D5166" w:rsidP="008D5166">
            <w:pPr>
              <w:pStyle w:val="ListParagraph"/>
              <w:numPr>
                <w:ilvl w:val="1"/>
                <w:numId w:val="20"/>
              </w:numPr>
              <w:rPr>
                <w:sz w:val="20"/>
                <w:szCs w:val="20"/>
              </w:rPr>
            </w:pPr>
            <w:r w:rsidRPr="00347FB7">
              <w:rPr>
                <w:rFonts w:eastAsia="SymbolMT" w:cstheme="minorHAnsi"/>
                <w:sz w:val="20"/>
                <w:szCs w:val="20"/>
              </w:rPr>
              <w:t>D</w:t>
            </w:r>
            <w:r w:rsidRPr="00347FB7">
              <w:rPr>
                <w:rFonts w:cstheme="minorHAnsi"/>
                <w:sz w:val="20"/>
                <w:szCs w:val="20"/>
              </w:rPr>
              <w:t>emonstrate an awareness of the physical, social and intellectual development of children, and know how to adapt teaching to support pupils’ education at different stages of development.</w:t>
            </w:r>
          </w:p>
          <w:p w:rsidR="008D5166" w:rsidRPr="00347FB7" w:rsidRDefault="008D5166" w:rsidP="008D5166">
            <w:pPr>
              <w:pStyle w:val="ListParagraph"/>
              <w:numPr>
                <w:ilvl w:val="1"/>
                <w:numId w:val="20"/>
              </w:numPr>
              <w:rPr>
                <w:sz w:val="20"/>
                <w:szCs w:val="20"/>
              </w:rPr>
            </w:pPr>
            <w:r w:rsidRPr="00347FB7">
              <w:rPr>
                <w:rFonts w:cstheme="minorHAnsi"/>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8D5166" w:rsidRPr="00347FB7" w:rsidRDefault="008D5166" w:rsidP="008D5166">
            <w:pPr>
              <w:pStyle w:val="ListParagraph"/>
              <w:numPr>
                <w:ilvl w:val="1"/>
                <w:numId w:val="20"/>
              </w:numPr>
              <w:rPr>
                <w:sz w:val="20"/>
                <w:szCs w:val="20"/>
              </w:rPr>
            </w:pPr>
            <w:r w:rsidRPr="00347FB7">
              <w:rPr>
                <w:rFonts w:cstheme="minorHAnsi"/>
                <w:sz w:val="20"/>
                <w:szCs w:val="20"/>
              </w:rPr>
              <w:t>Understand the role of colleagues such as those having specific responsibilities for pupils with SEND and other learning needs, and the contributions they can make to the learning, development and well-being of children and young people.</w:t>
            </w:r>
          </w:p>
        </w:tc>
      </w:tr>
      <w:tr w:rsidR="008D5166" w:rsidTr="008D5166">
        <w:trPr>
          <w:jc w:val="center"/>
        </w:trPr>
        <w:tc>
          <w:tcPr>
            <w:tcW w:w="1129" w:type="dxa"/>
            <w:vAlign w:val="center"/>
          </w:tcPr>
          <w:p w:rsidR="008D5166" w:rsidRPr="00347FB7" w:rsidRDefault="008D5166" w:rsidP="0007126B">
            <w:pPr>
              <w:jc w:val="center"/>
              <w:rPr>
                <w:sz w:val="20"/>
                <w:szCs w:val="20"/>
              </w:rPr>
            </w:pPr>
            <w:r>
              <w:rPr>
                <w:sz w:val="20"/>
                <w:szCs w:val="20"/>
              </w:rPr>
              <w:t>T</w:t>
            </w:r>
            <w:r w:rsidRPr="00347FB7">
              <w:rPr>
                <w:sz w:val="20"/>
                <w:szCs w:val="20"/>
              </w:rPr>
              <w:t>S6</w:t>
            </w:r>
          </w:p>
        </w:tc>
        <w:tc>
          <w:tcPr>
            <w:tcW w:w="2410" w:type="dxa"/>
          </w:tcPr>
          <w:p w:rsidR="008D5166" w:rsidRPr="00347FB7" w:rsidRDefault="008D5166" w:rsidP="0007126B">
            <w:pPr>
              <w:autoSpaceDE w:val="0"/>
              <w:autoSpaceDN w:val="0"/>
              <w:adjustRightInd w:val="0"/>
              <w:rPr>
                <w:rFonts w:cstheme="minorHAnsi"/>
                <w:bCs/>
                <w:sz w:val="20"/>
                <w:szCs w:val="20"/>
              </w:rPr>
            </w:pPr>
            <w:r w:rsidRPr="00347FB7">
              <w:rPr>
                <w:rFonts w:cstheme="minorHAnsi"/>
                <w:bCs/>
                <w:sz w:val="20"/>
                <w:szCs w:val="20"/>
              </w:rPr>
              <w:t>Make accurate and productive use of assessment</w:t>
            </w:r>
          </w:p>
        </w:tc>
        <w:tc>
          <w:tcPr>
            <w:tcW w:w="10409" w:type="dxa"/>
          </w:tcPr>
          <w:p w:rsidR="008D5166" w:rsidRPr="00347FB7" w:rsidRDefault="008D5166" w:rsidP="008D5166">
            <w:pPr>
              <w:pStyle w:val="ListParagraph"/>
              <w:numPr>
                <w:ilvl w:val="1"/>
                <w:numId w:val="21"/>
              </w:numPr>
              <w:rPr>
                <w:sz w:val="20"/>
                <w:szCs w:val="20"/>
              </w:rPr>
            </w:pPr>
            <w:r w:rsidRPr="00347FB7">
              <w:rPr>
                <w:sz w:val="20"/>
                <w:szCs w:val="20"/>
              </w:rPr>
              <w:t>Know and understand how to assess the relevant subject and curriculum areas, including statutory assessment requirements.</w:t>
            </w:r>
          </w:p>
          <w:p w:rsidR="008D5166" w:rsidRPr="00347FB7" w:rsidRDefault="008D5166" w:rsidP="008D5166">
            <w:pPr>
              <w:pStyle w:val="ListParagraph"/>
              <w:numPr>
                <w:ilvl w:val="1"/>
                <w:numId w:val="21"/>
              </w:numPr>
              <w:rPr>
                <w:sz w:val="20"/>
                <w:szCs w:val="20"/>
              </w:rPr>
            </w:pPr>
            <w:r w:rsidRPr="00347FB7">
              <w:rPr>
                <w:rFonts w:cstheme="minorHAnsi"/>
                <w:sz w:val="20"/>
                <w:szCs w:val="20"/>
              </w:rPr>
              <w:t>Make use of formative and summative assessment to secure pupils’ progress.</w:t>
            </w:r>
          </w:p>
          <w:p w:rsidR="008D5166" w:rsidRPr="00347FB7" w:rsidRDefault="008D5166" w:rsidP="008D5166">
            <w:pPr>
              <w:pStyle w:val="ListParagraph"/>
              <w:numPr>
                <w:ilvl w:val="1"/>
                <w:numId w:val="21"/>
              </w:numPr>
              <w:rPr>
                <w:sz w:val="20"/>
                <w:szCs w:val="20"/>
              </w:rPr>
            </w:pPr>
            <w:r w:rsidRPr="00347FB7">
              <w:rPr>
                <w:rFonts w:cstheme="minorHAnsi"/>
                <w:sz w:val="20"/>
                <w:szCs w:val="20"/>
              </w:rPr>
              <w:t>Use relevant data to monitor progress, set targets, and plan subsequent lessons.</w:t>
            </w:r>
          </w:p>
          <w:p w:rsidR="008D5166" w:rsidRPr="00347FB7" w:rsidRDefault="008D5166" w:rsidP="008D5166">
            <w:pPr>
              <w:pStyle w:val="ListParagraph"/>
              <w:numPr>
                <w:ilvl w:val="1"/>
                <w:numId w:val="21"/>
              </w:numPr>
              <w:rPr>
                <w:sz w:val="20"/>
                <w:szCs w:val="20"/>
              </w:rPr>
            </w:pPr>
            <w:r w:rsidRPr="00347FB7">
              <w:rPr>
                <w:rFonts w:cstheme="minorHAnsi"/>
                <w:sz w:val="20"/>
                <w:szCs w:val="20"/>
              </w:rPr>
              <w:t>Know how to use local and national statistical information to evaluate the effectiveness of their teaching and to raise levels of attainment.</w:t>
            </w:r>
          </w:p>
          <w:p w:rsidR="008D5166" w:rsidRPr="00347FB7" w:rsidRDefault="008D5166" w:rsidP="008D5166">
            <w:pPr>
              <w:pStyle w:val="ListParagraph"/>
              <w:numPr>
                <w:ilvl w:val="1"/>
                <w:numId w:val="21"/>
              </w:numPr>
              <w:rPr>
                <w:sz w:val="20"/>
                <w:szCs w:val="20"/>
              </w:rPr>
            </w:pPr>
            <w:r w:rsidRPr="00347FB7">
              <w:rPr>
                <w:rFonts w:cstheme="minorHAnsi"/>
                <w:sz w:val="20"/>
                <w:szCs w:val="20"/>
              </w:rPr>
              <w:t>Give pupils regular feedback, both orally and through accurate marking and encourage pupils to respond to the feedback.</w:t>
            </w:r>
          </w:p>
          <w:p w:rsidR="008D5166" w:rsidRPr="00347FB7" w:rsidRDefault="008D5166" w:rsidP="008D5166">
            <w:pPr>
              <w:pStyle w:val="ListParagraph"/>
              <w:numPr>
                <w:ilvl w:val="1"/>
                <w:numId w:val="21"/>
              </w:numPr>
              <w:rPr>
                <w:sz w:val="20"/>
                <w:szCs w:val="20"/>
              </w:rPr>
            </w:pPr>
            <w:r w:rsidRPr="00347FB7">
              <w:rPr>
                <w:rFonts w:cstheme="minorHAnsi"/>
                <w:sz w:val="20"/>
                <w:szCs w:val="20"/>
              </w:rPr>
              <w:t>Know how to use reports and other sources of external information related to assessment in order to provide pupils with accurate and constructive feedback on their strengths, weaknesses attainment, progress and areas for development.</w:t>
            </w:r>
          </w:p>
        </w:tc>
      </w:tr>
      <w:tr w:rsidR="008D5166" w:rsidTr="008D5166">
        <w:trPr>
          <w:jc w:val="center"/>
        </w:trPr>
        <w:tc>
          <w:tcPr>
            <w:tcW w:w="1129" w:type="dxa"/>
            <w:vAlign w:val="center"/>
          </w:tcPr>
          <w:p w:rsidR="008D5166" w:rsidRPr="00347FB7" w:rsidRDefault="008D5166" w:rsidP="0007126B">
            <w:pPr>
              <w:jc w:val="center"/>
              <w:rPr>
                <w:sz w:val="20"/>
                <w:szCs w:val="20"/>
              </w:rPr>
            </w:pPr>
            <w:r>
              <w:rPr>
                <w:sz w:val="20"/>
                <w:szCs w:val="20"/>
              </w:rPr>
              <w:t>T</w:t>
            </w:r>
            <w:r w:rsidRPr="00347FB7">
              <w:rPr>
                <w:sz w:val="20"/>
                <w:szCs w:val="20"/>
              </w:rPr>
              <w:t>S7</w:t>
            </w:r>
          </w:p>
        </w:tc>
        <w:tc>
          <w:tcPr>
            <w:tcW w:w="2410" w:type="dxa"/>
          </w:tcPr>
          <w:p w:rsidR="008D5166" w:rsidRPr="00347FB7" w:rsidRDefault="008D5166" w:rsidP="0007126B">
            <w:pPr>
              <w:autoSpaceDE w:val="0"/>
              <w:autoSpaceDN w:val="0"/>
              <w:adjustRightInd w:val="0"/>
              <w:rPr>
                <w:rFonts w:cstheme="minorHAnsi"/>
                <w:bCs/>
                <w:sz w:val="20"/>
                <w:szCs w:val="20"/>
              </w:rPr>
            </w:pPr>
            <w:r w:rsidRPr="00347FB7">
              <w:rPr>
                <w:rFonts w:cstheme="minorHAnsi"/>
                <w:bCs/>
                <w:sz w:val="20"/>
                <w:szCs w:val="20"/>
              </w:rPr>
              <w:t>Manage behaviour effectively to ensure a good and safe learning environment</w:t>
            </w:r>
          </w:p>
        </w:tc>
        <w:tc>
          <w:tcPr>
            <w:tcW w:w="10409" w:type="dxa"/>
          </w:tcPr>
          <w:p w:rsidR="008D5166" w:rsidRPr="00347FB7" w:rsidRDefault="008D5166" w:rsidP="008D5166">
            <w:pPr>
              <w:pStyle w:val="ListParagraph"/>
              <w:numPr>
                <w:ilvl w:val="1"/>
                <w:numId w:val="22"/>
              </w:numPr>
              <w:rPr>
                <w:sz w:val="20"/>
                <w:szCs w:val="20"/>
              </w:rPr>
            </w:pPr>
            <w:r w:rsidRPr="00347FB7">
              <w:rPr>
                <w:rFonts w:eastAsia="SymbolMT" w:cstheme="minorHAnsi"/>
                <w:sz w:val="20"/>
                <w:szCs w:val="20"/>
              </w:rPr>
              <w:t>H</w:t>
            </w:r>
            <w:r w:rsidRPr="00347FB7">
              <w:rPr>
                <w:rFonts w:cstheme="minorHAnsi"/>
                <w:sz w:val="20"/>
                <w:szCs w:val="20"/>
              </w:rPr>
              <w:t>ave clear rules and routines for behaviour in classrooms, and take responsibility for promoting good and courteous behaviour both in classrooms and around the school, in accordance with the school’s behaviour policy.</w:t>
            </w:r>
          </w:p>
          <w:p w:rsidR="008D5166" w:rsidRPr="00347FB7" w:rsidRDefault="008D5166" w:rsidP="008D5166">
            <w:pPr>
              <w:pStyle w:val="ListParagraph"/>
              <w:numPr>
                <w:ilvl w:val="1"/>
                <w:numId w:val="22"/>
              </w:numPr>
              <w:rPr>
                <w:sz w:val="20"/>
                <w:szCs w:val="20"/>
              </w:rPr>
            </w:pPr>
            <w:r w:rsidRPr="00347FB7">
              <w:rPr>
                <w:rFonts w:cstheme="minorHAnsi"/>
                <w:sz w:val="20"/>
                <w:szCs w:val="20"/>
              </w:rPr>
              <w:t>Have high expectations of behaviour, and establish a framework for discipline with a range of strategies, using praise, sanctions and rewards consistently and fairly.</w:t>
            </w:r>
          </w:p>
          <w:p w:rsidR="008D5166" w:rsidRPr="00347FB7" w:rsidRDefault="008D5166" w:rsidP="008D5166">
            <w:pPr>
              <w:pStyle w:val="ListParagraph"/>
              <w:numPr>
                <w:ilvl w:val="1"/>
                <w:numId w:val="22"/>
              </w:numPr>
              <w:rPr>
                <w:sz w:val="20"/>
                <w:szCs w:val="20"/>
              </w:rPr>
            </w:pPr>
            <w:r w:rsidRPr="00347FB7">
              <w:rPr>
                <w:rFonts w:cstheme="minorHAnsi"/>
                <w:sz w:val="20"/>
                <w:szCs w:val="20"/>
              </w:rPr>
              <w:t>Manage classes effectively, using approaches which are appropriate to pupils’ needs in order to involve and motivate them.</w:t>
            </w:r>
          </w:p>
          <w:p w:rsidR="008D5166" w:rsidRPr="00347FB7" w:rsidRDefault="008D5166" w:rsidP="008D5166">
            <w:pPr>
              <w:pStyle w:val="ListParagraph"/>
              <w:numPr>
                <w:ilvl w:val="1"/>
                <w:numId w:val="22"/>
              </w:numPr>
              <w:rPr>
                <w:sz w:val="20"/>
                <w:szCs w:val="20"/>
              </w:rPr>
            </w:pPr>
            <w:r w:rsidRPr="00691FD8">
              <w:rPr>
                <w:rFonts w:cstheme="minorHAnsi"/>
                <w:sz w:val="20"/>
                <w:szCs w:val="20"/>
              </w:rPr>
              <w:t>Maintain good relationships with pupils, exercise appropriate authority and act decisively when necessary.</w:t>
            </w:r>
          </w:p>
        </w:tc>
      </w:tr>
    </w:tbl>
    <w:p w:rsidR="008D5166" w:rsidRDefault="008D5166" w:rsidP="008D5166">
      <w:pPr>
        <w:pStyle w:val="Default"/>
      </w:pPr>
    </w:p>
    <w:p w:rsidR="008D5166" w:rsidRDefault="008D5166" w:rsidP="008D5166">
      <w:pPr>
        <w:pStyle w:val="Default"/>
      </w:pPr>
    </w:p>
    <w:p w:rsidR="008D5166" w:rsidRDefault="008D5166" w:rsidP="008D5166">
      <w:pPr>
        <w:pStyle w:val="Default"/>
      </w:pPr>
    </w:p>
    <w:p w:rsidR="008D5166" w:rsidRDefault="008D5166" w:rsidP="008D5166">
      <w:pPr>
        <w:pStyle w:val="Default"/>
      </w:pPr>
    </w:p>
    <w:p w:rsidR="008D5166" w:rsidRDefault="008D5166" w:rsidP="008D5166">
      <w:pPr>
        <w:pStyle w:val="Default"/>
      </w:pPr>
    </w:p>
    <w:p w:rsidR="008D5166" w:rsidRDefault="008D5166" w:rsidP="008D5166">
      <w:pPr>
        <w:pStyle w:val="Default"/>
      </w:pPr>
    </w:p>
    <w:p w:rsidR="008D5166" w:rsidRDefault="008D5166" w:rsidP="008D5166">
      <w:pPr>
        <w:pStyle w:val="Default"/>
      </w:pPr>
    </w:p>
    <w:p w:rsidR="008D5166" w:rsidRDefault="008D5166" w:rsidP="008D5166">
      <w:pPr>
        <w:pStyle w:val="Default"/>
      </w:pPr>
    </w:p>
    <w:p w:rsidR="008D5166" w:rsidRDefault="008D5166" w:rsidP="008D5166">
      <w:pPr>
        <w:pStyle w:val="Default"/>
      </w:pPr>
    </w:p>
    <w:p w:rsidR="008D5166" w:rsidRDefault="008D5166" w:rsidP="008D5166">
      <w:pPr>
        <w:pStyle w:val="Default"/>
      </w:pPr>
    </w:p>
    <w:p w:rsidR="0007126B" w:rsidRDefault="0007126B" w:rsidP="008D5166">
      <w:pPr>
        <w:pStyle w:val="Default"/>
      </w:pPr>
    </w:p>
    <w:p w:rsidR="008D5166" w:rsidRDefault="008D5166" w:rsidP="008D5166">
      <w:pPr>
        <w:pStyle w:val="Default"/>
      </w:pPr>
    </w:p>
    <w:p w:rsidR="008D5166" w:rsidRDefault="008D5166" w:rsidP="008D5166">
      <w:pPr>
        <w:pStyle w:val="Default"/>
      </w:pPr>
    </w:p>
    <w:p w:rsidR="008D5166" w:rsidRDefault="008D5166" w:rsidP="008D5166">
      <w:pPr>
        <w:pStyle w:val="Default"/>
      </w:pPr>
    </w:p>
    <w:tbl>
      <w:tblPr>
        <w:tblStyle w:val="TableGrid"/>
        <w:tblW w:w="0" w:type="auto"/>
        <w:jc w:val="center"/>
        <w:tblLook w:val="04A0" w:firstRow="1" w:lastRow="0" w:firstColumn="1" w:lastColumn="0" w:noHBand="0" w:noVBand="1"/>
      </w:tblPr>
      <w:tblGrid>
        <w:gridCol w:w="1129"/>
        <w:gridCol w:w="2410"/>
        <w:gridCol w:w="10409"/>
      </w:tblGrid>
      <w:tr w:rsidR="008D5166" w:rsidRPr="00E90619" w:rsidTr="008D5166">
        <w:trPr>
          <w:jc w:val="center"/>
        </w:trPr>
        <w:tc>
          <w:tcPr>
            <w:tcW w:w="1129" w:type="dxa"/>
            <w:shd w:val="clear" w:color="auto" w:fill="D9D9D9" w:themeFill="background1" w:themeFillShade="D9"/>
          </w:tcPr>
          <w:p w:rsidR="008D5166" w:rsidRPr="00E90619" w:rsidRDefault="008D5166" w:rsidP="0007126B">
            <w:pPr>
              <w:jc w:val="center"/>
              <w:rPr>
                <w:b/>
              </w:rPr>
            </w:pPr>
            <w:r w:rsidRPr="00E90619">
              <w:rPr>
                <w:b/>
              </w:rPr>
              <w:t>Standard</w:t>
            </w:r>
          </w:p>
        </w:tc>
        <w:tc>
          <w:tcPr>
            <w:tcW w:w="2410" w:type="dxa"/>
            <w:shd w:val="clear" w:color="auto" w:fill="D9D9D9" w:themeFill="background1" w:themeFillShade="D9"/>
          </w:tcPr>
          <w:p w:rsidR="008D5166" w:rsidRPr="00E90619" w:rsidRDefault="008D5166" w:rsidP="0007126B">
            <w:pPr>
              <w:jc w:val="center"/>
              <w:rPr>
                <w:b/>
              </w:rPr>
            </w:pPr>
            <w:r w:rsidRPr="00E90619">
              <w:rPr>
                <w:b/>
              </w:rPr>
              <w:t>Description</w:t>
            </w:r>
          </w:p>
        </w:tc>
        <w:tc>
          <w:tcPr>
            <w:tcW w:w="10409" w:type="dxa"/>
            <w:shd w:val="clear" w:color="auto" w:fill="D9D9D9" w:themeFill="background1" w:themeFillShade="D9"/>
          </w:tcPr>
          <w:p w:rsidR="008D5166" w:rsidRPr="00E90619" w:rsidRDefault="008D5166" w:rsidP="0007126B">
            <w:pPr>
              <w:jc w:val="center"/>
              <w:rPr>
                <w:b/>
              </w:rPr>
            </w:pPr>
            <w:r w:rsidRPr="00E90619">
              <w:rPr>
                <w:b/>
              </w:rPr>
              <w:t>Requirements</w:t>
            </w:r>
          </w:p>
        </w:tc>
      </w:tr>
      <w:tr w:rsidR="008D5166" w:rsidRPr="00347FB7" w:rsidTr="008D5166">
        <w:trPr>
          <w:jc w:val="center"/>
        </w:trPr>
        <w:tc>
          <w:tcPr>
            <w:tcW w:w="1129" w:type="dxa"/>
            <w:vAlign w:val="center"/>
          </w:tcPr>
          <w:p w:rsidR="008D5166" w:rsidRPr="00FF219E" w:rsidRDefault="008D5166" w:rsidP="0007126B">
            <w:pPr>
              <w:jc w:val="center"/>
              <w:rPr>
                <w:sz w:val="20"/>
                <w:szCs w:val="20"/>
              </w:rPr>
            </w:pPr>
            <w:r>
              <w:rPr>
                <w:sz w:val="20"/>
                <w:szCs w:val="20"/>
              </w:rPr>
              <w:t>T</w:t>
            </w:r>
            <w:r w:rsidRPr="00FF219E">
              <w:rPr>
                <w:sz w:val="20"/>
                <w:szCs w:val="20"/>
              </w:rPr>
              <w:t>S8</w:t>
            </w:r>
          </w:p>
        </w:tc>
        <w:tc>
          <w:tcPr>
            <w:tcW w:w="2410" w:type="dxa"/>
          </w:tcPr>
          <w:p w:rsidR="008D5166" w:rsidRPr="00FF219E" w:rsidRDefault="008D5166" w:rsidP="0007126B">
            <w:pPr>
              <w:autoSpaceDE w:val="0"/>
              <w:autoSpaceDN w:val="0"/>
              <w:adjustRightInd w:val="0"/>
              <w:rPr>
                <w:rFonts w:cstheme="minorHAnsi"/>
                <w:bCs/>
                <w:sz w:val="20"/>
                <w:szCs w:val="20"/>
              </w:rPr>
            </w:pPr>
            <w:r w:rsidRPr="00FF219E">
              <w:rPr>
                <w:rFonts w:cstheme="minorHAnsi"/>
                <w:bCs/>
                <w:sz w:val="20"/>
                <w:szCs w:val="20"/>
              </w:rPr>
              <w:t>Fulfil wider professional responsibilities</w:t>
            </w:r>
          </w:p>
          <w:p w:rsidR="008D5166" w:rsidRPr="00FF219E" w:rsidRDefault="008D5166" w:rsidP="0007126B">
            <w:pPr>
              <w:rPr>
                <w:sz w:val="20"/>
                <w:szCs w:val="20"/>
              </w:rPr>
            </w:pPr>
          </w:p>
        </w:tc>
        <w:tc>
          <w:tcPr>
            <w:tcW w:w="10409" w:type="dxa"/>
          </w:tcPr>
          <w:p w:rsidR="008D5166" w:rsidRPr="00FF219E" w:rsidRDefault="008D5166" w:rsidP="008D5166">
            <w:pPr>
              <w:pStyle w:val="ListParagraph"/>
              <w:numPr>
                <w:ilvl w:val="1"/>
                <w:numId w:val="24"/>
              </w:numPr>
              <w:rPr>
                <w:sz w:val="20"/>
                <w:szCs w:val="20"/>
              </w:rPr>
            </w:pPr>
            <w:r w:rsidRPr="00FF219E">
              <w:rPr>
                <w:rFonts w:eastAsia="SymbolMT" w:cstheme="minorHAnsi"/>
                <w:sz w:val="20"/>
                <w:szCs w:val="20"/>
              </w:rPr>
              <w:t>M</w:t>
            </w:r>
            <w:r w:rsidRPr="00FF219E">
              <w:rPr>
                <w:rFonts w:cstheme="minorHAnsi"/>
                <w:sz w:val="20"/>
                <w:szCs w:val="20"/>
              </w:rPr>
              <w:t>ake a positive contribution to the wider life and ethos of the school.</w:t>
            </w:r>
          </w:p>
          <w:p w:rsidR="008D5166" w:rsidRPr="00FF219E" w:rsidRDefault="008D5166" w:rsidP="008D5166">
            <w:pPr>
              <w:pStyle w:val="ListParagraph"/>
              <w:numPr>
                <w:ilvl w:val="1"/>
                <w:numId w:val="24"/>
              </w:numPr>
              <w:rPr>
                <w:sz w:val="20"/>
                <w:szCs w:val="20"/>
              </w:rPr>
            </w:pPr>
            <w:r w:rsidRPr="00FF219E">
              <w:rPr>
                <w:rFonts w:cstheme="minorHAnsi"/>
                <w:sz w:val="20"/>
                <w:szCs w:val="20"/>
              </w:rPr>
              <w:t>Hold positive values and attitudes and adopt high standards of behaviour in their professional life.</w:t>
            </w:r>
          </w:p>
          <w:p w:rsidR="008D5166" w:rsidRPr="00FF219E" w:rsidRDefault="008D5166" w:rsidP="008D5166">
            <w:pPr>
              <w:pStyle w:val="ListParagraph"/>
              <w:numPr>
                <w:ilvl w:val="1"/>
                <w:numId w:val="24"/>
              </w:numPr>
              <w:rPr>
                <w:sz w:val="20"/>
                <w:szCs w:val="20"/>
              </w:rPr>
            </w:pPr>
            <w:r w:rsidRPr="00FF219E">
              <w:rPr>
                <w:rFonts w:cstheme="minorHAnsi"/>
                <w:sz w:val="20"/>
                <w:szCs w:val="20"/>
              </w:rPr>
              <w:t>Develop effective professional relationships with colleagues, knowing how and when to draw on advice and specialist support.</w:t>
            </w:r>
          </w:p>
          <w:p w:rsidR="008D5166" w:rsidRPr="00FF219E" w:rsidRDefault="008D5166" w:rsidP="008D5166">
            <w:pPr>
              <w:pStyle w:val="ListParagraph"/>
              <w:numPr>
                <w:ilvl w:val="1"/>
                <w:numId w:val="24"/>
              </w:numPr>
              <w:rPr>
                <w:sz w:val="20"/>
                <w:szCs w:val="20"/>
              </w:rPr>
            </w:pPr>
            <w:r w:rsidRPr="00FF219E">
              <w:rPr>
                <w:rFonts w:cstheme="minorHAnsi"/>
                <w:sz w:val="20"/>
                <w:szCs w:val="20"/>
              </w:rPr>
              <w:t>Deploy support staff effectively.</w:t>
            </w:r>
          </w:p>
          <w:p w:rsidR="008D5166" w:rsidRPr="00FF219E" w:rsidRDefault="008D5166" w:rsidP="008D5166">
            <w:pPr>
              <w:pStyle w:val="ListParagraph"/>
              <w:numPr>
                <w:ilvl w:val="1"/>
                <w:numId w:val="24"/>
              </w:numPr>
              <w:rPr>
                <w:sz w:val="20"/>
                <w:szCs w:val="20"/>
              </w:rPr>
            </w:pPr>
            <w:r w:rsidRPr="00FF219E">
              <w:rPr>
                <w:rFonts w:eastAsia="SymbolMT" w:cstheme="minorHAnsi"/>
                <w:sz w:val="20"/>
                <w:szCs w:val="20"/>
              </w:rPr>
              <w:t>T</w:t>
            </w:r>
            <w:r w:rsidRPr="00FF219E">
              <w:rPr>
                <w:rFonts w:cstheme="minorHAnsi"/>
                <w:sz w:val="20"/>
                <w:szCs w:val="20"/>
              </w:rPr>
              <w:t>ake responsibility for improving teaching through appropriate professional development, responding to advice and feedback from colleagues.</w:t>
            </w:r>
          </w:p>
          <w:p w:rsidR="008D5166" w:rsidRPr="00FF219E" w:rsidRDefault="008D5166" w:rsidP="008D5166">
            <w:pPr>
              <w:pStyle w:val="ListParagraph"/>
              <w:numPr>
                <w:ilvl w:val="1"/>
                <w:numId w:val="24"/>
              </w:numPr>
              <w:rPr>
                <w:sz w:val="20"/>
                <w:szCs w:val="20"/>
              </w:rPr>
            </w:pPr>
            <w:r w:rsidRPr="00FF219E">
              <w:rPr>
                <w:rFonts w:cstheme="minorHAnsi"/>
                <w:sz w:val="20"/>
                <w:szCs w:val="20"/>
              </w:rPr>
              <w:t>Contribute to the professional development of colleagues through coaching and mentoring, demonstrating effective practice and providing advice and feedback.</w:t>
            </w:r>
          </w:p>
          <w:p w:rsidR="008D5166" w:rsidRPr="00FF219E" w:rsidRDefault="008D5166" w:rsidP="008D5166">
            <w:pPr>
              <w:pStyle w:val="ListParagraph"/>
              <w:numPr>
                <w:ilvl w:val="1"/>
                <w:numId w:val="24"/>
              </w:numPr>
              <w:rPr>
                <w:sz w:val="20"/>
                <w:szCs w:val="20"/>
              </w:rPr>
            </w:pPr>
            <w:r w:rsidRPr="00FF219E">
              <w:rPr>
                <w:rFonts w:cstheme="minorHAnsi"/>
                <w:sz w:val="20"/>
                <w:szCs w:val="20"/>
              </w:rPr>
              <w:t>Communicate effectively with parents with regard to pupils’ achievements and well-being.</w:t>
            </w:r>
          </w:p>
        </w:tc>
      </w:tr>
      <w:tr w:rsidR="008D5166" w:rsidRPr="00347FB7" w:rsidTr="008D5166">
        <w:trPr>
          <w:jc w:val="center"/>
        </w:trPr>
        <w:tc>
          <w:tcPr>
            <w:tcW w:w="1129" w:type="dxa"/>
            <w:vAlign w:val="center"/>
          </w:tcPr>
          <w:p w:rsidR="008D5166" w:rsidRPr="00FF219E" w:rsidRDefault="008D5166" w:rsidP="0007126B">
            <w:pPr>
              <w:jc w:val="center"/>
              <w:rPr>
                <w:sz w:val="20"/>
                <w:szCs w:val="20"/>
              </w:rPr>
            </w:pPr>
            <w:r>
              <w:rPr>
                <w:sz w:val="20"/>
                <w:szCs w:val="20"/>
              </w:rPr>
              <w:t>T</w:t>
            </w:r>
            <w:r w:rsidRPr="00FF219E">
              <w:rPr>
                <w:sz w:val="20"/>
                <w:szCs w:val="20"/>
              </w:rPr>
              <w:t>S9</w:t>
            </w:r>
          </w:p>
        </w:tc>
        <w:tc>
          <w:tcPr>
            <w:tcW w:w="2410" w:type="dxa"/>
          </w:tcPr>
          <w:p w:rsidR="008D5166" w:rsidRPr="00FF219E" w:rsidRDefault="008D5166" w:rsidP="0007126B">
            <w:pPr>
              <w:autoSpaceDE w:val="0"/>
              <w:autoSpaceDN w:val="0"/>
              <w:adjustRightInd w:val="0"/>
              <w:rPr>
                <w:rFonts w:cstheme="minorHAnsi"/>
                <w:bCs/>
                <w:sz w:val="20"/>
                <w:szCs w:val="20"/>
              </w:rPr>
            </w:pPr>
            <w:r w:rsidRPr="00FF219E">
              <w:rPr>
                <w:rFonts w:cstheme="minorHAnsi"/>
                <w:bCs/>
                <w:sz w:val="20"/>
                <w:szCs w:val="20"/>
              </w:rPr>
              <w:t>Teachers uphold public trust in the profession and maintain high standards of ethics and behaviour within and outside of school</w:t>
            </w:r>
          </w:p>
        </w:tc>
        <w:tc>
          <w:tcPr>
            <w:tcW w:w="10409" w:type="dxa"/>
          </w:tcPr>
          <w:p w:rsidR="008D5166" w:rsidRPr="00FF219E" w:rsidRDefault="008D5166" w:rsidP="008D5166">
            <w:pPr>
              <w:pStyle w:val="ListParagraph"/>
              <w:numPr>
                <w:ilvl w:val="1"/>
                <w:numId w:val="25"/>
              </w:numPr>
              <w:rPr>
                <w:sz w:val="20"/>
                <w:szCs w:val="20"/>
              </w:rPr>
            </w:pPr>
            <w:r w:rsidRPr="00FF219E">
              <w:rPr>
                <w:rFonts w:cstheme="minorHAnsi"/>
                <w:sz w:val="20"/>
                <w:szCs w:val="20"/>
              </w:rPr>
              <w:t>Treat pupils with dignity, building relationships rooted in mutual respect, and at all times observing proper boundaries appropriate to a teacher’s professional position.</w:t>
            </w:r>
          </w:p>
          <w:p w:rsidR="008D5166" w:rsidRPr="00FF219E" w:rsidRDefault="008D5166" w:rsidP="008D5166">
            <w:pPr>
              <w:pStyle w:val="ListParagraph"/>
              <w:numPr>
                <w:ilvl w:val="1"/>
                <w:numId w:val="25"/>
              </w:numPr>
              <w:rPr>
                <w:sz w:val="20"/>
                <w:szCs w:val="20"/>
              </w:rPr>
            </w:pPr>
            <w:r w:rsidRPr="00FF219E">
              <w:rPr>
                <w:rFonts w:cstheme="minorHAnsi"/>
                <w:sz w:val="20"/>
                <w:szCs w:val="20"/>
              </w:rPr>
              <w:t>Have regard for the need to safeguard pupils’ well-being, in accordance with statutory provisions.</w:t>
            </w:r>
          </w:p>
          <w:p w:rsidR="008D5166" w:rsidRPr="00FF219E" w:rsidRDefault="008D5166" w:rsidP="008D5166">
            <w:pPr>
              <w:pStyle w:val="ListParagraph"/>
              <w:numPr>
                <w:ilvl w:val="1"/>
                <w:numId w:val="25"/>
              </w:numPr>
              <w:rPr>
                <w:sz w:val="20"/>
                <w:szCs w:val="20"/>
              </w:rPr>
            </w:pPr>
            <w:r w:rsidRPr="00FF219E">
              <w:rPr>
                <w:rFonts w:cstheme="minorHAnsi"/>
                <w:sz w:val="20"/>
                <w:szCs w:val="20"/>
              </w:rPr>
              <w:t>Show tolerance of and respect for the rights of others.</w:t>
            </w:r>
          </w:p>
          <w:p w:rsidR="008D5166" w:rsidRPr="00FF219E" w:rsidRDefault="008D5166" w:rsidP="008D5166">
            <w:pPr>
              <w:pStyle w:val="ListParagraph"/>
              <w:numPr>
                <w:ilvl w:val="1"/>
                <w:numId w:val="25"/>
              </w:numPr>
              <w:rPr>
                <w:sz w:val="20"/>
                <w:szCs w:val="20"/>
              </w:rPr>
            </w:pPr>
            <w:r w:rsidRPr="00FF219E">
              <w:rPr>
                <w:rFonts w:cstheme="minorHAnsi"/>
                <w:sz w:val="20"/>
                <w:szCs w:val="20"/>
              </w:rPr>
              <w:t>Not undermine fundamental British values, including democracy, the rule of law, individual liberty and mutual respect and tolerance of those with different faiths and beliefs.</w:t>
            </w:r>
          </w:p>
          <w:p w:rsidR="008D5166" w:rsidRPr="00FF219E" w:rsidRDefault="008D5166" w:rsidP="008D5166">
            <w:pPr>
              <w:pStyle w:val="ListParagraph"/>
              <w:numPr>
                <w:ilvl w:val="1"/>
                <w:numId w:val="25"/>
              </w:numPr>
              <w:rPr>
                <w:sz w:val="20"/>
                <w:szCs w:val="20"/>
              </w:rPr>
            </w:pPr>
            <w:r w:rsidRPr="00FF219E">
              <w:rPr>
                <w:rFonts w:cstheme="minorHAnsi"/>
                <w:sz w:val="20"/>
                <w:szCs w:val="20"/>
              </w:rPr>
              <w:t>Ensuring that personal beliefs are not expressed in ways which exploit pupils’ vulnerability or might lead them to break the law.</w:t>
            </w:r>
          </w:p>
        </w:tc>
      </w:tr>
      <w:tr w:rsidR="008D5166" w:rsidRPr="00347FB7" w:rsidTr="008D5166">
        <w:trPr>
          <w:jc w:val="center"/>
        </w:trPr>
        <w:tc>
          <w:tcPr>
            <w:tcW w:w="1129" w:type="dxa"/>
            <w:vAlign w:val="center"/>
          </w:tcPr>
          <w:p w:rsidR="008D5166" w:rsidRPr="00FF219E" w:rsidRDefault="008D5166" w:rsidP="0007126B">
            <w:pPr>
              <w:jc w:val="center"/>
              <w:rPr>
                <w:sz w:val="20"/>
                <w:szCs w:val="20"/>
              </w:rPr>
            </w:pPr>
            <w:r>
              <w:rPr>
                <w:sz w:val="20"/>
                <w:szCs w:val="20"/>
              </w:rPr>
              <w:t>T</w:t>
            </w:r>
            <w:r w:rsidRPr="00FF219E">
              <w:rPr>
                <w:sz w:val="20"/>
                <w:szCs w:val="20"/>
              </w:rPr>
              <w:t>S10</w:t>
            </w:r>
          </w:p>
        </w:tc>
        <w:tc>
          <w:tcPr>
            <w:tcW w:w="2410" w:type="dxa"/>
          </w:tcPr>
          <w:p w:rsidR="008D5166" w:rsidRPr="00FF219E" w:rsidRDefault="008D5166" w:rsidP="0007126B">
            <w:pPr>
              <w:autoSpaceDE w:val="0"/>
              <w:autoSpaceDN w:val="0"/>
              <w:adjustRightInd w:val="0"/>
              <w:rPr>
                <w:rFonts w:cstheme="minorHAnsi"/>
                <w:bCs/>
                <w:sz w:val="20"/>
                <w:szCs w:val="20"/>
              </w:rPr>
            </w:pPr>
            <w:r w:rsidRPr="00FF219E">
              <w:rPr>
                <w:rFonts w:cstheme="minorHAnsi"/>
                <w:sz w:val="20"/>
                <w:szCs w:val="20"/>
              </w:rPr>
              <w:t>Teachers must have proper and professional regard for the ethos, policies and practices of the school, and maintain high standards in their own attendance and punctuality.</w:t>
            </w:r>
          </w:p>
        </w:tc>
        <w:tc>
          <w:tcPr>
            <w:tcW w:w="10409" w:type="dxa"/>
          </w:tcPr>
          <w:p w:rsidR="008D5166" w:rsidRPr="00FF219E" w:rsidRDefault="008D5166" w:rsidP="0007126B">
            <w:pPr>
              <w:rPr>
                <w:rFonts w:cstheme="minorHAnsi"/>
                <w:sz w:val="20"/>
                <w:szCs w:val="20"/>
              </w:rPr>
            </w:pPr>
            <w:r w:rsidRPr="00FF219E">
              <w:rPr>
                <w:rFonts w:cstheme="minorHAnsi"/>
                <w:sz w:val="20"/>
                <w:szCs w:val="20"/>
              </w:rPr>
              <w:t>10.1 Maintain an up-to-date knowledge and understanding of school policies and practices.</w:t>
            </w:r>
          </w:p>
        </w:tc>
      </w:tr>
      <w:tr w:rsidR="008D5166" w:rsidRPr="00347FB7" w:rsidTr="008D5166">
        <w:trPr>
          <w:jc w:val="center"/>
        </w:trPr>
        <w:tc>
          <w:tcPr>
            <w:tcW w:w="1129" w:type="dxa"/>
            <w:vAlign w:val="center"/>
          </w:tcPr>
          <w:p w:rsidR="008D5166" w:rsidRPr="00FF219E" w:rsidRDefault="008D5166" w:rsidP="0007126B">
            <w:pPr>
              <w:jc w:val="center"/>
              <w:rPr>
                <w:sz w:val="20"/>
                <w:szCs w:val="20"/>
              </w:rPr>
            </w:pPr>
            <w:r>
              <w:rPr>
                <w:sz w:val="20"/>
                <w:szCs w:val="20"/>
              </w:rPr>
              <w:t>T</w:t>
            </w:r>
            <w:r w:rsidRPr="00FF219E">
              <w:rPr>
                <w:sz w:val="20"/>
                <w:szCs w:val="20"/>
              </w:rPr>
              <w:t>S11</w:t>
            </w:r>
          </w:p>
        </w:tc>
        <w:tc>
          <w:tcPr>
            <w:tcW w:w="2410" w:type="dxa"/>
          </w:tcPr>
          <w:p w:rsidR="008D5166" w:rsidRPr="00FF219E" w:rsidRDefault="008D5166" w:rsidP="0007126B">
            <w:pPr>
              <w:autoSpaceDE w:val="0"/>
              <w:autoSpaceDN w:val="0"/>
              <w:adjustRightInd w:val="0"/>
              <w:rPr>
                <w:rFonts w:cstheme="minorHAnsi"/>
                <w:sz w:val="20"/>
                <w:szCs w:val="20"/>
              </w:rPr>
            </w:pPr>
            <w:r w:rsidRPr="00FF219E">
              <w:rPr>
                <w:rFonts w:cstheme="minorHAnsi"/>
                <w:sz w:val="20"/>
                <w:szCs w:val="20"/>
              </w:rPr>
              <w:t>Teachers must have an understanding of, and always act within, the statutory frameworks which set out their professional duties and responsibilities.</w:t>
            </w:r>
          </w:p>
        </w:tc>
        <w:tc>
          <w:tcPr>
            <w:tcW w:w="10409" w:type="dxa"/>
          </w:tcPr>
          <w:p w:rsidR="008D5166" w:rsidRPr="00FF219E" w:rsidRDefault="008D5166" w:rsidP="008D5166">
            <w:pPr>
              <w:pStyle w:val="ListParagraph"/>
              <w:numPr>
                <w:ilvl w:val="1"/>
                <w:numId w:val="26"/>
              </w:numPr>
              <w:rPr>
                <w:rFonts w:cstheme="minorHAnsi"/>
                <w:sz w:val="20"/>
                <w:szCs w:val="20"/>
              </w:rPr>
            </w:pPr>
            <w:r>
              <w:rPr>
                <w:rFonts w:cstheme="minorHAnsi"/>
                <w:sz w:val="20"/>
                <w:szCs w:val="20"/>
              </w:rPr>
              <w:t xml:space="preserve"> </w:t>
            </w:r>
            <w:r w:rsidRPr="00FF219E">
              <w:rPr>
                <w:rFonts w:cstheme="minorHAnsi"/>
                <w:sz w:val="20"/>
                <w:szCs w:val="20"/>
              </w:rPr>
              <w:t>Maintain an up-to-date working knowledge and understanding of the professional duties of teachers and the statutory f</w:t>
            </w:r>
            <w:r>
              <w:rPr>
                <w:rFonts w:cstheme="minorHAnsi"/>
                <w:sz w:val="20"/>
                <w:szCs w:val="20"/>
              </w:rPr>
              <w:t>ramework within which they work</w:t>
            </w:r>
          </w:p>
          <w:p w:rsidR="008D5166" w:rsidRPr="00FF219E" w:rsidRDefault="008D5166" w:rsidP="0007126B">
            <w:pPr>
              <w:pStyle w:val="ListParagraph"/>
              <w:ind w:left="384"/>
              <w:rPr>
                <w:sz w:val="20"/>
                <w:szCs w:val="20"/>
              </w:rPr>
            </w:pPr>
          </w:p>
        </w:tc>
      </w:tr>
    </w:tbl>
    <w:p w:rsidR="003A6FFE" w:rsidRDefault="003A6FFE">
      <w:pPr>
        <w:pStyle w:val="Heading2"/>
        <w:rPr>
          <w:rFonts w:ascii="Gill Sans MT" w:hAnsi="Gill Sans MT"/>
        </w:rPr>
      </w:pPr>
    </w:p>
    <w:p w:rsidR="003A6FFE" w:rsidRDefault="00465844">
      <w:pPr>
        <w:rPr>
          <w:rFonts w:ascii="Gill Sans MT" w:eastAsiaTheme="majorEastAsia" w:hAnsi="Gill Sans MT" w:cstheme="majorBidi"/>
          <w:b/>
          <w:bCs/>
          <w:color w:val="4F81BD" w:themeColor="accent1"/>
          <w:sz w:val="26"/>
          <w:szCs w:val="26"/>
        </w:rPr>
      </w:pPr>
      <w:r>
        <w:rPr>
          <w:rFonts w:ascii="Gill Sans MT" w:hAnsi="Gill Sans MT"/>
        </w:rPr>
        <w:br w:type="page"/>
      </w:r>
    </w:p>
    <w:p w:rsidR="003A6FFE" w:rsidRPr="00EC05C6" w:rsidRDefault="00465844">
      <w:pPr>
        <w:pStyle w:val="Heading2"/>
        <w:rPr>
          <w:rFonts w:asciiTheme="minorHAnsi" w:hAnsiTheme="minorHAnsi" w:cstheme="minorHAnsi"/>
          <w:color w:val="auto"/>
          <w:sz w:val="24"/>
          <w:szCs w:val="24"/>
        </w:rPr>
      </w:pPr>
      <w:bookmarkStart w:id="61" w:name="_Toc424562406"/>
      <w:bookmarkStart w:id="62" w:name="_Toc482351043"/>
      <w:r w:rsidRPr="00EC05C6">
        <w:rPr>
          <w:rFonts w:asciiTheme="minorHAnsi" w:hAnsiTheme="minorHAnsi" w:cstheme="minorHAnsi"/>
          <w:color w:val="auto"/>
          <w:sz w:val="24"/>
          <w:szCs w:val="24"/>
        </w:rPr>
        <w:lastRenderedPageBreak/>
        <w:t>Appendix 2 - Lesson Plan Proforma</w:t>
      </w:r>
      <w:bookmarkEnd w:id="61"/>
      <w:bookmarkEnd w:id="62"/>
    </w:p>
    <w:p w:rsidR="003A6FFE" w:rsidRDefault="003A6FFE" w:rsidP="005A79E2">
      <w:pPr>
        <w:pStyle w:val="NoSpacing"/>
      </w:pPr>
    </w:p>
    <w:tbl>
      <w:tblPr>
        <w:tblStyle w:val="TableGrid"/>
        <w:tblW w:w="16018" w:type="dxa"/>
        <w:tblInd w:w="250" w:type="dxa"/>
        <w:shd w:val="pct10" w:color="auto" w:fill="auto"/>
        <w:tblLook w:val="04A0" w:firstRow="1" w:lastRow="0" w:firstColumn="1" w:lastColumn="0" w:noHBand="0" w:noVBand="1"/>
      </w:tblPr>
      <w:tblGrid>
        <w:gridCol w:w="2031"/>
        <w:gridCol w:w="1659"/>
        <w:gridCol w:w="934"/>
        <w:gridCol w:w="4566"/>
        <w:gridCol w:w="1493"/>
        <w:gridCol w:w="5335"/>
      </w:tblGrid>
      <w:tr w:rsidR="003A6FFE" w:rsidTr="00D13C78">
        <w:trPr>
          <w:trHeight w:val="391"/>
        </w:trPr>
        <w:tc>
          <w:tcPr>
            <w:tcW w:w="3712" w:type="dxa"/>
            <w:gridSpan w:val="2"/>
            <w:vMerge w:val="restart"/>
            <w:tcBorders>
              <w:right w:val="single" w:sz="4" w:space="0" w:color="auto"/>
            </w:tcBorders>
            <w:shd w:val="pct10" w:color="auto" w:fill="auto"/>
          </w:tcPr>
          <w:p w:rsidR="003A6FFE" w:rsidRDefault="00465844">
            <w:pPr>
              <w:pStyle w:val="NoSpacing"/>
              <w:jc w:val="center"/>
            </w:pPr>
            <w:r>
              <w:rPr>
                <w:noProof/>
              </w:rPr>
              <w:drawing>
                <wp:inline distT="0" distB="0" distL="0" distR="0">
                  <wp:extent cx="1990725" cy="7048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614" cy="708706"/>
                          </a:xfrm>
                          <a:prstGeom prst="rect">
                            <a:avLst/>
                          </a:prstGeom>
                          <a:noFill/>
                          <a:ln>
                            <a:noFill/>
                          </a:ln>
                          <a:effectLst/>
                        </pic:spPr>
                      </pic:pic>
                    </a:graphicData>
                  </a:graphic>
                </wp:inline>
              </w:drawing>
            </w:r>
          </w:p>
          <w:p w:rsidR="003A6FFE" w:rsidRDefault="00465844">
            <w:pPr>
              <w:pStyle w:val="NoSpacing"/>
              <w:jc w:val="center"/>
              <w:rPr>
                <w:rFonts w:asciiTheme="minorHAnsi" w:hAnsiTheme="minorHAnsi" w:cstheme="minorHAnsi"/>
                <w:b/>
                <w:i/>
              </w:rPr>
            </w:pPr>
            <w:r>
              <w:rPr>
                <w:rFonts w:asciiTheme="minorHAnsi" w:hAnsiTheme="minorHAnsi" w:cstheme="minorHAnsi"/>
                <w:b/>
                <w:i/>
              </w:rPr>
              <w:t>Believe, Succeed, Together</w:t>
            </w:r>
          </w:p>
        </w:tc>
        <w:tc>
          <w:tcPr>
            <w:tcW w:w="934" w:type="dxa"/>
            <w:vMerge w:val="restart"/>
            <w:tcBorders>
              <w:top w:val="single" w:sz="4" w:space="0" w:color="auto"/>
              <w:left w:val="single" w:sz="4" w:space="0" w:color="auto"/>
              <w:right w:val="single" w:sz="4" w:space="0" w:color="auto"/>
            </w:tcBorders>
            <w:shd w:val="pct10" w:color="auto" w:fill="auto"/>
            <w:vAlign w:val="center"/>
          </w:tcPr>
          <w:p w:rsidR="003A6FFE" w:rsidRDefault="00465844" w:rsidP="00D13C78">
            <w:pPr>
              <w:pStyle w:val="NoSpacing"/>
              <w:jc w:val="center"/>
              <w:rPr>
                <w:rFonts w:asciiTheme="minorHAnsi" w:hAnsiTheme="minorHAnsi" w:cstheme="minorHAnsi"/>
                <w:b/>
              </w:rPr>
            </w:pPr>
            <w:r>
              <w:rPr>
                <w:rFonts w:asciiTheme="minorHAnsi" w:hAnsiTheme="minorHAnsi" w:cstheme="minorHAnsi"/>
                <w:b/>
              </w:rPr>
              <w:t>Focus</w:t>
            </w:r>
          </w:p>
          <w:p w:rsidR="003A6FFE" w:rsidRDefault="003A6FFE" w:rsidP="00D13C78">
            <w:pPr>
              <w:pStyle w:val="NoSpacing"/>
              <w:jc w:val="center"/>
              <w:rPr>
                <w:rFonts w:asciiTheme="minorHAnsi" w:hAnsiTheme="minorHAnsi" w:cstheme="minorHAnsi"/>
                <w:b/>
              </w:rPr>
            </w:pPr>
          </w:p>
        </w:tc>
        <w:tc>
          <w:tcPr>
            <w:tcW w:w="4851" w:type="dxa"/>
            <w:vMerge w:val="restart"/>
            <w:tcBorders>
              <w:top w:val="single" w:sz="4" w:space="0" w:color="auto"/>
              <w:left w:val="single" w:sz="4" w:space="0" w:color="auto"/>
              <w:right w:val="single" w:sz="4" w:space="0" w:color="auto"/>
            </w:tcBorders>
          </w:tcPr>
          <w:p w:rsidR="003A6FFE" w:rsidRDefault="003A6FFE">
            <w:pPr>
              <w:pStyle w:val="NoSpacing"/>
              <w:jc w:val="center"/>
              <w:rPr>
                <w:rFonts w:asciiTheme="minorHAnsi" w:hAnsiTheme="minorHAnsi" w:cstheme="minorHAnsi"/>
              </w:rPr>
            </w:pPr>
          </w:p>
        </w:tc>
        <w:tc>
          <w:tcPr>
            <w:tcW w:w="851" w:type="dxa"/>
            <w:vMerge w:val="restart"/>
            <w:tcBorders>
              <w:top w:val="single" w:sz="4" w:space="0" w:color="auto"/>
              <w:left w:val="single" w:sz="4" w:space="0" w:color="auto"/>
              <w:right w:val="single" w:sz="4" w:space="0" w:color="auto"/>
            </w:tcBorders>
            <w:shd w:val="pct10" w:color="auto" w:fill="auto"/>
            <w:vAlign w:val="center"/>
          </w:tcPr>
          <w:p w:rsidR="003A6FFE" w:rsidRPr="00A44DB9" w:rsidRDefault="005A79E2" w:rsidP="00D13C78">
            <w:pPr>
              <w:pStyle w:val="NoSpacing"/>
              <w:jc w:val="center"/>
              <w:rPr>
                <w:rFonts w:asciiTheme="minorHAnsi" w:hAnsiTheme="minorHAnsi" w:cstheme="minorHAnsi"/>
                <w:b/>
              </w:rPr>
            </w:pPr>
            <w:r w:rsidRPr="00A44DB9">
              <w:rPr>
                <w:rFonts w:asciiTheme="minorHAnsi" w:hAnsiTheme="minorHAnsi" w:cstheme="minorHAnsi"/>
                <w:b/>
              </w:rPr>
              <w:t>Literacy and Numeracy Opportunities</w:t>
            </w:r>
          </w:p>
        </w:tc>
        <w:tc>
          <w:tcPr>
            <w:tcW w:w="5670" w:type="dxa"/>
            <w:vMerge w:val="restart"/>
            <w:tcBorders>
              <w:top w:val="single" w:sz="4" w:space="0" w:color="auto"/>
              <w:left w:val="single" w:sz="4" w:space="0" w:color="auto"/>
              <w:right w:val="single" w:sz="4" w:space="0" w:color="auto"/>
            </w:tcBorders>
            <w:shd w:val="clear" w:color="auto" w:fill="auto"/>
          </w:tcPr>
          <w:p w:rsidR="003A6FFE" w:rsidRDefault="003A6FFE">
            <w:pPr>
              <w:tabs>
                <w:tab w:val="left" w:pos="1890"/>
              </w:tabs>
              <w:jc w:val="center"/>
              <w:rPr>
                <w:lang w:eastAsia="en-US"/>
              </w:rPr>
            </w:pPr>
          </w:p>
          <w:p w:rsidR="005A79E2" w:rsidRDefault="005A79E2">
            <w:pPr>
              <w:tabs>
                <w:tab w:val="left" w:pos="1890"/>
              </w:tabs>
              <w:jc w:val="center"/>
              <w:rPr>
                <w:lang w:eastAsia="en-US"/>
              </w:rPr>
            </w:pPr>
          </w:p>
          <w:p w:rsidR="005A79E2" w:rsidRDefault="005A79E2">
            <w:pPr>
              <w:tabs>
                <w:tab w:val="left" w:pos="1890"/>
              </w:tabs>
              <w:jc w:val="center"/>
              <w:rPr>
                <w:lang w:eastAsia="en-US"/>
              </w:rPr>
            </w:pPr>
          </w:p>
          <w:p w:rsidR="005A79E2" w:rsidRDefault="005A79E2">
            <w:pPr>
              <w:tabs>
                <w:tab w:val="left" w:pos="1890"/>
              </w:tabs>
              <w:jc w:val="center"/>
              <w:rPr>
                <w:lang w:eastAsia="en-US"/>
              </w:rPr>
            </w:pPr>
          </w:p>
          <w:p w:rsidR="005A79E2" w:rsidRDefault="005A79E2">
            <w:pPr>
              <w:tabs>
                <w:tab w:val="left" w:pos="1890"/>
              </w:tabs>
              <w:jc w:val="center"/>
              <w:rPr>
                <w:lang w:eastAsia="en-US"/>
              </w:rPr>
            </w:pPr>
          </w:p>
          <w:p w:rsidR="005A79E2" w:rsidRDefault="005A79E2">
            <w:pPr>
              <w:tabs>
                <w:tab w:val="left" w:pos="1890"/>
              </w:tabs>
              <w:jc w:val="center"/>
              <w:rPr>
                <w:lang w:eastAsia="en-US"/>
              </w:rPr>
            </w:pPr>
          </w:p>
          <w:p w:rsidR="005A79E2" w:rsidRDefault="005A79E2">
            <w:pPr>
              <w:tabs>
                <w:tab w:val="left" w:pos="1890"/>
              </w:tabs>
              <w:jc w:val="center"/>
              <w:rPr>
                <w:lang w:eastAsia="en-US"/>
              </w:rPr>
            </w:pPr>
          </w:p>
        </w:tc>
      </w:tr>
      <w:tr w:rsidR="003A6FFE" w:rsidTr="00D13C78">
        <w:trPr>
          <w:trHeight w:val="340"/>
        </w:trPr>
        <w:tc>
          <w:tcPr>
            <w:tcW w:w="3712" w:type="dxa"/>
            <w:gridSpan w:val="2"/>
            <w:vMerge/>
            <w:tcBorders>
              <w:right w:val="single" w:sz="4" w:space="0" w:color="auto"/>
            </w:tcBorders>
            <w:shd w:val="pct10" w:color="auto" w:fill="auto"/>
          </w:tcPr>
          <w:p w:rsidR="003A6FFE" w:rsidRDefault="003A6FFE">
            <w:pPr>
              <w:pStyle w:val="NoSpacing"/>
              <w:jc w:val="center"/>
              <w:rPr>
                <w:noProof/>
              </w:rPr>
            </w:pPr>
          </w:p>
        </w:tc>
        <w:tc>
          <w:tcPr>
            <w:tcW w:w="934" w:type="dxa"/>
            <w:vMerge/>
            <w:tcBorders>
              <w:left w:val="single" w:sz="4" w:space="0" w:color="auto"/>
              <w:right w:val="single" w:sz="4" w:space="0" w:color="auto"/>
            </w:tcBorders>
            <w:shd w:val="pct10" w:color="auto" w:fill="auto"/>
            <w:vAlign w:val="center"/>
          </w:tcPr>
          <w:p w:rsidR="003A6FFE" w:rsidRDefault="003A6FFE" w:rsidP="00D13C78">
            <w:pPr>
              <w:pStyle w:val="NoSpacing"/>
              <w:jc w:val="center"/>
              <w:rPr>
                <w:rFonts w:asciiTheme="minorHAnsi" w:hAnsiTheme="minorHAnsi" w:cstheme="minorHAnsi"/>
                <w:b/>
                <w:i/>
              </w:rPr>
            </w:pPr>
          </w:p>
        </w:tc>
        <w:tc>
          <w:tcPr>
            <w:tcW w:w="4851" w:type="dxa"/>
            <w:vMerge/>
            <w:tcBorders>
              <w:left w:val="single" w:sz="4" w:space="0" w:color="auto"/>
              <w:right w:val="single" w:sz="4" w:space="0" w:color="auto"/>
            </w:tcBorders>
          </w:tcPr>
          <w:p w:rsidR="003A6FFE" w:rsidRDefault="003A6FFE">
            <w:pPr>
              <w:pStyle w:val="NoSpacing"/>
              <w:jc w:val="center"/>
              <w:rPr>
                <w:rFonts w:asciiTheme="minorHAnsi" w:hAnsiTheme="minorHAnsi" w:cstheme="minorHAnsi"/>
                <w:i/>
              </w:rPr>
            </w:pPr>
          </w:p>
        </w:tc>
        <w:tc>
          <w:tcPr>
            <w:tcW w:w="851" w:type="dxa"/>
            <w:vMerge/>
            <w:tcBorders>
              <w:left w:val="single" w:sz="4" w:space="0" w:color="auto"/>
              <w:right w:val="single" w:sz="4" w:space="0" w:color="auto"/>
            </w:tcBorders>
            <w:shd w:val="pct10" w:color="auto" w:fill="auto"/>
            <w:vAlign w:val="center"/>
          </w:tcPr>
          <w:p w:rsidR="003A6FFE" w:rsidRPr="00A44DB9" w:rsidRDefault="003A6FFE" w:rsidP="00D13C78">
            <w:pPr>
              <w:pStyle w:val="NoSpacing"/>
              <w:jc w:val="center"/>
              <w:rPr>
                <w:rFonts w:asciiTheme="minorHAnsi" w:hAnsiTheme="minorHAnsi" w:cstheme="minorHAnsi"/>
                <w:b/>
              </w:rPr>
            </w:pPr>
          </w:p>
        </w:tc>
        <w:tc>
          <w:tcPr>
            <w:tcW w:w="5670" w:type="dxa"/>
            <w:vMerge/>
            <w:tcBorders>
              <w:left w:val="single" w:sz="4" w:space="0" w:color="auto"/>
              <w:right w:val="single" w:sz="4" w:space="0" w:color="auto"/>
            </w:tcBorders>
            <w:shd w:val="clear" w:color="auto" w:fill="auto"/>
          </w:tcPr>
          <w:p w:rsidR="003A6FFE" w:rsidRDefault="003A6FFE">
            <w:pPr>
              <w:tabs>
                <w:tab w:val="left" w:pos="1890"/>
              </w:tabs>
              <w:jc w:val="center"/>
              <w:rPr>
                <w:rFonts w:cstheme="minorHAnsi"/>
                <w:i/>
              </w:rPr>
            </w:pPr>
          </w:p>
        </w:tc>
      </w:tr>
      <w:tr w:rsidR="003A6FFE" w:rsidTr="00D13C78">
        <w:trPr>
          <w:trHeight w:val="929"/>
        </w:trPr>
        <w:tc>
          <w:tcPr>
            <w:tcW w:w="3712" w:type="dxa"/>
            <w:gridSpan w:val="2"/>
            <w:vMerge/>
            <w:tcBorders>
              <w:right w:val="single" w:sz="4" w:space="0" w:color="auto"/>
            </w:tcBorders>
            <w:shd w:val="pct10" w:color="auto" w:fill="auto"/>
          </w:tcPr>
          <w:p w:rsidR="003A6FFE" w:rsidRDefault="003A6FFE">
            <w:pPr>
              <w:pStyle w:val="NoSpacing"/>
              <w:jc w:val="center"/>
              <w:rPr>
                <w:noProof/>
              </w:rPr>
            </w:pPr>
          </w:p>
        </w:tc>
        <w:tc>
          <w:tcPr>
            <w:tcW w:w="934" w:type="dxa"/>
            <w:vMerge/>
            <w:tcBorders>
              <w:left w:val="single" w:sz="4" w:space="0" w:color="auto"/>
              <w:bottom w:val="single" w:sz="4" w:space="0" w:color="auto"/>
              <w:right w:val="single" w:sz="4" w:space="0" w:color="auto"/>
            </w:tcBorders>
            <w:shd w:val="pct10" w:color="auto" w:fill="auto"/>
            <w:vAlign w:val="center"/>
          </w:tcPr>
          <w:p w:rsidR="003A6FFE" w:rsidRDefault="003A6FFE" w:rsidP="00D13C78">
            <w:pPr>
              <w:pStyle w:val="NoSpacing"/>
              <w:jc w:val="center"/>
              <w:rPr>
                <w:rFonts w:asciiTheme="minorHAnsi" w:hAnsiTheme="minorHAnsi" w:cstheme="minorHAnsi"/>
                <w:b/>
              </w:rPr>
            </w:pPr>
          </w:p>
        </w:tc>
        <w:tc>
          <w:tcPr>
            <w:tcW w:w="4851" w:type="dxa"/>
            <w:vMerge/>
            <w:tcBorders>
              <w:left w:val="single" w:sz="4" w:space="0" w:color="auto"/>
              <w:bottom w:val="single" w:sz="4" w:space="0" w:color="auto"/>
              <w:right w:val="single" w:sz="4" w:space="0" w:color="auto"/>
            </w:tcBorders>
          </w:tcPr>
          <w:p w:rsidR="003A6FFE" w:rsidRDefault="003A6FFE">
            <w:pPr>
              <w:pStyle w:val="NoSpacing"/>
              <w:jc w:val="center"/>
              <w:rPr>
                <w:rFonts w:asciiTheme="minorHAnsi" w:hAnsiTheme="minorHAnsi" w:cstheme="minorHAnsi"/>
              </w:rPr>
            </w:pPr>
          </w:p>
        </w:tc>
        <w:tc>
          <w:tcPr>
            <w:tcW w:w="851" w:type="dxa"/>
            <w:vMerge/>
            <w:tcBorders>
              <w:left w:val="single" w:sz="4" w:space="0" w:color="auto"/>
              <w:bottom w:val="single" w:sz="4" w:space="0" w:color="000000" w:themeColor="text1"/>
              <w:right w:val="single" w:sz="4" w:space="0" w:color="auto"/>
            </w:tcBorders>
            <w:shd w:val="pct10" w:color="auto" w:fill="auto"/>
            <w:vAlign w:val="center"/>
          </w:tcPr>
          <w:p w:rsidR="003A6FFE" w:rsidRPr="00A44DB9" w:rsidRDefault="003A6FFE" w:rsidP="00D13C78">
            <w:pPr>
              <w:pStyle w:val="NoSpacing"/>
              <w:jc w:val="center"/>
              <w:rPr>
                <w:rFonts w:asciiTheme="minorHAnsi" w:hAnsiTheme="minorHAnsi" w:cstheme="minorHAnsi"/>
                <w:b/>
              </w:rPr>
            </w:pPr>
          </w:p>
        </w:tc>
        <w:tc>
          <w:tcPr>
            <w:tcW w:w="5670" w:type="dxa"/>
            <w:vMerge/>
            <w:tcBorders>
              <w:left w:val="single" w:sz="4" w:space="0" w:color="auto"/>
              <w:bottom w:val="single" w:sz="4" w:space="0" w:color="auto"/>
              <w:right w:val="single" w:sz="4" w:space="0" w:color="auto"/>
            </w:tcBorders>
            <w:shd w:val="clear" w:color="auto" w:fill="auto"/>
          </w:tcPr>
          <w:p w:rsidR="003A6FFE" w:rsidRDefault="003A6FFE">
            <w:pPr>
              <w:tabs>
                <w:tab w:val="left" w:pos="1890"/>
              </w:tabs>
              <w:jc w:val="center"/>
              <w:rPr>
                <w:rFonts w:cstheme="minorHAnsi"/>
              </w:rPr>
            </w:pPr>
          </w:p>
        </w:tc>
      </w:tr>
      <w:tr w:rsidR="003A6FFE" w:rsidTr="00D13C78">
        <w:trPr>
          <w:trHeight w:val="340"/>
        </w:trPr>
        <w:tc>
          <w:tcPr>
            <w:tcW w:w="3712" w:type="dxa"/>
            <w:gridSpan w:val="2"/>
            <w:vMerge/>
            <w:tcBorders>
              <w:bottom w:val="single" w:sz="4" w:space="0" w:color="auto"/>
              <w:right w:val="single" w:sz="4" w:space="0" w:color="auto"/>
            </w:tcBorders>
            <w:shd w:val="pct10" w:color="auto" w:fill="auto"/>
          </w:tcPr>
          <w:p w:rsidR="003A6FFE" w:rsidRDefault="003A6FFE">
            <w:pPr>
              <w:pStyle w:val="NoSpacing"/>
              <w:jc w:val="center"/>
              <w:rPr>
                <w:noProof/>
              </w:rPr>
            </w:pPr>
          </w:p>
        </w:tc>
        <w:tc>
          <w:tcPr>
            <w:tcW w:w="934" w:type="dxa"/>
            <w:vMerge w:val="restart"/>
            <w:tcBorders>
              <w:top w:val="single" w:sz="4" w:space="0" w:color="auto"/>
              <w:left w:val="single" w:sz="4" w:space="0" w:color="auto"/>
              <w:right w:val="single" w:sz="4" w:space="0" w:color="auto"/>
            </w:tcBorders>
            <w:shd w:val="pct10" w:color="auto" w:fill="auto"/>
            <w:vAlign w:val="center"/>
          </w:tcPr>
          <w:p w:rsidR="003A6FFE" w:rsidRDefault="00465844" w:rsidP="00D13C78">
            <w:pPr>
              <w:pStyle w:val="NoSpacing"/>
              <w:jc w:val="center"/>
              <w:rPr>
                <w:rFonts w:asciiTheme="minorHAnsi" w:hAnsiTheme="minorHAnsi" w:cstheme="minorHAnsi"/>
                <w:b/>
              </w:rPr>
            </w:pPr>
            <w:r>
              <w:rPr>
                <w:rFonts w:asciiTheme="minorHAnsi" w:hAnsiTheme="minorHAnsi" w:cstheme="minorHAnsi"/>
                <w:b/>
              </w:rPr>
              <w:t>Context</w:t>
            </w:r>
          </w:p>
        </w:tc>
        <w:tc>
          <w:tcPr>
            <w:tcW w:w="4851" w:type="dxa"/>
            <w:vMerge w:val="restart"/>
            <w:tcBorders>
              <w:top w:val="single" w:sz="4" w:space="0" w:color="auto"/>
              <w:left w:val="single" w:sz="4" w:space="0" w:color="auto"/>
              <w:right w:val="single" w:sz="4" w:space="0" w:color="auto"/>
            </w:tcBorders>
          </w:tcPr>
          <w:p w:rsidR="003A6FFE" w:rsidRDefault="003A6FFE" w:rsidP="005A79E2">
            <w:pPr>
              <w:pStyle w:val="NoSpacing"/>
              <w:rPr>
                <w:rFonts w:asciiTheme="minorHAnsi" w:hAnsiTheme="minorHAnsi" w:cstheme="minorHAnsi"/>
              </w:rPr>
            </w:pPr>
          </w:p>
        </w:tc>
        <w:tc>
          <w:tcPr>
            <w:tcW w:w="851" w:type="dxa"/>
            <w:vMerge w:val="restart"/>
            <w:tcBorders>
              <w:top w:val="single" w:sz="4" w:space="0" w:color="auto"/>
              <w:left w:val="single" w:sz="4" w:space="0" w:color="auto"/>
              <w:right w:val="single" w:sz="4" w:space="0" w:color="auto"/>
            </w:tcBorders>
            <w:shd w:val="pct10" w:color="auto" w:fill="auto"/>
            <w:vAlign w:val="center"/>
          </w:tcPr>
          <w:p w:rsidR="003A6FFE" w:rsidRPr="00A44DB9" w:rsidRDefault="005A79E2" w:rsidP="00D13C78">
            <w:pPr>
              <w:pStyle w:val="NoSpacing"/>
              <w:jc w:val="center"/>
              <w:rPr>
                <w:rFonts w:asciiTheme="minorHAnsi" w:hAnsiTheme="minorHAnsi" w:cstheme="minorHAnsi"/>
                <w:b/>
              </w:rPr>
            </w:pPr>
            <w:r w:rsidRPr="00A44DB9">
              <w:rPr>
                <w:rFonts w:asciiTheme="minorHAnsi" w:hAnsiTheme="minorHAnsi" w:cstheme="minorHAnsi"/>
                <w:b/>
              </w:rPr>
              <w:t>Pupil Groups e.g. AMA, SEN, PP</w:t>
            </w:r>
          </w:p>
          <w:p w:rsidR="003A6FFE" w:rsidRPr="00A44DB9" w:rsidRDefault="003A6FFE" w:rsidP="00D13C78">
            <w:pPr>
              <w:pStyle w:val="NoSpacing"/>
              <w:jc w:val="center"/>
              <w:rPr>
                <w:rFonts w:asciiTheme="minorHAnsi" w:hAnsiTheme="minorHAnsi" w:cstheme="minorHAnsi"/>
                <w:b/>
              </w:rPr>
            </w:pPr>
          </w:p>
        </w:tc>
        <w:tc>
          <w:tcPr>
            <w:tcW w:w="5670" w:type="dxa"/>
            <w:vMerge w:val="restart"/>
            <w:tcBorders>
              <w:top w:val="single" w:sz="4" w:space="0" w:color="auto"/>
              <w:left w:val="single" w:sz="4" w:space="0" w:color="auto"/>
              <w:right w:val="single" w:sz="4" w:space="0" w:color="auto"/>
            </w:tcBorders>
            <w:shd w:val="clear" w:color="auto" w:fill="auto"/>
          </w:tcPr>
          <w:p w:rsidR="003A6FFE" w:rsidRDefault="003A6FFE">
            <w:pPr>
              <w:jc w:val="center"/>
              <w:rPr>
                <w:lang w:eastAsia="en-US"/>
              </w:rPr>
            </w:pPr>
          </w:p>
        </w:tc>
      </w:tr>
      <w:tr w:rsidR="003A6FFE">
        <w:trPr>
          <w:trHeight w:val="261"/>
        </w:trPr>
        <w:tc>
          <w:tcPr>
            <w:tcW w:w="2031" w:type="dxa"/>
            <w:tcBorders>
              <w:top w:val="single" w:sz="4" w:space="0" w:color="auto"/>
              <w:bottom w:val="single" w:sz="4" w:space="0" w:color="auto"/>
              <w:right w:val="single" w:sz="4" w:space="0" w:color="auto"/>
            </w:tcBorders>
            <w:shd w:val="pct10" w:color="auto" w:fill="auto"/>
          </w:tcPr>
          <w:p w:rsidR="003A6FFE" w:rsidRDefault="00465844">
            <w:pPr>
              <w:pStyle w:val="NoSpacing"/>
              <w:jc w:val="center"/>
              <w:rPr>
                <w:rFonts w:asciiTheme="minorHAnsi" w:hAnsiTheme="minorHAnsi" w:cstheme="minorHAnsi"/>
                <w:b/>
              </w:rPr>
            </w:pPr>
            <w:r>
              <w:rPr>
                <w:rFonts w:asciiTheme="minorHAnsi" w:hAnsiTheme="minorHAnsi" w:cstheme="minorHAnsi"/>
                <w:b/>
              </w:rPr>
              <w:t>Teacher</w:t>
            </w:r>
          </w:p>
        </w:tc>
        <w:tc>
          <w:tcPr>
            <w:tcW w:w="1681" w:type="dxa"/>
            <w:tcBorders>
              <w:top w:val="single" w:sz="4" w:space="0" w:color="auto"/>
              <w:bottom w:val="single" w:sz="4" w:space="0" w:color="auto"/>
              <w:right w:val="single" w:sz="4" w:space="0" w:color="auto"/>
            </w:tcBorders>
            <w:shd w:val="clear" w:color="auto" w:fill="auto"/>
          </w:tcPr>
          <w:p w:rsidR="003A6FFE" w:rsidRDefault="003A6FFE">
            <w:pPr>
              <w:pStyle w:val="NoSpacing"/>
              <w:jc w:val="center"/>
              <w:rPr>
                <w:rFonts w:asciiTheme="minorHAnsi" w:hAnsiTheme="minorHAnsi" w:cstheme="minorHAnsi"/>
              </w:rPr>
            </w:pPr>
          </w:p>
        </w:tc>
        <w:tc>
          <w:tcPr>
            <w:tcW w:w="934" w:type="dxa"/>
            <w:vMerge/>
            <w:tcBorders>
              <w:left w:val="single" w:sz="4" w:space="0" w:color="auto"/>
              <w:right w:val="single" w:sz="4" w:space="0" w:color="auto"/>
            </w:tcBorders>
            <w:shd w:val="pct10" w:color="auto" w:fill="auto"/>
          </w:tcPr>
          <w:p w:rsidR="003A6FFE" w:rsidRDefault="003A6FFE">
            <w:pPr>
              <w:pStyle w:val="NoSpacing"/>
              <w:jc w:val="center"/>
              <w:rPr>
                <w:rFonts w:asciiTheme="minorHAnsi" w:hAnsiTheme="minorHAnsi" w:cstheme="minorHAnsi"/>
                <w:i/>
              </w:rPr>
            </w:pPr>
          </w:p>
        </w:tc>
        <w:tc>
          <w:tcPr>
            <w:tcW w:w="4851" w:type="dxa"/>
            <w:vMerge/>
            <w:tcBorders>
              <w:left w:val="single" w:sz="4" w:space="0" w:color="auto"/>
              <w:right w:val="single" w:sz="4" w:space="0" w:color="auto"/>
            </w:tcBorders>
          </w:tcPr>
          <w:p w:rsidR="003A6FFE" w:rsidRDefault="003A6FFE">
            <w:pPr>
              <w:jc w:val="center"/>
              <w:rPr>
                <w:lang w:eastAsia="en-US"/>
              </w:rPr>
            </w:pPr>
          </w:p>
        </w:tc>
        <w:tc>
          <w:tcPr>
            <w:tcW w:w="851" w:type="dxa"/>
            <w:vMerge/>
            <w:tcBorders>
              <w:left w:val="single" w:sz="4" w:space="0" w:color="auto"/>
              <w:right w:val="single" w:sz="4" w:space="0" w:color="auto"/>
            </w:tcBorders>
            <w:shd w:val="pct10" w:color="auto" w:fill="auto"/>
          </w:tcPr>
          <w:p w:rsidR="003A6FFE" w:rsidRDefault="003A6FFE">
            <w:pPr>
              <w:tabs>
                <w:tab w:val="left" w:pos="1890"/>
              </w:tabs>
              <w:jc w:val="center"/>
              <w:rPr>
                <w:rFonts w:cstheme="minorHAnsi"/>
                <w:i/>
              </w:rPr>
            </w:pPr>
          </w:p>
        </w:tc>
        <w:tc>
          <w:tcPr>
            <w:tcW w:w="5670" w:type="dxa"/>
            <w:vMerge/>
            <w:tcBorders>
              <w:left w:val="single" w:sz="4" w:space="0" w:color="auto"/>
              <w:right w:val="single" w:sz="4" w:space="0" w:color="auto"/>
            </w:tcBorders>
            <w:shd w:val="clear" w:color="auto" w:fill="auto"/>
          </w:tcPr>
          <w:p w:rsidR="003A6FFE" w:rsidRDefault="003A6FFE">
            <w:pPr>
              <w:tabs>
                <w:tab w:val="left" w:pos="1890"/>
              </w:tabs>
              <w:jc w:val="center"/>
              <w:rPr>
                <w:rFonts w:cstheme="minorHAnsi"/>
                <w:i/>
              </w:rPr>
            </w:pPr>
          </w:p>
        </w:tc>
      </w:tr>
      <w:tr w:rsidR="003A6FFE">
        <w:trPr>
          <w:trHeight w:val="276"/>
        </w:trPr>
        <w:tc>
          <w:tcPr>
            <w:tcW w:w="2031" w:type="dxa"/>
            <w:tcBorders>
              <w:top w:val="single" w:sz="4" w:space="0" w:color="auto"/>
              <w:bottom w:val="single" w:sz="4" w:space="0" w:color="auto"/>
              <w:right w:val="single" w:sz="4" w:space="0" w:color="auto"/>
            </w:tcBorders>
            <w:shd w:val="pct10" w:color="auto" w:fill="auto"/>
          </w:tcPr>
          <w:p w:rsidR="003A6FFE" w:rsidRDefault="00465844">
            <w:pPr>
              <w:pStyle w:val="NoSpacing"/>
              <w:jc w:val="center"/>
              <w:rPr>
                <w:rFonts w:asciiTheme="minorHAnsi" w:hAnsiTheme="minorHAnsi" w:cstheme="minorHAnsi"/>
                <w:b/>
              </w:rPr>
            </w:pPr>
            <w:r>
              <w:rPr>
                <w:rFonts w:asciiTheme="minorHAnsi" w:hAnsiTheme="minorHAnsi" w:cstheme="minorHAnsi"/>
                <w:b/>
              </w:rPr>
              <w:t>Date</w:t>
            </w:r>
          </w:p>
        </w:tc>
        <w:tc>
          <w:tcPr>
            <w:tcW w:w="1681" w:type="dxa"/>
            <w:tcBorders>
              <w:top w:val="single" w:sz="4" w:space="0" w:color="auto"/>
              <w:bottom w:val="single" w:sz="4" w:space="0" w:color="auto"/>
              <w:right w:val="single" w:sz="4" w:space="0" w:color="auto"/>
            </w:tcBorders>
            <w:shd w:val="clear" w:color="auto" w:fill="auto"/>
          </w:tcPr>
          <w:p w:rsidR="003A6FFE" w:rsidRDefault="003A6FFE">
            <w:pPr>
              <w:pStyle w:val="NoSpacing"/>
              <w:jc w:val="center"/>
              <w:rPr>
                <w:rFonts w:asciiTheme="minorHAnsi" w:hAnsiTheme="minorHAnsi" w:cstheme="minorHAnsi"/>
              </w:rPr>
            </w:pPr>
          </w:p>
        </w:tc>
        <w:tc>
          <w:tcPr>
            <w:tcW w:w="934" w:type="dxa"/>
            <w:vMerge/>
            <w:tcBorders>
              <w:left w:val="single" w:sz="4" w:space="0" w:color="auto"/>
              <w:right w:val="single" w:sz="4" w:space="0" w:color="auto"/>
            </w:tcBorders>
            <w:shd w:val="pct10" w:color="auto" w:fill="auto"/>
          </w:tcPr>
          <w:p w:rsidR="003A6FFE" w:rsidRDefault="003A6FFE">
            <w:pPr>
              <w:pStyle w:val="NoSpacing"/>
              <w:jc w:val="center"/>
              <w:rPr>
                <w:rFonts w:asciiTheme="minorHAnsi" w:hAnsiTheme="minorHAnsi" w:cstheme="minorHAnsi"/>
                <w:i/>
              </w:rPr>
            </w:pPr>
          </w:p>
        </w:tc>
        <w:tc>
          <w:tcPr>
            <w:tcW w:w="4851" w:type="dxa"/>
            <w:vMerge/>
            <w:tcBorders>
              <w:left w:val="single" w:sz="4" w:space="0" w:color="auto"/>
              <w:right w:val="single" w:sz="4" w:space="0" w:color="auto"/>
            </w:tcBorders>
          </w:tcPr>
          <w:p w:rsidR="003A6FFE" w:rsidRDefault="003A6FFE">
            <w:pPr>
              <w:pStyle w:val="NoSpacing"/>
              <w:jc w:val="center"/>
              <w:rPr>
                <w:rFonts w:asciiTheme="minorHAnsi" w:hAnsiTheme="minorHAnsi" w:cstheme="minorHAnsi"/>
                <w:i/>
              </w:rPr>
            </w:pPr>
          </w:p>
        </w:tc>
        <w:tc>
          <w:tcPr>
            <w:tcW w:w="851" w:type="dxa"/>
            <w:vMerge/>
            <w:tcBorders>
              <w:left w:val="single" w:sz="4" w:space="0" w:color="auto"/>
              <w:right w:val="single" w:sz="4" w:space="0" w:color="auto"/>
            </w:tcBorders>
            <w:shd w:val="pct10" w:color="auto" w:fill="auto"/>
          </w:tcPr>
          <w:p w:rsidR="003A6FFE" w:rsidRDefault="003A6FFE">
            <w:pPr>
              <w:pStyle w:val="NoSpacing"/>
              <w:jc w:val="center"/>
              <w:rPr>
                <w:rFonts w:asciiTheme="minorHAnsi" w:hAnsiTheme="minorHAnsi" w:cstheme="minorHAnsi"/>
                <w:i/>
              </w:rPr>
            </w:pPr>
          </w:p>
        </w:tc>
        <w:tc>
          <w:tcPr>
            <w:tcW w:w="5670" w:type="dxa"/>
            <w:vMerge/>
            <w:tcBorders>
              <w:left w:val="single" w:sz="4" w:space="0" w:color="auto"/>
              <w:right w:val="single" w:sz="4" w:space="0" w:color="auto"/>
            </w:tcBorders>
            <w:shd w:val="clear" w:color="auto" w:fill="auto"/>
          </w:tcPr>
          <w:p w:rsidR="003A6FFE" w:rsidRDefault="003A6FFE">
            <w:pPr>
              <w:pStyle w:val="NoSpacing"/>
              <w:jc w:val="center"/>
              <w:rPr>
                <w:rFonts w:asciiTheme="minorHAnsi" w:hAnsiTheme="minorHAnsi" w:cstheme="minorHAnsi"/>
                <w:i/>
              </w:rPr>
            </w:pPr>
          </w:p>
        </w:tc>
      </w:tr>
      <w:tr w:rsidR="003A6FFE">
        <w:trPr>
          <w:trHeight w:val="269"/>
        </w:trPr>
        <w:tc>
          <w:tcPr>
            <w:tcW w:w="2031" w:type="dxa"/>
            <w:tcBorders>
              <w:top w:val="single" w:sz="4" w:space="0" w:color="auto"/>
              <w:bottom w:val="single" w:sz="4" w:space="0" w:color="auto"/>
              <w:right w:val="single" w:sz="4" w:space="0" w:color="auto"/>
            </w:tcBorders>
            <w:shd w:val="pct10" w:color="auto" w:fill="auto"/>
          </w:tcPr>
          <w:p w:rsidR="003A6FFE" w:rsidRDefault="00465844">
            <w:pPr>
              <w:pStyle w:val="NoSpacing"/>
              <w:jc w:val="center"/>
              <w:rPr>
                <w:rFonts w:asciiTheme="minorHAnsi" w:hAnsiTheme="minorHAnsi" w:cstheme="minorHAnsi"/>
                <w:b/>
              </w:rPr>
            </w:pPr>
            <w:r>
              <w:rPr>
                <w:rFonts w:asciiTheme="minorHAnsi" w:hAnsiTheme="minorHAnsi" w:cstheme="minorHAnsi"/>
                <w:b/>
              </w:rPr>
              <w:t>Year Group</w:t>
            </w:r>
          </w:p>
        </w:tc>
        <w:tc>
          <w:tcPr>
            <w:tcW w:w="1681" w:type="dxa"/>
            <w:tcBorders>
              <w:top w:val="single" w:sz="4" w:space="0" w:color="auto"/>
              <w:bottom w:val="single" w:sz="4" w:space="0" w:color="auto"/>
              <w:right w:val="single" w:sz="4" w:space="0" w:color="auto"/>
            </w:tcBorders>
            <w:shd w:val="clear" w:color="auto" w:fill="auto"/>
          </w:tcPr>
          <w:p w:rsidR="003A6FFE" w:rsidRDefault="003A6FFE">
            <w:pPr>
              <w:pStyle w:val="NoSpacing"/>
              <w:jc w:val="center"/>
              <w:rPr>
                <w:rFonts w:asciiTheme="minorHAnsi" w:hAnsiTheme="minorHAnsi" w:cstheme="minorHAnsi"/>
              </w:rPr>
            </w:pPr>
          </w:p>
        </w:tc>
        <w:tc>
          <w:tcPr>
            <w:tcW w:w="934" w:type="dxa"/>
            <w:vMerge/>
            <w:tcBorders>
              <w:left w:val="single" w:sz="4" w:space="0" w:color="auto"/>
              <w:right w:val="single" w:sz="4" w:space="0" w:color="auto"/>
            </w:tcBorders>
            <w:shd w:val="pct10" w:color="auto" w:fill="auto"/>
          </w:tcPr>
          <w:p w:rsidR="003A6FFE" w:rsidRDefault="003A6FFE">
            <w:pPr>
              <w:pStyle w:val="NoSpacing"/>
              <w:jc w:val="center"/>
              <w:rPr>
                <w:rFonts w:asciiTheme="minorHAnsi" w:hAnsiTheme="minorHAnsi" w:cstheme="minorHAnsi"/>
                <w:i/>
              </w:rPr>
            </w:pPr>
          </w:p>
        </w:tc>
        <w:tc>
          <w:tcPr>
            <w:tcW w:w="4851" w:type="dxa"/>
            <w:vMerge/>
            <w:tcBorders>
              <w:left w:val="single" w:sz="4" w:space="0" w:color="auto"/>
              <w:right w:val="single" w:sz="4" w:space="0" w:color="auto"/>
            </w:tcBorders>
          </w:tcPr>
          <w:p w:rsidR="003A6FFE" w:rsidRDefault="003A6FFE">
            <w:pPr>
              <w:pStyle w:val="NoSpacing"/>
              <w:jc w:val="center"/>
              <w:rPr>
                <w:rFonts w:asciiTheme="minorHAnsi" w:hAnsiTheme="minorHAnsi" w:cstheme="minorHAnsi"/>
                <w:i/>
              </w:rPr>
            </w:pPr>
          </w:p>
        </w:tc>
        <w:tc>
          <w:tcPr>
            <w:tcW w:w="851" w:type="dxa"/>
            <w:vMerge/>
            <w:tcBorders>
              <w:left w:val="single" w:sz="4" w:space="0" w:color="auto"/>
              <w:right w:val="single" w:sz="4" w:space="0" w:color="auto"/>
            </w:tcBorders>
            <w:shd w:val="pct10" w:color="auto" w:fill="auto"/>
          </w:tcPr>
          <w:p w:rsidR="003A6FFE" w:rsidRDefault="003A6FFE">
            <w:pPr>
              <w:pStyle w:val="NoSpacing"/>
              <w:jc w:val="center"/>
              <w:rPr>
                <w:rFonts w:asciiTheme="minorHAnsi" w:hAnsiTheme="minorHAnsi" w:cstheme="minorHAnsi"/>
                <w:i/>
              </w:rPr>
            </w:pPr>
          </w:p>
        </w:tc>
        <w:tc>
          <w:tcPr>
            <w:tcW w:w="5670" w:type="dxa"/>
            <w:vMerge/>
            <w:tcBorders>
              <w:left w:val="single" w:sz="4" w:space="0" w:color="auto"/>
              <w:right w:val="single" w:sz="4" w:space="0" w:color="auto"/>
            </w:tcBorders>
            <w:shd w:val="clear" w:color="auto" w:fill="auto"/>
          </w:tcPr>
          <w:p w:rsidR="003A6FFE" w:rsidRDefault="003A6FFE">
            <w:pPr>
              <w:pStyle w:val="NoSpacing"/>
              <w:jc w:val="center"/>
              <w:rPr>
                <w:rFonts w:asciiTheme="minorHAnsi" w:hAnsiTheme="minorHAnsi" w:cstheme="minorHAnsi"/>
                <w:i/>
              </w:rPr>
            </w:pPr>
          </w:p>
        </w:tc>
      </w:tr>
      <w:tr w:rsidR="003A6FFE">
        <w:trPr>
          <w:trHeight w:val="259"/>
        </w:trPr>
        <w:tc>
          <w:tcPr>
            <w:tcW w:w="2031" w:type="dxa"/>
            <w:tcBorders>
              <w:top w:val="single" w:sz="4" w:space="0" w:color="auto"/>
              <w:bottom w:val="single" w:sz="4" w:space="0" w:color="auto"/>
              <w:right w:val="single" w:sz="4" w:space="0" w:color="auto"/>
            </w:tcBorders>
            <w:shd w:val="pct10" w:color="auto" w:fill="auto"/>
          </w:tcPr>
          <w:p w:rsidR="003A6FFE" w:rsidRDefault="00465844">
            <w:pPr>
              <w:pStyle w:val="NoSpacing"/>
              <w:jc w:val="center"/>
              <w:rPr>
                <w:rFonts w:asciiTheme="minorHAnsi" w:hAnsiTheme="minorHAnsi" w:cstheme="minorHAnsi"/>
                <w:b/>
              </w:rPr>
            </w:pPr>
            <w:r>
              <w:rPr>
                <w:rFonts w:asciiTheme="minorHAnsi" w:hAnsiTheme="minorHAnsi" w:cstheme="minorHAnsi"/>
                <w:b/>
              </w:rPr>
              <w:t>Ability</w:t>
            </w:r>
          </w:p>
        </w:tc>
        <w:tc>
          <w:tcPr>
            <w:tcW w:w="1681" w:type="dxa"/>
            <w:tcBorders>
              <w:top w:val="single" w:sz="4" w:space="0" w:color="auto"/>
              <w:bottom w:val="single" w:sz="4" w:space="0" w:color="auto"/>
              <w:right w:val="single" w:sz="4" w:space="0" w:color="auto"/>
            </w:tcBorders>
            <w:shd w:val="clear" w:color="auto" w:fill="auto"/>
          </w:tcPr>
          <w:p w:rsidR="003A6FFE" w:rsidRDefault="003A6FFE">
            <w:pPr>
              <w:pStyle w:val="NoSpacing"/>
              <w:jc w:val="center"/>
              <w:rPr>
                <w:rFonts w:asciiTheme="minorHAnsi" w:hAnsiTheme="minorHAnsi" w:cstheme="minorHAnsi"/>
              </w:rPr>
            </w:pPr>
          </w:p>
        </w:tc>
        <w:tc>
          <w:tcPr>
            <w:tcW w:w="934" w:type="dxa"/>
            <w:vMerge/>
            <w:tcBorders>
              <w:left w:val="single" w:sz="4" w:space="0" w:color="auto"/>
              <w:right w:val="single" w:sz="4" w:space="0" w:color="auto"/>
            </w:tcBorders>
            <w:shd w:val="pct10" w:color="auto" w:fill="auto"/>
          </w:tcPr>
          <w:p w:rsidR="003A6FFE" w:rsidRDefault="003A6FFE">
            <w:pPr>
              <w:pStyle w:val="NoSpacing"/>
              <w:jc w:val="center"/>
              <w:rPr>
                <w:rFonts w:asciiTheme="minorHAnsi" w:hAnsiTheme="minorHAnsi" w:cstheme="minorHAnsi"/>
                <w:i/>
              </w:rPr>
            </w:pPr>
          </w:p>
        </w:tc>
        <w:tc>
          <w:tcPr>
            <w:tcW w:w="4851" w:type="dxa"/>
            <w:vMerge/>
            <w:tcBorders>
              <w:left w:val="single" w:sz="4" w:space="0" w:color="auto"/>
              <w:right w:val="single" w:sz="4" w:space="0" w:color="auto"/>
            </w:tcBorders>
          </w:tcPr>
          <w:p w:rsidR="003A6FFE" w:rsidRDefault="003A6FFE">
            <w:pPr>
              <w:pStyle w:val="NoSpacing"/>
              <w:jc w:val="center"/>
              <w:rPr>
                <w:rFonts w:asciiTheme="minorHAnsi" w:hAnsiTheme="minorHAnsi" w:cstheme="minorHAnsi"/>
                <w:i/>
              </w:rPr>
            </w:pPr>
          </w:p>
        </w:tc>
        <w:tc>
          <w:tcPr>
            <w:tcW w:w="851" w:type="dxa"/>
            <w:vMerge/>
            <w:tcBorders>
              <w:left w:val="single" w:sz="4" w:space="0" w:color="auto"/>
              <w:right w:val="single" w:sz="4" w:space="0" w:color="auto"/>
            </w:tcBorders>
            <w:shd w:val="pct10" w:color="auto" w:fill="auto"/>
          </w:tcPr>
          <w:p w:rsidR="003A6FFE" w:rsidRDefault="003A6FFE">
            <w:pPr>
              <w:pStyle w:val="NoSpacing"/>
              <w:jc w:val="center"/>
              <w:rPr>
                <w:rFonts w:asciiTheme="minorHAnsi" w:hAnsiTheme="minorHAnsi" w:cstheme="minorHAnsi"/>
                <w:i/>
              </w:rPr>
            </w:pPr>
          </w:p>
        </w:tc>
        <w:tc>
          <w:tcPr>
            <w:tcW w:w="5670" w:type="dxa"/>
            <w:vMerge/>
            <w:tcBorders>
              <w:left w:val="single" w:sz="4" w:space="0" w:color="auto"/>
              <w:right w:val="single" w:sz="4" w:space="0" w:color="auto"/>
            </w:tcBorders>
            <w:shd w:val="clear" w:color="auto" w:fill="auto"/>
          </w:tcPr>
          <w:p w:rsidR="003A6FFE" w:rsidRDefault="003A6FFE">
            <w:pPr>
              <w:pStyle w:val="NoSpacing"/>
              <w:jc w:val="center"/>
              <w:rPr>
                <w:rFonts w:asciiTheme="minorHAnsi" w:hAnsiTheme="minorHAnsi" w:cstheme="minorHAnsi"/>
                <w:i/>
              </w:rPr>
            </w:pPr>
          </w:p>
        </w:tc>
      </w:tr>
      <w:tr w:rsidR="003A6FFE">
        <w:trPr>
          <w:trHeight w:val="285"/>
        </w:trPr>
        <w:tc>
          <w:tcPr>
            <w:tcW w:w="2031" w:type="dxa"/>
            <w:tcBorders>
              <w:top w:val="single" w:sz="4" w:space="0" w:color="auto"/>
              <w:bottom w:val="single" w:sz="4" w:space="0" w:color="auto"/>
              <w:right w:val="single" w:sz="4" w:space="0" w:color="auto"/>
            </w:tcBorders>
            <w:shd w:val="pct10" w:color="auto" w:fill="auto"/>
          </w:tcPr>
          <w:p w:rsidR="003A6FFE" w:rsidRDefault="00465844">
            <w:pPr>
              <w:pStyle w:val="NoSpacing"/>
              <w:jc w:val="center"/>
              <w:rPr>
                <w:rFonts w:asciiTheme="minorHAnsi" w:hAnsiTheme="minorHAnsi" w:cstheme="minorHAnsi"/>
                <w:b/>
              </w:rPr>
            </w:pPr>
            <w:r>
              <w:rPr>
                <w:rFonts w:asciiTheme="minorHAnsi" w:hAnsiTheme="minorHAnsi" w:cstheme="minorHAnsi"/>
                <w:b/>
              </w:rPr>
              <w:t>Gender</w:t>
            </w:r>
          </w:p>
        </w:tc>
        <w:tc>
          <w:tcPr>
            <w:tcW w:w="1681" w:type="dxa"/>
            <w:tcBorders>
              <w:top w:val="single" w:sz="4" w:space="0" w:color="auto"/>
              <w:bottom w:val="single" w:sz="4" w:space="0" w:color="auto"/>
              <w:right w:val="single" w:sz="4" w:space="0" w:color="auto"/>
            </w:tcBorders>
            <w:shd w:val="clear" w:color="auto" w:fill="auto"/>
          </w:tcPr>
          <w:p w:rsidR="003A6FFE" w:rsidRDefault="003A6FFE">
            <w:pPr>
              <w:pStyle w:val="NoSpacing"/>
              <w:jc w:val="center"/>
              <w:rPr>
                <w:rFonts w:asciiTheme="minorHAnsi" w:hAnsiTheme="minorHAnsi" w:cstheme="minorHAnsi"/>
              </w:rPr>
            </w:pPr>
          </w:p>
        </w:tc>
        <w:tc>
          <w:tcPr>
            <w:tcW w:w="934" w:type="dxa"/>
            <w:vMerge/>
            <w:tcBorders>
              <w:left w:val="single" w:sz="4" w:space="0" w:color="auto"/>
              <w:right w:val="single" w:sz="4" w:space="0" w:color="auto"/>
            </w:tcBorders>
            <w:shd w:val="pct10" w:color="auto" w:fill="auto"/>
          </w:tcPr>
          <w:p w:rsidR="003A6FFE" w:rsidRDefault="003A6FFE">
            <w:pPr>
              <w:pStyle w:val="NoSpacing"/>
              <w:jc w:val="center"/>
              <w:rPr>
                <w:rFonts w:asciiTheme="minorHAnsi" w:hAnsiTheme="minorHAnsi" w:cstheme="minorHAnsi"/>
                <w:i/>
              </w:rPr>
            </w:pPr>
          </w:p>
        </w:tc>
        <w:tc>
          <w:tcPr>
            <w:tcW w:w="4851" w:type="dxa"/>
            <w:vMerge/>
            <w:tcBorders>
              <w:left w:val="single" w:sz="4" w:space="0" w:color="auto"/>
              <w:right w:val="single" w:sz="4" w:space="0" w:color="auto"/>
            </w:tcBorders>
          </w:tcPr>
          <w:p w:rsidR="003A6FFE" w:rsidRDefault="003A6FFE">
            <w:pPr>
              <w:pStyle w:val="NoSpacing"/>
              <w:jc w:val="center"/>
              <w:rPr>
                <w:rFonts w:asciiTheme="minorHAnsi" w:hAnsiTheme="minorHAnsi" w:cstheme="minorHAnsi"/>
                <w:i/>
              </w:rPr>
            </w:pPr>
          </w:p>
        </w:tc>
        <w:tc>
          <w:tcPr>
            <w:tcW w:w="851" w:type="dxa"/>
            <w:vMerge/>
            <w:tcBorders>
              <w:left w:val="single" w:sz="4" w:space="0" w:color="auto"/>
              <w:right w:val="single" w:sz="4" w:space="0" w:color="auto"/>
            </w:tcBorders>
            <w:shd w:val="pct10" w:color="auto" w:fill="auto"/>
          </w:tcPr>
          <w:p w:rsidR="003A6FFE" w:rsidRDefault="003A6FFE">
            <w:pPr>
              <w:pStyle w:val="NoSpacing"/>
              <w:jc w:val="center"/>
              <w:rPr>
                <w:rFonts w:asciiTheme="minorHAnsi" w:hAnsiTheme="minorHAnsi" w:cstheme="minorHAnsi"/>
                <w:i/>
              </w:rPr>
            </w:pPr>
          </w:p>
        </w:tc>
        <w:tc>
          <w:tcPr>
            <w:tcW w:w="5670" w:type="dxa"/>
            <w:vMerge/>
            <w:tcBorders>
              <w:left w:val="single" w:sz="4" w:space="0" w:color="auto"/>
              <w:right w:val="single" w:sz="4" w:space="0" w:color="auto"/>
            </w:tcBorders>
            <w:shd w:val="clear" w:color="auto" w:fill="auto"/>
          </w:tcPr>
          <w:p w:rsidR="003A6FFE" w:rsidRDefault="003A6FFE">
            <w:pPr>
              <w:pStyle w:val="NoSpacing"/>
              <w:jc w:val="center"/>
              <w:rPr>
                <w:rFonts w:asciiTheme="minorHAnsi" w:hAnsiTheme="minorHAnsi" w:cstheme="minorHAnsi"/>
                <w:i/>
              </w:rPr>
            </w:pPr>
          </w:p>
        </w:tc>
      </w:tr>
      <w:tr w:rsidR="005A79E2" w:rsidTr="005A79E2">
        <w:trPr>
          <w:trHeight w:val="60"/>
        </w:trPr>
        <w:tc>
          <w:tcPr>
            <w:tcW w:w="2031" w:type="dxa"/>
            <w:tcBorders>
              <w:top w:val="single" w:sz="4" w:space="0" w:color="auto"/>
              <w:bottom w:val="single" w:sz="4" w:space="0" w:color="auto"/>
              <w:right w:val="single" w:sz="4" w:space="0" w:color="auto"/>
            </w:tcBorders>
            <w:shd w:val="pct10" w:color="auto" w:fill="auto"/>
          </w:tcPr>
          <w:p w:rsidR="003A6FFE" w:rsidRDefault="00465844">
            <w:pPr>
              <w:pStyle w:val="NoSpacing"/>
              <w:jc w:val="center"/>
              <w:rPr>
                <w:rFonts w:asciiTheme="minorHAnsi" w:hAnsiTheme="minorHAnsi" w:cstheme="minorHAnsi"/>
                <w:b/>
              </w:rPr>
            </w:pPr>
            <w:r>
              <w:rPr>
                <w:rFonts w:asciiTheme="minorHAnsi" w:hAnsiTheme="minorHAnsi" w:cstheme="minorHAnsi"/>
                <w:b/>
              </w:rPr>
              <w:t>Class Size</w:t>
            </w:r>
          </w:p>
        </w:tc>
        <w:tc>
          <w:tcPr>
            <w:tcW w:w="1681" w:type="dxa"/>
            <w:tcBorders>
              <w:top w:val="single" w:sz="4" w:space="0" w:color="auto"/>
              <w:bottom w:val="single" w:sz="4" w:space="0" w:color="auto"/>
              <w:right w:val="single" w:sz="4" w:space="0" w:color="auto"/>
            </w:tcBorders>
            <w:shd w:val="clear" w:color="auto" w:fill="auto"/>
          </w:tcPr>
          <w:p w:rsidR="003A6FFE" w:rsidRDefault="003A6FFE">
            <w:pPr>
              <w:pStyle w:val="NoSpacing"/>
              <w:jc w:val="center"/>
              <w:rPr>
                <w:rFonts w:asciiTheme="minorHAnsi" w:hAnsiTheme="minorHAnsi" w:cstheme="minorHAnsi"/>
              </w:rPr>
            </w:pPr>
          </w:p>
        </w:tc>
        <w:tc>
          <w:tcPr>
            <w:tcW w:w="934" w:type="dxa"/>
            <w:vMerge/>
            <w:tcBorders>
              <w:left w:val="single" w:sz="4" w:space="0" w:color="auto"/>
              <w:right w:val="single" w:sz="4" w:space="0" w:color="auto"/>
            </w:tcBorders>
            <w:shd w:val="pct10" w:color="auto" w:fill="auto"/>
          </w:tcPr>
          <w:p w:rsidR="003A6FFE" w:rsidRDefault="003A6FFE">
            <w:pPr>
              <w:pStyle w:val="NoSpacing"/>
              <w:jc w:val="center"/>
              <w:rPr>
                <w:rFonts w:asciiTheme="minorHAnsi" w:hAnsiTheme="minorHAnsi" w:cstheme="minorHAnsi"/>
                <w:i/>
              </w:rPr>
            </w:pPr>
          </w:p>
        </w:tc>
        <w:tc>
          <w:tcPr>
            <w:tcW w:w="4851" w:type="dxa"/>
            <w:vMerge/>
            <w:tcBorders>
              <w:left w:val="single" w:sz="4" w:space="0" w:color="auto"/>
              <w:right w:val="single" w:sz="4" w:space="0" w:color="auto"/>
            </w:tcBorders>
          </w:tcPr>
          <w:p w:rsidR="003A6FFE" w:rsidRDefault="003A6FFE">
            <w:pPr>
              <w:pStyle w:val="NoSpacing"/>
              <w:jc w:val="center"/>
              <w:rPr>
                <w:rFonts w:asciiTheme="minorHAnsi" w:hAnsiTheme="minorHAnsi" w:cstheme="minorHAnsi"/>
                <w:i/>
              </w:rPr>
            </w:pPr>
          </w:p>
        </w:tc>
        <w:tc>
          <w:tcPr>
            <w:tcW w:w="851" w:type="dxa"/>
            <w:vMerge/>
            <w:tcBorders>
              <w:left w:val="single" w:sz="4" w:space="0" w:color="auto"/>
              <w:right w:val="single" w:sz="4" w:space="0" w:color="auto"/>
            </w:tcBorders>
            <w:shd w:val="pct10" w:color="auto" w:fill="auto"/>
          </w:tcPr>
          <w:p w:rsidR="003A6FFE" w:rsidRDefault="003A6FFE">
            <w:pPr>
              <w:pStyle w:val="NoSpacing"/>
              <w:jc w:val="center"/>
              <w:rPr>
                <w:rFonts w:asciiTheme="minorHAnsi" w:hAnsiTheme="minorHAnsi" w:cstheme="minorHAnsi"/>
                <w:i/>
              </w:rPr>
            </w:pPr>
          </w:p>
        </w:tc>
        <w:tc>
          <w:tcPr>
            <w:tcW w:w="5670" w:type="dxa"/>
            <w:vMerge/>
            <w:tcBorders>
              <w:left w:val="single" w:sz="4" w:space="0" w:color="auto"/>
              <w:right w:val="single" w:sz="4" w:space="0" w:color="auto"/>
            </w:tcBorders>
            <w:shd w:val="clear" w:color="auto" w:fill="auto"/>
          </w:tcPr>
          <w:p w:rsidR="003A6FFE" w:rsidRDefault="003A6FFE">
            <w:pPr>
              <w:pStyle w:val="NoSpacing"/>
              <w:jc w:val="center"/>
              <w:rPr>
                <w:rFonts w:asciiTheme="minorHAnsi" w:hAnsiTheme="minorHAnsi" w:cstheme="minorHAnsi"/>
                <w:i/>
              </w:rPr>
            </w:pPr>
          </w:p>
        </w:tc>
      </w:tr>
    </w:tbl>
    <w:p w:rsidR="003A6FFE" w:rsidRDefault="003A6FFE">
      <w:pPr>
        <w:pStyle w:val="NoSpacing"/>
        <w:jc w:val="center"/>
      </w:pPr>
    </w:p>
    <w:tbl>
      <w:tblPr>
        <w:tblStyle w:val="TableGrid"/>
        <w:tblW w:w="0" w:type="auto"/>
        <w:tblInd w:w="250" w:type="dxa"/>
        <w:shd w:val="pct10" w:color="auto" w:fill="auto"/>
        <w:tblLook w:val="04A0" w:firstRow="1" w:lastRow="0" w:firstColumn="1" w:lastColumn="0" w:noHBand="0" w:noVBand="1"/>
      </w:tblPr>
      <w:tblGrid>
        <w:gridCol w:w="16010"/>
      </w:tblGrid>
      <w:tr w:rsidR="00A44DB9" w:rsidTr="00A44DB9">
        <w:tc>
          <w:tcPr>
            <w:tcW w:w="16018" w:type="dxa"/>
            <w:tcBorders>
              <w:bottom w:val="single" w:sz="4" w:space="0" w:color="000000" w:themeColor="text1"/>
            </w:tcBorders>
            <w:shd w:val="pct10" w:color="auto" w:fill="auto"/>
          </w:tcPr>
          <w:p w:rsidR="00A44DB9" w:rsidRDefault="00A44DB9">
            <w:pPr>
              <w:pStyle w:val="NoSpacing"/>
              <w:jc w:val="center"/>
              <w:rPr>
                <w:rFonts w:asciiTheme="minorHAnsi" w:hAnsiTheme="minorHAnsi" w:cstheme="minorHAnsi"/>
                <w:b/>
              </w:rPr>
            </w:pPr>
            <w:r>
              <w:rPr>
                <w:rFonts w:asciiTheme="minorHAnsi" w:hAnsiTheme="minorHAnsi" w:cstheme="minorHAnsi"/>
                <w:b/>
              </w:rPr>
              <w:t>Key Learning Outcomes for Pupil Groups</w:t>
            </w:r>
          </w:p>
        </w:tc>
      </w:tr>
      <w:tr w:rsidR="00A44DB9" w:rsidTr="00A44DB9">
        <w:tc>
          <w:tcPr>
            <w:tcW w:w="16018" w:type="dxa"/>
            <w:shd w:val="clear" w:color="auto" w:fill="auto"/>
          </w:tcPr>
          <w:p w:rsidR="00A44DB9" w:rsidRDefault="00A44DB9">
            <w:pPr>
              <w:pStyle w:val="NoSpacing"/>
              <w:jc w:val="center"/>
              <w:rPr>
                <w:rFonts w:asciiTheme="minorHAnsi" w:hAnsiTheme="minorHAnsi" w:cstheme="minorHAnsi"/>
              </w:rPr>
            </w:pPr>
          </w:p>
          <w:p w:rsidR="00A44DB9" w:rsidRDefault="00A44DB9">
            <w:pPr>
              <w:pStyle w:val="NoSpacing"/>
              <w:jc w:val="center"/>
              <w:rPr>
                <w:rFonts w:asciiTheme="minorHAnsi" w:hAnsiTheme="minorHAnsi" w:cstheme="minorHAnsi"/>
              </w:rPr>
            </w:pPr>
          </w:p>
        </w:tc>
      </w:tr>
      <w:tr w:rsidR="00A44DB9" w:rsidTr="00A44DB9">
        <w:tc>
          <w:tcPr>
            <w:tcW w:w="16018" w:type="dxa"/>
            <w:shd w:val="clear" w:color="auto" w:fill="auto"/>
          </w:tcPr>
          <w:p w:rsidR="00A44DB9" w:rsidRDefault="00A44DB9">
            <w:pPr>
              <w:pStyle w:val="NoSpacing"/>
              <w:jc w:val="center"/>
              <w:rPr>
                <w:rFonts w:asciiTheme="minorHAnsi" w:hAnsiTheme="minorHAnsi" w:cstheme="minorHAnsi"/>
              </w:rPr>
            </w:pPr>
          </w:p>
          <w:p w:rsidR="00A44DB9" w:rsidRDefault="00A44DB9">
            <w:pPr>
              <w:pStyle w:val="NoSpacing"/>
              <w:jc w:val="center"/>
              <w:rPr>
                <w:rFonts w:asciiTheme="minorHAnsi" w:hAnsiTheme="minorHAnsi" w:cstheme="minorHAnsi"/>
              </w:rPr>
            </w:pPr>
          </w:p>
        </w:tc>
      </w:tr>
      <w:tr w:rsidR="00A44DB9" w:rsidTr="00A44DB9">
        <w:tc>
          <w:tcPr>
            <w:tcW w:w="16018" w:type="dxa"/>
            <w:shd w:val="clear" w:color="auto" w:fill="auto"/>
          </w:tcPr>
          <w:p w:rsidR="00A44DB9" w:rsidRDefault="00A44DB9">
            <w:pPr>
              <w:pStyle w:val="NoSpacing"/>
              <w:jc w:val="center"/>
              <w:rPr>
                <w:rFonts w:asciiTheme="minorHAnsi" w:hAnsiTheme="minorHAnsi" w:cstheme="minorHAnsi"/>
              </w:rPr>
            </w:pPr>
          </w:p>
          <w:p w:rsidR="00A44DB9" w:rsidRDefault="00A44DB9">
            <w:pPr>
              <w:pStyle w:val="NoSpacing"/>
              <w:jc w:val="center"/>
              <w:rPr>
                <w:rFonts w:asciiTheme="minorHAnsi" w:hAnsiTheme="minorHAnsi" w:cstheme="minorHAnsi"/>
              </w:rPr>
            </w:pPr>
          </w:p>
        </w:tc>
      </w:tr>
    </w:tbl>
    <w:p w:rsidR="003A6FFE" w:rsidRDefault="003A6FFE">
      <w:pPr>
        <w:pStyle w:val="NoSpacing"/>
        <w:jc w:val="center"/>
      </w:pPr>
    </w:p>
    <w:tbl>
      <w:tblPr>
        <w:tblStyle w:val="TableGrid"/>
        <w:tblW w:w="16018" w:type="dxa"/>
        <w:tblInd w:w="250" w:type="dxa"/>
        <w:shd w:val="pct10" w:color="auto" w:fill="auto"/>
        <w:tblLook w:val="04A0" w:firstRow="1" w:lastRow="0" w:firstColumn="1" w:lastColumn="0" w:noHBand="0" w:noVBand="1"/>
      </w:tblPr>
      <w:tblGrid>
        <w:gridCol w:w="5910"/>
        <w:gridCol w:w="2021"/>
        <w:gridCol w:w="2022"/>
        <w:gridCol w:w="2021"/>
        <w:gridCol w:w="2022"/>
        <w:gridCol w:w="2022"/>
      </w:tblGrid>
      <w:tr w:rsidR="005A79E2" w:rsidTr="005A79E2">
        <w:tc>
          <w:tcPr>
            <w:tcW w:w="5910" w:type="dxa"/>
            <w:vMerge w:val="restart"/>
            <w:shd w:val="pct10" w:color="auto" w:fill="auto"/>
          </w:tcPr>
          <w:p w:rsidR="006F4B68" w:rsidRDefault="006F4B68">
            <w:pPr>
              <w:pStyle w:val="NoSpacing"/>
              <w:jc w:val="center"/>
              <w:rPr>
                <w:rFonts w:asciiTheme="minorHAnsi" w:hAnsiTheme="minorHAnsi" w:cstheme="minorHAnsi"/>
                <w:b/>
              </w:rPr>
            </w:pPr>
          </w:p>
          <w:p w:rsidR="005A79E2" w:rsidRDefault="005A79E2">
            <w:pPr>
              <w:pStyle w:val="NoSpacing"/>
              <w:jc w:val="center"/>
              <w:rPr>
                <w:rFonts w:asciiTheme="minorHAnsi" w:hAnsiTheme="minorHAnsi" w:cstheme="minorHAnsi"/>
                <w:b/>
              </w:rPr>
            </w:pPr>
            <w:r>
              <w:rPr>
                <w:rFonts w:asciiTheme="minorHAnsi" w:hAnsiTheme="minorHAnsi" w:cstheme="minorHAnsi"/>
                <w:b/>
              </w:rPr>
              <w:t>Summary of</w:t>
            </w:r>
          </w:p>
          <w:p w:rsidR="005A79E2" w:rsidRDefault="005A79E2">
            <w:pPr>
              <w:pStyle w:val="NoSpacing"/>
              <w:jc w:val="center"/>
              <w:rPr>
                <w:rFonts w:asciiTheme="minorHAnsi" w:hAnsiTheme="minorHAnsi" w:cstheme="minorHAnsi"/>
                <w:b/>
              </w:rPr>
            </w:pPr>
            <w:r>
              <w:rPr>
                <w:rFonts w:asciiTheme="minorHAnsi" w:hAnsiTheme="minorHAnsi" w:cstheme="minorHAnsi"/>
                <w:b/>
              </w:rPr>
              <w:t>Activities</w:t>
            </w:r>
          </w:p>
        </w:tc>
        <w:tc>
          <w:tcPr>
            <w:tcW w:w="10108" w:type="dxa"/>
            <w:gridSpan w:val="5"/>
            <w:shd w:val="pct10" w:color="auto" w:fill="auto"/>
          </w:tcPr>
          <w:p w:rsidR="005A79E2" w:rsidRDefault="005A79E2">
            <w:pPr>
              <w:pStyle w:val="NoSpacing"/>
              <w:jc w:val="center"/>
              <w:rPr>
                <w:rFonts w:asciiTheme="minorHAnsi" w:hAnsiTheme="minorHAnsi" w:cstheme="minorHAnsi"/>
                <w:b/>
              </w:rPr>
            </w:pPr>
            <w:r>
              <w:rPr>
                <w:rFonts w:asciiTheme="minorHAnsi" w:hAnsiTheme="minorHAnsi" w:cstheme="minorHAnsi"/>
                <w:b/>
              </w:rPr>
              <w:t>Learning Strategies (</w:t>
            </w:r>
            <w:r>
              <w:rPr>
                <w:rFonts w:ascii="Webdings" w:hAnsi="Webdings" w:cstheme="minorHAnsi"/>
                <w:b/>
              </w:rPr>
              <w:t></w:t>
            </w:r>
            <w:r>
              <w:rPr>
                <w:rFonts w:asciiTheme="minorHAnsi" w:hAnsiTheme="minorHAnsi" w:cstheme="minorHAnsi"/>
                <w:b/>
              </w:rPr>
              <w:t>)</w:t>
            </w:r>
          </w:p>
        </w:tc>
      </w:tr>
      <w:tr w:rsidR="00A44DB9" w:rsidTr="005A79E2">
        <w:tc>
          <w:tcPr>
            <w:tcW w:w="5910" w:type="dxa"/>
            <w:vMerge/>
            <w:shd w:val="pct10" w:color="auto" w:fill="auto"/>
          </w:tcPr>
          <w:p w:rsidR="00A44DB9" w:rsidRDefault="00A44DB9" w:rsidP="00A44DB9">
            <w:pPr>
              <w:pStyle w:val="NoSpacing"/>
              <w:jc w:val="center"/>
              <w:rPr>
                <w:rFonts w:asciiTheme="minorHAnsi" w:hAnsiTheme="minorHAnsi" w:cstheme="minorHAnsi"/>
                <w:b/>
              </w:rPr>
            </w:pPr>
          </w:p>
        </w:tc>
        <w:tc>
          <w:tcPr>
            <w:tcW w:w="2021" w:type="dxa"/>
            <w:tcBorders>
              <w:right w:val="single" w:sz="4" w:space="0" w:color="auto"/>
            </w:tcBorders>
            <w:shd w:val="pct10" w:color="auto" w:fill="auto"/>
            <w:vAlign w:val="center"/>
          </w:tcPr>
          <w:p w:rsidR="00A44DB9" w:rsidRPr="00A44DB9" w:rsidRDefault="00A44DB9" w:rsidP="00A44DB9">
            <w:pPr>
              <w:pStyle w:val="NoSpacing"/>
              <w:jc w:val="center"/>
              <w:rPr>
                <w:rFonts w:asciiTheme="minorHAnsi" w:hAnsiTheme="minorHAnsi" w:cstheme="minorHAnsi"/>
                <w:b/>
                <w:sz w:val="20"/>
                <w:szCs w:val="20"/>
              </w:rPr>
            </w:pPr>
            <w:r w:rsidRPr="00A44DB9">
              <w:rPr>
                <w:rFonts w:asciiTheme="minorHAnsi" w:hAnsiTheme="minorHAnsi" w:cstheme="minorHAnsi"/>
                <w:b/>
                <w:sz w:val="20"/>
                <w:szCs w:val="20"/>
              </w:rPr>
              <w:t xml:space="preserve">Marking for </w:t>
            </w:r>
          </w:p>
          <w:p w:rsidR="00A44DB9" w:rsidRPr="00A44DB9" w:rsidRDefault="00A44DB9" w:rsidP="00A44DB9">
            <w:pPr>
              <w:pStyle w:val="NoSpacing"/>
              <w:jc w:val="center"/>
              <w:rPr>
                <w:rFonts w:asciiTheme="minorHAnsi" w:hAnsiTheme="minorHAnsi" w:cstheme="minorHAnsi"/>
                <w:b/>
                <w:sz w:val="20"/>
                <w:szCs w:val="20"/>
              </w:rPr>
            </w:pPr>
            <w:r w:rsidRPr="00A44DB9">
              <w:rPr>
                <w:rFonts w:asciiTheme="minorHAnsi" w:hAnsiTheme="minorHAnsi" w:cstheme="minorHAnsi"/>
                <w:b/>
                <w:sz w:val="20"/>
                <w:szCs w:val="20"/>
              </w:rPr>
              <w:t>Literacy</w:t>
            </w:r>
          </w:p>
        </w:tc>
        <w:tc>
          <w:tcPr>
            <w:tcW w:w="2022" w:type="dxa"/>
            <w:tcBorders>
              <w:left w:val="single" w:sz="4" w:space="0" w:color="auto"/>
              <w:right w:val="single" w:sz="4" w:space="0" w:color="auto"/>
            </w:tcBorders>
            <w:shd w:val="pct10" w:color="auto" w:fill="auto"/>
            <w:vAlign w:val="center"/>
          </w:tcPr>
          <w:p w:rsidR="00A44DB9" w:rsidRPr="00A44DB9" w:rsidRDefault="00A44DB9" w:rsidP="00A44DB9">
            <w:pPr>
              <w:pStyle w:val="NoSpacing"/>
              <w:jc w:val="center"/>
              <w:rPr>
                <w:rFonts w:asciiTheme="minorHAnsi" w:hAnsiTheme="minorHAnsi" w:cstheme="minorHAnsi"/>
                <w:b/>
                <w:sz w:val="20"/>
                <w:szCs w:val="20"/>
              </w:rPr>
            </w:pPr>
            <w:r>
              <w:rPr>
                <w:rFonts w:asciiTheme="minorHAnsi" w:hAnsiTheme="minorHAnsi" w:cstheme="minorHAnsi"/>
                <w:b/>
                <w:sz w:val="20"/>
                <w:szCs w:val="20"/>
              </w:rPr>
              <w:t>Questioning</w:t>
            </w:r>
          </w:p>
        </w:tc>
        <w:tc>
          <w:tcPr>
            <w:tcW w:w="2021" w:type="dxa"/>
            <w:tcBorders>
              <w:left w:val="single" w:sz="4" w:space="0" w:color="auto"/>
              <w:right w:val="single" w:sz="4" w:space="0" w:color="auto"/>
            </w:tcBorders>
            <w:shd w:val="pct10" w:color="auto" w:fill="auto"/>
            <w:vAlign w:val="center"/>
          </w:tcPr>
          <w:p w:rsidR="00A44DB9" w:rsidRPr="00A44DB9" w:rsidRDefault="00A44DB9" w:rsidP="00A44DB9">
            <w:pPr>
              <w:pStyle w:val="NoSpacing"/>
              <w:jc w:val="center"/>
              <w:rPr>
                <w:rFonts w:asciiTheme="minorHAnsi" w:hAnsiTheme="minorHAnsi" w:cstheme="minorHAnsi"/>
                <w:b/>
                <w:sz w:val="20"/>
                <w:szCs w:val="20"/>
              </w:rPr>
            </w:pPr>
            <w:r w:rsidRPr="00A44DB9">
              <w:rPr>
                <w:rFonts w:asciiTheme="minorHAnsi" w:hAnsiTheme="minorHAnsi" w:cstheme="minorHAnsi"/>
                <w:b/>
                <w:sz w:val="20"/>
                <w:szCs w:val="20"/>
              </w:rPr>
              <w:t>Confirmation</w:t>
            </w:r>
          </w:p>
          <w:p w:rsidR="00A44DB9" w:rsidRPr="00A44DB9" w:rsidRDefault="00A44DB9" w:rsidP="00A44DB9">
            <w:pPr>
              <w:pStyle w:val="NoSpacing"/>
              <w:jc w:val="center"/>
              <w:rPr>
                <w:rFonts w:asciiTheme="minorHAnsi" w:hAnsiTheme="minorHAnsi" w:cstheme="minorHAnsi"/>
                <w:b/>
                <w:sz w:val="20"/>
                <w:szCs w:val="20"/>
              </w:rPr>
            </w:pPr>
            <w:r w:rsidRPr="00A44DB9">
              <w:rPr>
                <w:rFonts w:asciiTheme="minorHAnsi" w:hAnsiTheme="minorHAnsi" w:cstheme="minorHAnsi"/>
                <w:b/>
                <w:sz w:val="20"/>
                <w:szCs w:val="20"/>
              </w:rPr>
              <w:t>of Learning</w:t>
            </w:r>
          </w:p>
        </w:tc>
        <w:tc>
          <w:tcPr>
            <w:tcW w:w="2022" w:type="dxa"/>
            <w:tcBorders>
              <w:left w:val="single" w:sz="4" w:space="0" w:color="auto"/>
            </w:tcBorders>
            <w:shd w:val="pct10" w:color="auto" w:fill="auto"/>
            <w:vAlign w:val="center"/>
          </w:tcPr>
          <w:p w:rsidR="00A44DB9" w:rsidRPr="00A44DB9" w:rsidRDefault="00A44DB9" w:rsidP="00A44DB9">
            <w:pPr>
              <w:pStyle w:val="NoSpacing"/>
              <w:jc w:val="center"/>
              <w:rPr>
                <w:rFonts w:asciiTheme="minorHAnsi" w:hAnsiTheme="minorHAnsi" w:cstheme="minorHAnsi"/>
                <w:b/>
                <w:sz w:val="20"/>
                <w:szCs w:val="20"/>
              </w:rPr>
            </w:pPr>
          </w:p>
          <w:p w:rsidR="00A44DB9" w:rsidRPr="00A44DB9" w:rsidRDefault="00A44DB9" w:rsidP="00A44DB9">
            <w:pPr>
              <w:pStyle w:val="NoSpacing"/>
              <w:jc w:val="center"/>
              <w:rPr>
                <w:rFonts w:asciiTheme="minorHAnsi" w:hAnsiTheme="minorHAnsi" w:cstheme="minorHAnsi"/>
                <w:b/>
                <w:sz w:val="20"/>
                <w:szCs w:val="20"/>
              </w:rPr>
            </w:pPr>
            <w:r>
              <w:rPr>
                <w:rFonts w:asciiTheme="minorHAnsi" w:hAnsiTheme="minorHAnsi" w:cstheme="minorHAnsi"/>
                <w:b/>
                <w:sz w:val="20"/>
                <w:szCs w:val="20"/>
              </w:rPr>
              <w:t>Differentiated Task or Resource</w:t>
            </w:r>
          </w:p>
          <w:p w:rsidR="00A44DB9" w:rsidRPr="00A44DB9" w:rsidRDefault="00A44DB9" w:rsidP="00A44DB9">
            <w:pPr>
              <w:pStyle w:val="NoSpacing"/>
              <w:jc w:val="center"/>
              <w:rPr>
                <w:rFonts w:asciiTheme="minorHAnsi" w:hAnsiTheme="minorHAnsi" w:cstheme="minorHAnsi"/>
                <w:b/>
                <w:sz w:val="20"/>
                <w:szCs w:val="20"/>
              </w:rPr>
            </w:pPr>
          </w:p>
        </w:tc>
        <w:tc>
          <w:tcPr>
            <w:tcW w:w="2022" w:type="dxa"/>
            <w:tcBorders>
              <w:left w:val="single" w:sz="4" w:space="0" w:color="auto"/>
            </w:tcBorders>
            <w:shd w:val="pct10" w:color="auto" w:fill="auto"/>
            <w:vAlign w:val="center"/>
          </w:tcPr>
          <w:p w:rsidR="00A44DB9" w:rsidRPr="00A44DB9" w:rsidRDefault="00A44DB9" w:rsidP="00A44DB9">
            <w:pPr>
              <w:pStyle w:val="NoSpacing"/>
              <w:jc w:val="center"/>
              <w:rPr>
                <w:rFonts w:asciiTheme="minorHAnsi" w:hAnsiTheme="minorHAnsi" w:cstheme="minorHAnsi"/>
                <w:b/>
                <w:sz w:val="20"/>
                <w:szCs w:val="20"/>
              </w:rPr>
            </w:pPr>
            <w:r>
              <w:rPr>
                <w:rFonts w:asciiTheme="minorHAnsi" w:hAnsiTheme="minorHAnsi" w:cstheme="minorHAnsi"/>
                <w:b/>
                <w:sz w:val="20"/>
                <w:szCs w:val="20"/>
              </w:rPr>
              <w:t>Independent Learning</w:t>
            </w:r>
          </w:p>
        </w:tc>
      </w:tr>
      <w:tr w:rsidR="005A79E2" w:rsidTr="005A79E2">
        <w:tblPrEx>
          <w:shd w:val="clear" w:color="auto" w:fill="auto"/>
        </w:tblPrEx>
        <w:tc>
          <w:tcPr>
            <w:tcW w:w="5910" w:type="dxa"/>
            <w:tcBorders>
              <w:bottom w:val="single" w:sz="4" w:space="0" w:color="auto"/>
            </w:tcBorders>
          </w:tcPr>
          <w:p w:rsidR="005A79E2" w:rsidRDefault="005A79E2">
            <w:pPr>
              <w:pStyle w:val="NoSpacing"/>
              <w:jc w:val="center"/>
              <w:rPr>
                <w:rFonts w:asciiTheme="minorHAnsi" w:hAnsiTheme="minorHAnsi" w:cstheme="minorHAnsi"/>
              </w:rPr>
            </w:pPr>
          </w:p>
          <w:p w:rsidR="005A79E2" w:rsidRDefault="005A79E2">
            <w:pPr>
              <w:pStyle w:val="NoSpacing"/>
              <w:jc w:val="center"/>
              <w:rPr>
                <w:rFonts w:asciiTheme="minorHAnsi" w:hAnsiTheme="minorHAnsi" w:cstheme="minorHAnsi"/>
              </w:rPr>
            </w:pPr>
          </w:p>
        </w:tc>
        <w:tc>
          <w:tcPr>
            <w:tcW w:w="2021" w:type="dxa"/>
            <w:tcBorders>
              <w:righ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right w:val="single" w:sz="4" w:space="0" w:color="auto"/>
            </w:tcBorders>
            <w:vAlign w:val="center"/>
          </w:tcPr>
          <w:p w:rsidR="005A79E2" w:rsidRDefault="005A79E2">
            <w:pPr>
              <w:pStyle w:val="NoSpacing"/>
              <w:jc w:val="center"/>
              <w:rPr>
                <w:rFonts w:asciiTheme="minorHAnsi" w:hAnsiTheme="minorHAnsi" w:cstheme="minorHAnsi"/>
                <w:b/>
              </w:rPr>
            </w:pPr>
          </w:p>
        </w:tc>
        <w:tc>
          <w:tcPr>
            <w:tcW w:w="2021" w:type="dxa"/>
            <w:tcBorders>
              <w:left w:val="single" w:sz="4" w:space="0" w:color="auto"/>
              <w:righ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tcBorders>
          </w:tcPr>
          <w:p w:rsidR="005A79E2" w:rsidRPr="005A79E2" w:rsidRDefault="005A79E2">
            <w:pPr>
              <w:pStyle w:val="NoSpacing"/>
              <w:jc w:val="center"/>
              <w:rPr>
                <w:rFonts w:asciiTheme="minorHAnsi" w:hAnsiTheme="minorHAnsi" w:cstheme="minorHAnsi"/>
                <w:b/>
                <w:color w:val="FF0000"/>
              </w:rPr>
            </w:pPr>
          </w:p>
        </w:tc>
      </w:tr>
      <w:tr w:rsidR="005A79E2" w:rsidTr="005A79E2">
        <w:tblPrEx>
          <w:shd w:val="clear" w:color="auto" w:fill="auto"/>
        </w:tblPrEx>
        <w:tc>
          <w:tcPr>
            <w:tcW w:w="5910" w:type="dxa"/>
            <w:tcBorders>
              <w:top w:val="single" w:sz="4" w:space="0" w:color="auto"/>
            </w:tcBorders>
          </w:tcPr>
          <w:p w:rsidR="005A79E2" w:rsidRDefault="005A79E2">
            <w:pPr>
              <w:pStyle w:val="NoSpacing"/>
              <w:jc w:val="center"/>
              <w:rPr>
                <w:rFonts w:asciiTheme="minorHAnsi" w:hAnsiTheme="minorHAnsi" w:cstheme="minorHAnsi"/>
              </w:rPr>
            </w:pPr>
          </w:p>
          <w:p w:rsidR="005A79E2" w:rsidRDefault="005A79E2">
            <w:pPr>
              <w:pStyle w:val="NoSpacing"/>
              <w:jc w:val="center"/>
              <w:rPr>
                <w:rFonts w:asciiTheme="minorHAnsi" w:hAnsiTheme="minorHAnsi" w:cstheme="minorHAnsi"/>
              </w:rPr>
            </w:pPr>
          </w:p>
        </w:tc>
        <w:tc>
          <w:tcPr>
            <w:tcW w:w="2021" w:type="dxa"/>
            <w:tcBorders>
              <w:righ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right w:val="single" w:sz="4" w:space="0" w:color="auto"/>
            </w:tcBorders>
            <w:vAlign w:val="center"/>
          </w:tcPr>
          <w:p w:rsidR="005A79E2" w:rsidRDefault="005A79E2">
            <w:pPr>
              <w:pStyle w:val="NoSpacing"/>
              <w:jc w:val="center"/>
              <w:rPr>
                <w:rFonts w:asciiTheme="minorHAnsi" w:hAnsiTheme="minorHAnsi" w:cstheme="minorHAnsi"/>
                <w:b/>
              </w:rPr>
            </w:pPr>
          </w:p>
        </w:tc>
        <w:tc>
          <w:tcPr>
            <w:tcW w:w="2021" w:type="dxa"/>
            <w:tcBorders>
              <w:left w:val="single" w:sz="4" w:space="0" w:color="auto"/>
              <w:righ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tcBorders>
          </w:tcPr>
          <w:p w:rsidR="005A79E2" w:rsidRPr="005A79E2" w:rsidRDefault="005A79E2">
            <w:pPr>
              <w:pStyle w:val="NoSpacing"/>
              <w:jc w:val="center"/>
              <w:rPr>
                <w:rFonts w:asciiTheme="minorHAnsi" w:hAnsiTheme="minorHAnsi" w:cstheme="minorHAnsi"/>
                <w:b/>
                <w:color w:val="FF0000"/>
              </w:rPr>
            </w:pPr>
          </w:p>
        </w:tc>
      </w:tr>
      <w:tr w:rsidR="005A79E2" w:rsidTr="005A79E2">
        <w:tblPrEx>
          <w:shd w:val="clear" w:color="auto" w:fill="auto"/>
        </w:tblPrEx>
        <w:tc>
          <w:tcPr>
            <w:tcW w:w="5910" w:type="dxa"/>
            <w:tcBorders>
              <w:top w:val="single" w:sz="4" w:space="0" w:color="auto"/>
            </w:tcBorders>
          </w:tcPr>
          <w:p w:rsidR="005A79E2" w:rsidRDefault="005A79E2">
            <w:pPr>
              <w:jc w:val="center"/>
              <w:rPr>
                <w:rFonts w:cstheme="minorHAnsi"/>
              </w:rPr>
            </w:pPr>
          </w:p>
          <w:p w:rsidR="005A79E2" w:rsidRDefault="005A79E2">
            <w:pPr>
              <w:jc w:val="center"/>
              <w:rPr>
                <w:rFonts w:cstheme="minorHAnsi"/>
              </w:rPr>
            </w:pPr>
          </w:p>
        </w:tc>
        <w:tc>
          <w:tcPr>
            <w:tcW w:w="2021" w:type="dxa"/>
            <w:tcBorders>
              <w:right w:val="single" w:sz="4" w:space="0" w:color="auto"/>
            </w:tcBorders>
            <w:vAlign w:val="center"/>
          </w:tcPr>
          <w:p w:rsidR="005A79E2" w:rsidRDefault="005A79E2">
            <w:pPr>
              <w:pStyle w:val="NoSpacing"/>
              <w:jc w:val="center"/>
              <w:rPr>
                <w:rFonts w:ascii="Webdings" w:hAnsi="Webdings" w:cstheme="minorHAnsi"/>
                <w:b/>
              </w:rPr>
            </w:pPr>
          </w:p>
        </w:tc>
        <w:tc>
          <w:tcPr>
            <w:tcW w:w="2022" w:type="dxa"/>
            <w:tcBorders>
              <w:left w:val="single" w:sz="4" w:space="0" w:color="auto"/>
              <w:right w:val="single" w:sz="4" w:space="0" w:color="auto"/>
            </w:tcBorders>
            <w:vAlign w:val="center"/>
          </w:tcPr>
          <w:p w:rsidR="005A79E2" w:rsidRDefault="005A79E2">
            <w:pPr>
              <w:pStyle w:val="NoSpacing"/>
              <w:jc w:val="center"/>
              <w:rPr>
                <w:rFonts w:asciiTheme="minorHAnsi" w:hAnsiTheme="minorHAnsi" w:cstheme="minorHAnsi"/>
                <w:b/>
              </w:rPr>
            </w:pPr>
          </w:p>
        </w:tc>
        <w:tc>
          <w:tcPr>
            <w:tcW w:w="2021" w:type="dxa"/>
            <w:tcBorders>
              <w:left w:val="single" w:sz="4" w:space="0" w:color="auto"/>
              <w:right w:val="single" w:sz="4" w:space="0" w:color="auto"/>
            </w:tcBorders>
            <w:vAlign w:val="center"/>
          </w:tcPr>
          <w:p w:rsidR="005A79E2" w:rsidRDefault="005A79E2">
            <w:pPr>
              <w:pStyle w:val="NoSpacing"/>
              <w:jc w:val="center"/>
              <w:rPr>
                <w:rFonts w:ascii="Webdings" w:hAnsi="Webdings" w:cstheme="minorHAnsi"/>
                <w:b/>
              </w:rPr>
            </w:pPr>
          </w:p>
        </w:tc>
        <w:tc>
          <w:tcPr>
            <w:tcW w:w="2022" w:type="dxa"/>
            <w:tcBorders>
              <w:lef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tcBorders>
          </w:tcPr>
          <w:p w:rsidR="005A79E2" w:rsidRPr="005A79E2" w:rsidRDefault="005A79E2">
            <w:pPr>
              <w:pStyle w:val="NoSpacing"/>
              <w:jc w:val="center"/>
              <w:rPr>
                <w:rFonts w:asciiTheme="minorHAnsi" w:hAnsiTheme="minorHAnsi" w:cstheme="minorHAnsi"/>
                <w:b/>
                <w:color w:val="FF0000"/>
              </w:rPr>
            </w:pPr>
          </w:p>
        </w:tc>
      </w:tr>
      <w:tr w:rsidR="005A79E2" w:rsidTr="005A79E2">
        <w:tblPrEx>
          <w:shd w:val="clear" w:color="auto" w:fill="auto"/>
        </w:tblPrEx>
        <w:tc>
          <w:tcPr>
            <w:tcW w:w="5910" w:type="dxa"/>
          </w:tcPr>
          <w:p w:rsidR="005A79E2" w:rsidRDefault="005A79E2">
            <w:pPr>
              <w:pStyle w:val="NoSpacing"/>
              <w:jc w:val="center"/>
              <w:rPr>
                <w:rFonts w:asciiTheme="minorHAnsi" w:hAnsiTheme="minorHAnsi" w:cstheme="minorHAnsi"/>
              </w:rPr>
            </w:pPr>
          </w:p>
          <w:p w:rsidR="005A79E2" w:rsidRDefault="005A79E2">
            <w:pPr>
              <w:pStyle w:val="NoSpacing"/>
              <w:jc w:val="center"/>
              <w:rPr>
                <w:rFonts w:asciiTheme="minorHAnsi" w:hAnsiTheme="minorHAnsi" w:cstheme="minorHAnsi"/>
              </w:rPr>
            </w:pPr>
          </w:p>
        </w:tc>
        <w:tc>
          <w:tcPr>
            <w:tcW w:w="2021" w:type="dxa"/>
            <w:tcBorders>
              <w:righ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right w:val="single" w:sz="4" w:space="0" w:color="auto"/>
            </w:tcBorders>
            <w:vAlign w:val="center"/>
          </w:tcPr>
          <w:p w:rsidR="005A79E2" w:rsidRDefault="005A79E2">
            <w:pPr>
              <w:pStyle w:val="NoSpacing"/>
              <w:jc w:val="center"/>
              <w:rPr>
                <w:rFonts w:asciiTheme="minorHAnsi" w:hAnsiTheme="minorHAnsi" w:cstheme="minorHAnsi"/>
                <w:b/>
              </w:rPr>
            </w:pPr>
          </w:p>
        </w:tc>
        <w:tc>
          <w:tcPr>
            <w:tcW w:w="2021" w:type="dxa"/>
            <w:tcBorders>
              <w:left w:val="single" w:sz="4" w:space="0" w:color="auto"/>
              <w:righ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tcBorders>
          </w:tcPr>
          <w:p w:rsidR="005A79E2" w:rsidRPr="005A79E2" w:rsidRDefault="005A79E2">
            <w:pPr>
              <w:pStyle w:val="NoSpacing"/>
              <w:jc w:val="center"/>
              <w:rPr>
                <w:rFonts w:asciiTheme="minorHAnsi" w:hAnsiTheme="minorHAnsi" w:cstheme="minorHAnsi"/>
                <w:b/>
                <w:color w:val="FF0000"/>
              </w:rPr>
            </w:pPr>
          </w:p>
        </w:tc>
      </w:tr>
      <w:tr w:rsidR="005A79E2" w:rsidTr="005A79E2">
        <w:tblPrEx>
          <w:shd w:val="clear" w:color="auto" w:fill="auto"/>
        </w:tblPrEx>
        <w:tc>
          <w:tcPr>
            <w:tcW w:w="5910" w:type="dxa"/>
          </w:tcPr>
          <w:p w:rsidR="005A79E2" w:rsidRDefault="005A79E2">
            <w:pPr>
              <w:pStyle w:val="NoSpacing"/>
              <w:jc w:val="center"/>
              <w:rPr>
                <w:rFonts w:asciiTheme="minorHAnsi" w:hAnsiTheme="minorHAnsi" w:cstheme="minorHAnsi"/>
                <w:b/>
              </w:rPr>
            </w:pPr>
          </w:p>
          <w:p w:rsidR="005A79E2" w:rsidRDefault="005A79E2">
            <w:pPr>
              <w:pStyle w:val="NoSpacing"/>
              <w:jc w:val="center"/>
              <w:rPr>
                <w:rFonts w:asciiTheme="minorHAnsi" w:hAnsiTheme="minorHAnsi" w:cstheme="minorHAnsi"/>
                <w:b/>
              </w:rPr>
            </w:pPr>
          </w:p>
        </w:tc>
        <w:tc>
          <w:tcPr>
            <w:tcW w:w="2021" w:type="dxa"/>
            <w:tcBorders>
              <w:righ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right w:val="single" w:sz="4" w:space="0" w:color="auto"/>
            </w:tcBorders>
            <w:vAlign w:val="center"/>
          </w:tcPr>
          <w:p w:rsidR="005A79E2" w:rsidRDefault="005A79E2">
            <w:pPr>
              <w:pStyle w:val="NoSpacing"/>
              <w:jc w:val="center"/>
              <w:rPr>
                <w:rFonts w:asciiTheme="minorHAnsi" w:hAnsiTheme="minorHAnsi" w:cstheme="minorHAnsi"/>
                <w:b/>
              </w:rPr>
            </w:pPr>
          </w:p>
        </w:tc>
        <w:tc>
          <w:tcPr>
            <w:tcW w:w="2021" w:type="dxa"/>
            <w:tcBorders>
              <w:left w:val="single" w:sz="4" w:space="0" w:color="auto"/>
              <w:righ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tcBorders>
            <w:vAlign w:val="center"/>
          </w:tcPr>
          <w:p w:rsidR="005A79E2" w:rsidRDefault="005A79E2">
            <w:pPr>
              <w:pStyle w:val="NoSpacing"/>
              <w:jc w:val="center"/>
              <w:rPr>
                <w:rFonts w:asciiTheme="minorHAnsi" w:hAnsiTheme="minorHAnsi" w:cstheme="minorHAnsi"/>
                <w:b/>
              </w:rPr>
            </w:pPr>
          </w:p>
        </w:tc>
        <w:tc>
          <w:tcPr>
            <w:tcW w:w="2022" w:type="dxa"/>
            <w:tcBorders>
              <w:left w:val="single" w:sz="4" w:space="0" w:color="auto"/>
            </w:tcBorders>
          </w:tcPr>
          <w:p w:rsidR="005A79E2" w:rsidRPr="005A79E2" w:rsidRDefault="005A79E2">
            <w:pPr>
              <w:pStyle w:val="NoSpacing"/>
              <w:jc w:val="center"/>
              <w:rPr>
                <w:rFonts w:asciiTheme="minorHAnsi" w:hAnsiTheme="minorHAnsi" w:cstheme="minorHAnsi"/>
                <w:b/>
                <w:color w:val="FF0000"/>
              </w:rPr>
            </w:pPr>
          </w:p>
        </w:tc>
      </w:tr>
    </w:tbl>
    <w:p w:rsidR="003A6FFE" w:rsidRDefault="003A6FFE">
      <w:pPr>
        <w:pStyle w:val="Heading1"/>
        <w:rPr>
          <w:rFonts w:ascii="Gill Sans MT" w:hAnsi="Gill Sans MT"/>
        </w:rPr>
        <w:sectPr w:rsidR="003A6FFE">
          <w:pgSz w:w="16838" w:h="11906" w:orient="landscape"/>
          <w:pgMar w:top="397" w:right="284" w:bottom="397" w:left="284" w:header="527" w:footer="312" w:gutter="0"/>
          <w:cols w:space="708"/>
          <w:docGrid w:linePitch="360"/>
        </w:sectPr>
      </w:pPr>
    </w:p>
    <w:p w:rsidR="003A6FFE" w:rsidRPr="00EC05C6" w:rsidRDefault="00465844">
      <w:pPr>
        <w:pStyle w:val="Heading2"/>
        <w:rPr>
          <w:rFonts w:asciiTheme="minorHAnsi" w:hAnsiTheme="minorHAnsi" w:cstheme="minorHAnsi"/>
          <w:color w:val="auto"/>
        </w:rPr>
      </w:pPr>
      <w:bookmarkStart w:id="63" w:name="_Toc424562407"/>
      <w:bookmarkStart w:id="64" w:name="_Toc482351044"/>
      <w:r w:rsidRPr="00EC05C6">
        <w:rPr>
          <w:rFonts w:asciiTheme="minorHAnsi" w:hAnsiTheme="minorHAnsi" w:cstheme="minorHAnsi"/>
          <w:color w:val="auto"/>
        </w:rPr>
        <w:lastRenderedPageBreak/>
        <w:t>Appendix 3 - Lesson Observation Pro</w:t>
      </w:r>
      <w:r w:rsidR="007F6C0F" w:rsidRPr="00EC05C6">
        <w:rPr>
          <w:rFonts w:asciiTheme="minorHAnsi" w:hAnsiTheme="minorHAnsi" w:cstheme="minorHAnsi"/>
          <w:color w:val="auto"/>
        </w:rPr>
        <w:t>-</w:t>
      </w:r>
      <w:r w:rsidRPr="00EC05C6">
        <w:rPr>
          <w:rFonts w:asciiTheme="minorHAnsi" w:hAnsiTheme="minorHAnsi" w:cstheme="minorHAnsi"/>
          <w:color w:val="auto"/>
        </w:rPr>
        <w:t>forma</w:t>
      </w:r>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702"/>
      </w:tblGrid>
      <w:tr w:rsidR="003A6FFE" w:rsidTr="0094474B">
        <w:tc>
          <w:tcPr>
            <w:tcW w:w="11102" w:type="dxa"/>
            <w:gridSpan w:val="2"/>
            <w:shd w:val="clear" w:color="auto" w:fill="BFBFBF"/>
          </w:tcPr>
          <w:p w:rsidR="003A6FFE" w:rsidRDefault="00465844">
            <w:pPr>
              <w:pStyle w:val="NoSpacing"/>
              <w:jc w:val="center"/>
              <w:rPr>
                <w:noProof/>
              </w:rPr>
            </w:pPr>
            <w:r>
              <w:rPr>
                <w:noProof/>
                <w:lang w:eastAsia="en-GB"/>
              </w:rPr>
              <w:drawing>
                <wp:inline distT="0" distB="0" distL="0" distR="0">
                  <wp:extent cx="2385695" cy="636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t="19333" b="10364"/>
                          <a:stretch>
                            <a:fillRect/>
                          </a:stretch>
                        </pic:blipFill>
                        <pic:spPr bwMode="auto">
                          <a:xfrm>
                            <a:off x="0" y="0"/>
                            <a:ext cx="2385695" cy="636270"/>
                          </a:xfrm>
                          <a:prstGeom prst="rect">
                            <a:avLst/>
                          </a:prstGeom>
                          <a:noFill/>
                          <a:ln>
                            <a:noFill/>
                          </a:ln>
                        </pic:spPr>
                      </pic:pic>
                    </a:graphicData>
                  </a:graphic>
                </wp:inline>
              </w:drawing>
            </w:r>
          </w:p>
          <w:p w:rsidR="003A6FFE" w:rsidRDefault="003A6FFE">
            <w:pPr>
              <w:pStyle w:val="NoSpacing"/>
              <w:jc w:val="center"/>
              <w:rPr>
                <w:rFonts w:cs="Calibri"/>
                <w:sz w:val="20"/>
                <w:szCs w:val="20"/>
              </w:rPr>
            </w:pPr>
          </w:p>
          <w:p w:rsidR="003A6FFE" w:rsidRDefault="00465844">
            <w:pPr>
              <w:pStyle w:val="NoSpacing"/>
              <w:jc w:val="center"/>
              <w:rPr>
                <w:rFonts w:cs="Calibri"/>
                <w:b/>
                <w:i/>
              </w:rPr>
            </w:pPr>
            <w:r>
              <w:rPr>
                <w:rFonts w:cs="Calibri"/>
                <w:b/>
                <w:i/>
              </w:rPr>
              <w:t>Believe, Succeed, Together</w:t>
            </w:r>
          </w:p>
          <w:p w:rsidR="003A6FFE" w:rsidRDefault="003A6FFE">
            <w:pPr>
              <w:pStyle w:val="NoSpacing"/>
              <w:jc w:val="center"/>
              <w:rPr>
                <w:rFonts w:cs="Calibri"/>
                <w:b/>
                <w:i/>
              </w:rPr>
            </w:pPr>
          </w:p>
          <w:p w:rsidR="003A6FFE" w:rsidRDefault="00465844">
            <w:pPr>
              <w:pStyle w:val="NoSpacing"/>
              <w:jc w:val="center"/>
              <w:rPr>
                <w:rFonts w:cs="Calibri"/>
                <w:sz w:val="28"/>
                <w:szCs w:val="28"/>
              </w:rPr>
            </w:pPr>
            <w:r>
              <w:rPr>
                <w:rFonts w:cs="Calibri"/>
                <w:sz w:val="28"/>
                <w:szCs w:val="28"/>
              </w:rPr>
              <w:t>Lesson Observation Sheet</w:t>
            </w:r>
          </w:p>
          <w:p w:rsidR="003A6FFE" w:rsidRDefault="003A6FFE">
            <w:pPr>
              <w:pStyle w:val="NoSpacing"/>
              <w:jc w:val="center"/>
              <w:rPr>
                <w:rFonts w:asciiTheme="minorHAnsi" w:hAnsiTheme="minorHAnsi" w:cstheme="minorHAnsi"/>
                <w:sz w:val="28"/>
                <w:szCs w:val="28"/>
              </w:rPr>
            </w:pPr>
          </w:p>
        </w:tc>
      </w:tr>
      <w:tr w:rsidR="003A6FFE" w:rsidTr="0094474B">
        <w:tc>
          <w:tcPr>
            <w:tcW w:w="5400" w:type="dxa"/>
            <w:shd w:val="clear" w:color="auto" w:fill="auto"/>
            <w:vAlign w:val="center"/>
          </w:tcPr>
          <w:p w:rsidR="003A6FFE" w:rsidRDefault="001A4794">
            <w:pPr>
              <w:pStyle w:val="NoSpacing"/>
              <w:rPr>
                <w:rFonts w:asciiTheme="minorHAnsi" w:hAnsiTheme="minorHAnsi" w:cstheme="minorHAnsi"/>
                <w:b/>
                <w:bCs/>
              </w:rPr>
            </w:pPr>
            <w:r>
              <w:rPr>
                <w:rFonts w:asciiTheme="minorHAnsi" w:hAnsiTheme="minorHAnsi" w:cstheme="minorHAnsi"/>
                <w:b/>
                <w:bCs/>
              </w:rPr>
              <w:t>Name of Teacher</w:t>
            </w:r>
            <w:r w:rsidR="00465844">
              <w:rPr>
                <w:rFonts w:asciiTheme="minorHAnsi" w:hAnsiTheme="minorHAnsi" w:cstheme="minorHAnsi"/>
                <w:b/>
                <w:bCs/>
              </w:rPr>
              <w:t xml:space="preserve">:            </w:t>
            </w:r>
          </w:p>
          <w:p w:rsidR="003A6FFE" w:rsidRDefault="003A6FFE">
            <w:pPr>
              <w:pStyle w:val="NoSpacing"/>
              <w:rPr>
                <w:rFonts w:asciiTheme="minorHAnsi" w:hAnsiTheme="minorHAnsi" w:cstheme="minorHAnsi"/>
                <w:b/>
              </w:rPr>
            </w:pPr>
          </w:p>
        </w:tc>
        <w:tc>
          <w:tcPr>
            <w:tcW w:w="5702" w:type="dxa"/>
            <w:shd w:val="clear" w:color="auto" w:fill="auto"/>
          </w:tcPr>
          <w:p w:rsidR="003A6FFE" w:rsidRDefault="001A4794">
            <w:pPr>
              <w:pStyle w:val="NoSpacing"/>
              <w:rPr>
                <w:rFonts w:asciiTheme="minorHAnsi" w:hAnsiTheme="minorHAnsi" w:cstheme="minorHAnsi"/>
                <w:b/>
              </w:rPr>
            </w:pPr>
            <w:r>
              <w:rPr>
                <w:rFonts w:asciiTheme="minorHAnsi" w:hAnsiTheme="minorHAnsi" w:cstheme="minorHAnsi"/>
                <w:b/>
                <w:bCs/>
              </w:rPr>
              <w:t>Name of Observer(s):</w:t>
            </w:r>
          </w:p>
        </w:tc>
      </w:tr>
      <w:tr w:rsidR="003A6FFE" w:rsidTr="0094474B">
        <w:tc>
          <w:tcPr>
            <w:tcW w:w="5400" w:type="dxa"/>
            <w:shd w:val="clear" w:color="auto" w:fill="auto"/>
            <w:vAlign w:val="center"/>
          </w:tcPr>
          <w:p w:rsidR="003A6FFE" w:rsidRDefault="001A4794">
            <w:pPr>
              <w:pStyle w:val="NoSpacing"/>
              <w:rPr>
                <w:rFonts w:asciiTheme="minorHAnsi" w:hAnsiTheme="minorHAnsi" w:cstheme="minorHAnsi"/>
                <w:b/>
                <w:bCs/>
              </w:rPr>
            </w:pPr>
            <w:r>
              <w:rPr>
                <w:rFonts w:asciiTheme="minorHAnsi" w:hAnsiTheme="minorHAnsi" w:cstheme="minorHAnsi"/>
                <w:b/>
                <w:bCs/>
              </w:rPr>
              <w:t>Observation Type:</w:t>
            </w:r>
          </w:p>
          <w:p w:rsidR="003A6FFE" w:rsidRDefault="003A6FFE">
            <w:pPr>
              <w:pStyle w:val="NoSpacing"/>
              <w:rPr>
                <w:rFonts w:asciiTheme="minorHAnsi" w:hAnsiTheme="minorHAnsi" w:cstheme="minorHAnsi"/>
                <w:b/>
              </w:rPr>
            </w:pPr>
          </w:p>
        </w:tc>
        <w:tc>
          <w:tcPr>
            <w:tcW w:w="5702" w:type="dxa"/>
            <w:shd w:val="clear" w:color="auto" w:fill="auto"/>
          </w:tcPr>
          <w:p w:rsidR="003A6FFE" w:rsidRDefault="001A4794">
            <w:pPr>
              <w:pStyle w:val="NoSpacing"/>
              <w:rPr>
                <w:rFonts w:asciiTheme="minorHAnsi" w:hAnsiTheme="minorHAnsi" w:cstheme="minorHAnsi"/>
                <w:b/>
              </w:rPr>
            </w:pPr>
            <w:r>
              <w:rPr>
                <w:rFonts w:asciiTheme="minorHAnsi" w:hAnsiTheme="minorHAnsi" w:cstheme="minorHAnsi"/>
                <w:b/>
                <w:bCs/>
              </w:rPr>
              <w:t>Date:</w:t>
            </w:r>
          </w:p>
        </w:tc>
      </w:tr>
      <w:tr w:rsidR="003A6FFE" w:rsidTr="0094474B">
        <w:tc>
          <w:tcPr>
            <w:tcW w:w="5400" w:type="dxa"/>
            <w:shd w:val="clear" w:color="auto" w:fill="auto"/>
            <w:vAlign w:val="center"/>
          </w:tcPr>
          <w:p w:rsidR="003A6FFE" w:rsidRDefault="001A4794">
            <w:pPr>
              <w:pStyle w:val="NoSpacing"/>
              <w:rPr>
                <w:rFonts w:asciiTheme="minorHAnsi" w:hAnsiTheme="minorHAnsi" w:cstheme="minorHAnsi"/>
                <w:b/>
                <w:bCs/>
              </w:rPr>
            </w:pPr>
            <w:r>
              <w:rPr>
                <w:rFonts w:asciiTheme="minorHAnsi" w:hAnsiTheme="minorHAnsi" w:cstheme="minorHAnsi"/>
                <w:b/>
                <w:bCs/>
              </w:rPr>
              <w:t>Subject:</w:t>
            </w:r>
          </w:p>
          <w:p w:rsidR="003A6FFE" w:rsidRDefault="003A6FFE">
            <w:pPr>
              <w:pStyle w:val="NoSpacing"/>
              <w:rPr>
                <w:rFonts w:asciiTheme="minorHAnsi" w:hAnsiTheme="minorHAnsi" w:cstheme="minorHAnsi"/>
                <w:b/>
              </w:rPr>
            </w:pPr>
          </w:p>
        </w:tc>
        <w:tc>
          <w:tcPr>
            <w:tcW w:w="5702" w:type="dxa"/>
            <w:shd w:val="clear" w:color="auto" w:fill="auto"/>
          </w:tcPr>
          <w:p w:rsidR="003A6FFE" w:rsidRDefault="001A4794">
            <w:pPr>
              <w:pStyle w:val="NoSpacing"/>
              <w:rPr>
                <w:rFonts w:asciiTheme="minorHAnsi" w:hAnsiTheme="minorHAnsi" w:cstheme="minorHAnsi"/>
                <w:b/>
              </w:rPr>
            </w:pPr>
            <w:r>
              <w:rPr>
                <w:rFonts w:asciiTheme="minorHAnsi" w:hAnsiTheme="minorHAnsi" w:cstheme="minorHAnsi"/>
                <w:b/>
                <w:bCs/>
              </w:rPr>
              <w:t>Lesson Period:</w:t>
            </w:r>
          </w:p>
        </w:tc>
      </w:tr>
      <w:tr w:rsidR="003A6FFE" w:rsidTr="0094474B">
        <w:tc>
          <w:tcPr>
            <w:tcW w:w="5400" w:type="dxa"/>
            <w:shd w:val="clear" w:color="auto" w:fill="auto"/>
            <w:vAlign w:val="center"/>
          </w:tcPr>
          <w:p w:rsidR="003A6FFE" w:rsidRDefault="00465844">
            <w:pPr>
              <w:pStyle w:val="NoSpacing"/>
              <w:rPr>
                <w:rFonts w:asciiTheme="minorHAnsi" w:hAnsiTheme="minorHAnsi" w:cstheme="minorHAnsi"/>
                <w:b/>
              </w:rPr>
            </w:pPr>
            <w:r>
              <w:rPr>
                <w:rFonts w:asciiTheme="minorHAnsi" w:hAnsiTheme="minorHAnsi" w:cstheme="minorHAnsi"/>
                <w:b/>
              </w:rPr>
              <w:t>Y</w:t>
            </w:r>
            <w:r w:rsidR="001A4794">
              <w:rPr>
                <w:rFonts w:asciiTheme="minorHAnsi" w:hAnsiTheme="minorHAnsi" w:cstheme="minorHAnsi"/>
                <w:b/>
              </w:rPr>
              <w:t>ear Group:</w:t>
            </w:r>
          </w:p>
          <w:p w:rsidR="003A6FFE" w:rsidRDefault="003A6FFE">
            <w:pPr>
              <w:pStyle w:val="NoSpacing"/>
              <w:rPr>
                <w:rFonts w:asciiTheme="minorHAnsi" w:hAnsiTheme="minorHAnsi" w:cstheme="minorHAnsi"/>
                <w:b/>
              </w:rPr>
            </w:pPr>
          </w:p>
        </w:tc>
        <w:tc>
          <w:tcPr>
            <w:tcW w:w="5702" w:type="dxa"/>
            <w:shd w:val="clear" w:color="auto" w:fill="auto"/>
          </w:tcPr>
          <w:p w:rsidR="003A6FFE" w:rsidRDefault="001A4794">
            <w:pPr>
              <w:pStyle w:val="NoSpacing"/>
              <w:rPr>
                <w:rFonts w:asciiTheme="minorHAnsi" w:hAnsiTheme="minorHAnsi" w:cstheme="minorHAnsi"/>
                <w:b/>
              </w:rPr>
            </w:pPr>
            <w:r>
              <w:rPr>
                <w:rFonts w:asciiTheme="minorHAnsi" w:hAnsiTheme="minorHAnsi" w:cstheme="minorHAnsi"/>
                <w:b/>
              </w:rPr>
              <w:t>Ability Group:</w:t>
            </w:r>
          </w:p>
          <w:p w:rsidR="003A6FFE" w:rsidRDefault="003A6FFE">
            <w:pPr>
              <w:pStyle w:val="NoSpacing"/>
              <w:rPr>
                <w:rFonts w:asciiTheme="minorHAnsi" w:hAnsiTheme="minorHAnsi" w:cstheme="minorHAnsi"/>
                <w:b/>
              </w:rPr>
            </w:pPr>
          </w:p>
        </w:tc>
      </w:tr>
      <w:tr w:rsidR="003A6FFE" w:rsidTr="0094474B">
        <w:tc>
          <w:tcPr>
            <w:tcW w:w="5400" w:type="dxa"/>
            <w:shd w:val="clear" w:color="auto" w:fill="auto"/>
            <w:vAlign w:val="center"/>
          </w:tcPr>
          <w:p w:rsidR="003A6FFE" w:rsidRDefault="001A4794">
            <w:pPr>
              <w:pStyle w:val="NoSpacing"/>
              <w:rPr>
                <w:rFonts w:asciiTheme="minorHAnsi" w:hAnsiTheme="minorHAnsi" w:cstheme="minorHAnsi"/>
                <w:b/>
              </w:rPr>
            </w:pPr>
            <w:r>
              <w:rPr>
                <w:rFonts w:asciiTheme="minorHAnsi" w:hAnsiTheme="minorHAnsi" w:cstheme="minorHAnsi"/>
                <w:b/>
              </w:rPr>
              <w:t>Gender:</w:t>
            </w:r>
          </w:p>
          <w:p w:rsidR="003A6FFE" w:rsidRDefault="003A6FFE">
            <w:pPr>
              <w:pStyle w:val="NoSpacing"/>
              <w:rPr>
                <w:rFonts w:asciiTheme="minorHAnsi" w:hAnsiTheme="minorHAnsi" w:cstheme="minorHAnsi"/>
                <w:b/>
              </w:rPr>
            </w:pPr>
          </w:p>
        </w:tc>
        <w:tc>
          <w:tcPr>
            <w:tcW w:w="5702" w:type="dxa"/>
            <w:shd w:val="clear" w:color="auto" w:fill="auto"/>
          </w:tcPr>
          <w:p w:rsidR="003A6FFE" w:rsidRDefault="0094474B">
            <w:pPr>
              <w:pStyle w:val="NoSpacing"/>
              <w:rPr>
                <w:rFonts w:asciiTheme="minorHAnsi" w:hAnsiTheme="minorHAnsi" w:cstheme="minorHAnsi"/>
                <w:b/>
              </w:rPr>
            </w:pPr>
            <w:r>
              <w:rPr>
                <w:rFonts w:asciiTheme="minorHAnsi" w:hAnsiTheme="minorHAnsi" w:cstheme="minorHAnsi"/>
                <w:b/>
              </w:rPr>
              <w:t>Health and Safety:</w:t>
            </w:r>
          </w:p>
        </w:tc>
      </w:tr>
    </w:tbl>
    <w:p w:rsidR="003A6FFE" w:rsidRDefault="003A6FFE">
      <w:pPr>
        <w:pStyle w:val="NoSpacing"/>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8889"/>
      </w:tblGrid>
      <w:tr w:rsidR="003A6FFE" w:rsidTr="0094474B">
        <w:tc>
          <w:tcPr>
            <w:tcW w:w="11102" w:type="dxa"/>
            <w:gridSpan w:val="2"/>
            <w:shd w:val="pct10" w:color="auto" w:fill="auto"/>
          </w:tcPr>
          <w:p w:rsidR="003A6FFE" w:rsidRPr="00D13C78" w:rsidRDefault="00465844">
            <w:pPr>
              <w:pStyle w:val="NoSpacing"/>
              <w:jc w:val="center"/>
              <w:rPr>
                <w:rFonts w:asciiTheme="minorHAnsi" w:hAnsiTheme="minorHAnsi" w:cstheme="minorHAnsi"/>
                <w:b/>
                <w:sz w:val="20"/>
                <w:szCs w:val="20"/>
              </w:rPr>
            </w:pPr>
            <w:r w:rsidRPr="00D13C78">
              <w:rPr>
                <w:rFonts w:asciiTheme="minorHAnsi" w:hAnsiTheme="minorHAnsi" w:cstheme="minorHAnsi"/>
                <w:b/>
                <w:sz w:val="20"/>
                <w:szCs w:val="20"/>
              </w:rPr>
              <w:t>Quality of Teaching</w:t>
            </w:r>
            <w:r w:rsidR="00A40C67" w:rsidRPr="00D13C78">
              <w:rPr>
                <w:rFonts w:asciiTheme="minorHAnsi" w:hAnsiTheme="minorHAnsi" w:cstheme="minorHAnsi"/>
                <w:b/>
                <w:sz w:val="20"/>
                <w:szCs w:val="20"/>
              </w:rPr>
              <w:t>, Learning and Assessment</w:t>
            </w:r>
          </w:p>
        </w:tc>
      </w:tr>
      <w:tr w:rsidR="003A6FFE" w:rsidTr="0094474B">
        <w:trPr>
          <w:trHeight w:val="1108"/>
        </w:trPr>
        <w:tc>
          <w:tcPr>
            <w:tcW w:w="2213" w:type="dxa"/>
            <w:shd w:val="clear" w:color="auto" w:fill="auto"/>
            <w:vAlign w:val="center"/>
          </w:tcPr>
          <w:p w:rsidR="003A6FFE" w:rsidRDefault="00465844" w:rsidP="0041115D">
            <w:pPr>
              <w:pStyle w:val="NoSpacing"/>
              <w:jc w:val="center"/>
              <w:rPr>
                <w:rFonts w:asciiTheme="minorHAnsi" w:hAnsiTheme="minorHAnsi" w:cstheme="minorHAnsi"/>
                <w:b/>
                <w:sz w:val="20"/>
                <w:szCs w:val="20"/>
              </w:rPr>
            </w:pPr>
            <w:r>
              <w:rPr>
                <w:rFonts w:asciiTheme="minorHAnsi" w:hAnsiTheme="minorHAnsi" w:cstheme="minorHAnsi"/>
                <w:b/>
                <w:sz w:val="20"/>
                <w:szCs w:val="20"/>
              </w:rPr>
              <w:t>Teaching</w:t>
            </w:r>
          </w:p>
        </w:tc>
        <w:tc>
          <w:tcPr>
            <w:tcW w:w="8889" w:type="dxa"/>
            <w:shd w:val="clear" w:color="auto" w:fill="auto"/>
            <w:vAlign w:val="center"/>
          </w:tcPr>
          <w:p w:rsidR="003A6FFE" w:rsidRPr="00D13C78" w:rsidRDefault="00465844" w:rsidP="0094474B">
            <w:pPr>
              <w:pStyle w:val="NoSpacing"/>
              <w:rPr>
                <w:rFonts w:asciiTheme="minorHAnsi" w:hAnsiTheme="minorHAnsi" w:cstheme="minorHAnsi"/>
                <w:sz w:val="20"/>
                <w:szCs w:val="20"/>
              </w:rPr>
            </w:pPr>
            <w:r w:rsidRPr="00D13C78">
              <w:rPr>
                <w:rFonts w:asciiTheme="minorHAnsi" w:hAnsiTheme="minorHAnsi" w:cstheme="minorHAnsi"/>
                <w:sz w:val="20"/>
                <w:szCs w:val="20"/>
              </w:rPr>
              <w:t>Throughout the entire lesson the teaching is imaginative, stimulating, motivating and engaging</w:t>
            </w:r>
            <w:r w:rsidR="003D1D66" w:rsidRPr="00D13C78">
              <w:rPr>
                <w:rFonts w:asciiTheme="minorHAnsi" w:hAnsiTheme="minorHAnsi" w:cstheme="minorHAnsi"/>
                <w:sz w:val="20"/>
                <w:szCs w:val="20"/>
              </w:rPr>
              <w:t>,</w:t>
            </w:r>
            <w:r w:rsidRPr="00D13C78">
              <w:rPr>
                <w:rFonts w:asciiTheme="minorHAnsi" w:hAnsiTheme="minorHAnsi" w:cstheme="minorHAnsi"/>
                <w:sz w:val="20"/>
                <w:szCs w:val="20"/>
              </w:rPr>
              <w:t xml:space="preserve"> and promotes high levels of resilience, confidence and</w:t>
            </w:r>
            <w:r w:rsidR="00087B58" w:rsidRPr="00D13C78">
              <w:rPr>
                <w:rFonts w:asciiTheme="minorHAnsi" w:hAnsiTheme="minorHAnsi" w:cstheme="minorHAnsi"/>
                <w:sz w:val="20"/>
                <w:szCs w:val="20"/>
              </w:rPr>
              <w:t xml:space="preserve"> independence which is reflected in pupils’ ‘love of learning’ and/or ‘thirst for knowledge’. </w:t>
            </w:r>
          </w:p>
          <w:p w:rsidR="003A6FFE" w:rsidRPr="00D13C78" w:rsidRDefault="00465844" w:rsidP="0094474B">
            <w:pPr>
              <w:pStyle w:val="NoSpacing"/>
              <w:rPr>
                <w:rFonts w:asciiTheme="minorHAnsi" w:hAnsiTheme="minorHAnsi" w:cstheme="minorHAnsi"/>
                <w:sz w:val="20"/>
                <w:szCs w:val="20"/>
              </w:rPr>
            </w:pPr>
            <w:r w:rsidRPr="00D13C78">
              <w:rPr>
                <w:rFonts w:asciiTheme="minorHAnsi" w:hAnsiTheme="minorHAnsi" w:cstheme="minorHAnsi"/>
                <w:sz w:val="20"/>
                <w:szCs w:val="20"/>
              </w:rPr>
              <w:t xml:space="preserve">Where relevant and appropriate, opportunities for </w:t>
            </w:r>
            <w:r w:rsidR="005A79E2" w:rsidRPr="00D13C78">
              <w:rPr>
                <w:rFonts w:asciiTheme="minorHAnsi" w:hAnsiTheme="minorHAnsi" w:cstheme="minorHAnsi"/>
                <w:sz w:val="20"/>
                <w:szCs w:val="20"/>
              </w:rPr>
              <w:t>literacy, numeracy</w:t>
            </w:r>
            <w:r w:rsidRPr="00D13C78">
              <w:rPr>
                <w:rFonts w:asciiTheme="minorHAnsi" w:hAnsiTheme="minorHAnsi" w:cstheme="minorHAnsi"/>
                <w:sz w:val="20"/>
                <w:szCs w:val="20"/>
              </w:rPr>
              <w:t xml:space="preserve">, SMSC and cross-curricular links are developed and enhance and extend learning. </w:t>
            </w:r>
          </w:p>
          <w:p w:rsidR="003A6FFE" w:rsidRPr="00D13C78" w:rsidRDefault="00465844" w:rsidP="0094474B">
            <w:pPr>
              <w:pStyle w:val="NoSpacing"/>
              <w:rPr>
                <w:rFonts w:asciiTheme="minorHAnsi" w:hAnsiTheme="minorHAnsi" w:cstheme="minorHAnsi"/>
                <w:sz w:val="20"/>
                <w:szCs w:val="20"/>
              </w:rPr>
            </w:pPr>
            <w:r w:rsidRPr="00D13C78">
              <w:rPr>
                <w:rFonts w:asciiTheme="minorHAnsi" w:hAnsiTheme="minorHAnsi" w:cstheme="minorHAnsi"/>
                <w:sz w:val="20"/>
                <w:szCs w:val="20"/>
              </w:rPr>
              <w:t>Pupils indicate (through an examination of their books and/or conversations with the observer) that the observed lesson is a ‘typical’ lesson.</w:t>
            </w:r>
          </w:p>
        </w:tc>
      </w:tr>
      <w:tr w:rsidR="003A6FFE" w:rsidTr="0094474B">
        <w:trPr>
          <w:trHeight w:val="698"/>
        </w:trPr>
        <w:tc>
          <w:tcPr>
            <w:tcW w:w="2213" w:type="dxa"/>
            <w:shd w:val="clear" w:color="auto" w:fill="auto"/>
            <w:vAlign w:val="center"/>
          </w:tcPr>
          <w:p w:rsidR="003A6FFE" w:rsidRDefault="00465844" w:rsidP="0041115D">
            <w:pPr>
              <w:pStyle w:val="NoSpacing"/>
              <w:jc w:val="center"/>
              <w:rPr>
                <w:rFonts w:asciiTheme="minorHAnsi" w:hAnsiTheme="minorHAnsi" w:cstheme="minorHAnsi"/>
                <w:b/>
                <w:sz w:val="20"/>
                <w:szCs w:val="20"/>
              </w:rPr>
            </w:pPr>
            <w:r>
              <w:rPr>
                <w:rFonts w:asciiTheme="minorHAnsi" w:hAnsiTheme="minorHAnsi" w:cstheme="minorHAnsi"/>
                <w:b/>
                <w:sz w:val="20"/>
                <w:szCs w:val="20"/>
              </w:rPr>
              <w:t>Learning Outcomes</w:t>
            </w:r>
          </w:p>
        </w:tc>
        <w:tc>
          <w:tcPr>
            <w:tcW w:w="8889" w:type="dxa"/>
            <w:shd w:val="clear" w:color="auto" w:fill="auto"/>
            <w:vAlign w:val="center"/>
          </w:tcPr>
          <w:p w:rsidR="003A6FFE" w:rsidRPr="00D13C78" w:rsidRDefault="00465844" w:rsidP="0094474B">
            <w:pPr>
              <w:pStyle w:val="NoSpacing"/>
              <w:rPr>
                <w:rFonts w:asciiTheme="minorHAnsi" w:hAnsiTheme="minorHAnsi" w:cstheme="minorHAnsi"/>
                <w:sz w:val="20"/>
                <w:szCs w:val="20"/>
              </w:rPr>
            </w:pPr>
            <w:r w:rsidRPr="00D13C78">
              <w:rPr>
                <w:rFonts w:asciiTheme="minorHAnsi" w:hAnsiTheme="minorHAnsi" w:cstheme="minorHAnsi"/>
                <w:sz w:val="20"/>
                <w:szCs w:val="20"/>
              </w:rPr>
              <w:t xml:space="preserve">The learning outcomes are appropriate, reflect high expectations, are shared and understood by all pupils and are clearly linked to </w:t>
            </w:r>
            <w:r w:rsidR="005A79E2" w:rsidRPr="00D13C78">
              <w:rPr>
                <w:rFonts w:asciiTheme="minorHAnsi" w:hAnsiTheme="minorHAnsi" w:cstheme="minorHAnsi"/>
                <w:sz w:val="20"/>
                <w:szCs w:val="20"/>
              </w:rPr>
              <w:t>assessment grade</w:t>
            </w:r>
            <w:r w:rsidRPr="00D13C78">
              <w:rPr>
                <w:rFonts w:asciiTheme="minorHAnsi" w:hAnsiTheme="minorHAnsi" w:cstheme="minorHAnsi"/>
                <w:sz w:val="20"/>
                <w:szCs w:val="20"/>
              </w:rPr>
              <w:t xml:space="preserve"> criteria.</w:t>
            </w:r>
          </w:p>
        </w:tc>
      </w:tr>
      <w:tr w:rsidR="003A6FFE" w:rsidTr="0094474B">
        <w:trPr>
          <w:trHeight w:val="836"/>
        </w:trPr>
        <w:tc>
          <w:tcPr>
            <w:tcW w:w="2213" w:type="dxa"/>
            <w:shd w:val="clear" w:color="auto" w:fill="auto"/>
            <w:vAlign w:val="center"/>
          </w:tcPr>
          <w:p w:rsidR="003A6FFE" w:rsidRDefault="00A40C67" w:rsidP="0041115D">
            <w:pPr>
              <w:pStyle w:val="NoSpacing"/>
              <w:jc w:val="center"/>
              <w:rPr>
                <w:rFonts w:asciiTheme="minorHAnsi" w:hAnsiTheme="minorHAnsi" w:cstheme="minorHAnsi"/>
                <w:b/>
                <w:sz w:val="20"/>
                <w:szCs w:val="20"/>
              </w:rPr>
            </w:pPr>
            <w:r w:rsidRPr="00D13C78">
              <w:rPr>
                <w:rFonts w:asciiTheme="minorHAnsi" w:hAnsiTheme="minorHAnsi" w:cstheme="minorHAnsi"/>
                <w:b/>
                <w:sz w:val="20"/>
                <w:szCs w:val="20"/>
              </w:rPr>
              <w:t xml:space="preserve">Monitoring Learning, </w:t>
            </w:r>
            <w:r w:rsidR="00465844" w:rsidRPr="00D13C78">
              <w:rPr>
                <w:rFonts w:asciiTheme="minorHAnsi" w:hAnsiTheme="minorHAnsi" w:cstheme="minorHAnsi"/>
                <w:b/>
                <w:sz w:val="20"/>
                <w:szCs w:val="20"/>
              </w:rPr>
              <w:t>Marking</w:t>
            </w:r>
            <w:r w:rsidRPr="00D13C78">
              <w:rPr>
                <w:rFonts w:asciiTheme="minorHAnsi" w:hAnsiTheme="minorHAnsi" w:cstheme="minorHAnsi"/>
                <w:b/>
                <w:sz w:val="20"/>
                <w:szCs w:val="20"/>
              </w:rPr>
              <w:t xml:space="preserve"> and Assessment</w:t>
            </w:r>
          </w:p>
        </w:tc>
        <w:tc>
          <w:tcPr>
            <w:tcW w:w="8889" w:type="dxa"/>
            <w:shd w:val="clear" w:color="auto" w:fill="auto"/>
            <w:vAlign w:val="center"/>
          </w:tcPr>
          <w:p w:rsidR="003A6FFE" w:rsidRPr="00D13C78" w:rsidRDefault="00465844" w:rsidP="0094474B">
            <w:pPr>
              <w:pStyle w:val="NoSpacing"/>
              <w:rPr>
                <w:rFonts w:asciiTheme="minorHAnsi" w:hAnsiTheme="minorHAnsi" w:cstheme="minorHAnsi"/>
                <w:sz w:val="20"/>
                <w:szCs w:val="20"/>
              </w:rPr>
            </w:pPr>
            <w:r w:rsidRPr="00D13C78">
              <w:rPr>
                <w:rFonts w:asciiTheme="minorHAnsi" w:hAnsiTheme="minorHAnsi" w:cstheme="minorHAnsi"/>
                <w:sz w:val="20"/>
                <w:szCs w:val="20"/>
              </w:rPr>
              <w:t>The teacher provides opportunities for assessment and systematically checks pupils’ understanding, whilst intervening effectively (including, where relevant, the effective deployment of support staff) to address misunderstandings and facilitate the learning of all pupils.</w:t>
            </w:r>
          </w:p>
          <w:p w:rsidR="003A6FFE" w:rsidRPr="00D13C78" w:rsidRDefault="00465844" w:rsidP="0094474B">
            <w:pPr>
              <w:pStyle w:val="NoSpacing"/>
              <w:rPr>
                <w:rFonts w:asciiTheme="minorHAnsi" w:hAnsiTheme="minorHAnsi" w:cstheme="minorHAnsi"/>
                <w:sz w:val="20"/>
                <w:szCs w:val="20"/>
              </w:rPr>
            </w:pPr>
            <w:r w:rsidRPr="00D13C78">
              <w:rPr>
                <w:rFonts w:asciiTheme="minorHAnsi" w:hAnsiTheme="minorHAnsi" w:cstheme="minorHAnsi"/>
                <w:sz w:val="20"/>
                <w:szCs w:val="20"/>
              </w:rPr>
              <w:t>Pupil work is consistently marked to a high sta</w:t>
            </w:r>
            <w:r w:rsidR="00D13C78" w:rsidRPr="00D13C78">
              <w:rPr>
                <w:rFonts w:asciiTheme="minorHAnsi" w:hAnsiTheme="minorHAnsi" w:cstheme="minorHAnsi"/>
                <w:sz w:val="20"/>
                <w:szCs w:val="20"/>
              </w:rPr>
              <w:t xml:space="preserve">ndard and includes incisive </w:t>
            </w:r>
            <w:r w:rsidRPr="00D13C78">
              <w:rPr>
                <w:rFonts w:asciiTheme="minorHAnsi" w:hAnsiTheme="minorHAnsi" w:cstheme="minorHAnsi"/>
                <w:sz w:val="20"/>
                <w:szCs w:val="20"/>
              </w:rPr>
              <w:t>written feedback that is act</w:t>
            </w:r>
            <w:r w:rsidR="005A79E2" w:rsidRPr="00D13C78">
              <w:rPr>
                <w:rFonts w:asciiTheme="minorHAnsi" w:hAnsiTheme="minorHAnsi" w:cstheme="minorHAnsi"/>
                <w:sz w:val="20"/>
                <w:szCs w:val="20"/>
              </w:rPr>
              <w:t>ed upon and supports progress.</w:t>
            </w:r>
          </w:p>
          <w:p w:rsidR="005A79E2" w:rsidRPr="00D13C78" w:rsidRDefault="005A79E2" w:rsidP="0094474B">
            <w:pPr>
              <w:pStyle w:val="NoSpacing"/>
              <w:rPr>
                <w:rFonts w:asciiTheme="minorHAnsi" w:hAnsiTheme="minorHAnsi" w:cstheme="minorHAnsi"/>
                <w:sz w:val="20"/>
                <w:szCs w:val="20"/>
              </w:rPr>
            </w:pPr>
            <w:r w:rsidRPr="00D13C78">
              <w:rPr>
                <w:rFonts w:asciiTheme="minorHAnsi" w:hAnsiTheme="minorHAnsi" w:cstheme="minorHAnsi"/>
                <w:sz w:val="20"/>
                <w:szCs w:val="20"/>
              </w:rPr>
              <w:t xml:space="preserve">There is clear and accurate evidence of ‘marking for literacy’. </w:t>
            </w:r>
          </w:p>
          <w:p w:rsidR="00A40C67" w:rsidRPr="00D13C78" w:rsidRDefault="00A40C67" w:rsidP="0094474B">
            <w:pPr>
              <w:pStyle w:val="NoSpacing"/>
              <w:rPr>
                <w:rFonts w:asciiTheme="minorHAnsi" w:hAnsiTheme="minorHAnsi" w:cstheme="minorHAnsi"/>
                <w:sz w:val="20"/>
                <w:szCs w:val="20"/>
              </w:rPr>
            </w:pPr>
            <w:r w:rsidRPr="00D13C78">
              <w:rPr>
                <w:rFonts w:asciiTheme="minorHAnsi" w:hAnsiTheme="minorHAnsi" w:cstheme="minorHAnsi"/>
                <w:sz w:val="20"/>
                <w:szCs w:val="20"/>
              </w:rPr>
              <w:t>There is a clear understanding and application of the r</w:t>
            </w:r>
            <w:r w:rsidR="0094474B">
              <w:rPr>
                <w:rFonts w:asciiTheme="minorHAnsi" w:hAnsiTheme="minorHAnsi" w:cstheme="minorHAnsi"/>
                <w:sz w:val="20"/>
                <w:szCs w:val="20"/>
              </w:rPr>
              <w:t xml:space="preserve">elevant assessment scale i.e. </w:t>
            </w:r>
            <w:r w:rsidRPr="00D13C78">
              <w:rPr>
                <w:rFonts w:asciiTheme="minorHAnsi" w:hAnsiTheme="minorHAnsi" w:cstheme="minorHAnsi"/>
                <w:sz w:val="20"/>
                <w:szCs w:val="20"/>
              </w:rPr>
              <w:t>9</w:t>
            </w:r>
            <w:r w:rsidR="0094474B">
              <w:rPr>
                <w:rFonts w:asciiTheme="minorHAnsi" w:hAnsiTheme="minorHAnsi" w:cstheme="minorHAnsi"/>
                <w:sz w:val="20"/>
                <w:szCs w:val="20"/>
              </w:rPr>
              <w:t>-1</w:t>
            </w:r>
            <w:r w:rsidRPr="00D13C78">
              <w:rPr>
                <w:rFonts w:asciiTheme="minorHAnsi" w:hAnsiTheme="minorHAnsi" w:cstheme="minorHAnsi"/>
                <w:sz w:val="20"/>
                <w:szCs w:val="20"/>
              </w:rPr>
              <w:t xml:space="preserve"> and/or A*-U.</w:t>
            </w:r>
          </w:p>
        </w:tc>
      </w:tr>
      <w:tr w:rsidR="003A6FFE" w:rsidTr="0094474B">
        <w:trPr>
          <w:trHeight w:val="423"/>
        </w:trPr>
        <w:tc>
          <w:tcPr>
            <w:tcW w:w="2213" w:type="dxa"/>
            <w:tcBorders>
              <w:bottom w:val="single" w:sz="4" w:space="0" w:color="auto"/>
            </w:tcBorders>
            <w:shd w:val="clear" w:color="auto" w:fill="auto"/>
            <w:vAlign w:val="center"/>
          </w:tcPr>
          <w:p w:rsidR="003A6FFE" w:rsidRDefault="00465844" w:rsidP="0041115D">
            <w:pPr>
              <w:pStyle w:val="NoSpacing"/>
              <w:jc w:val="center"/>
              <w:rPr>
                <w:rFonts w:asciiTheme="minorHAnsi" w:hAnsiTheme="minorHAnsi" w:cstheme="minorHAnsi"/>
                <w:b/>
                <w:sz w:val="20"/>
                <w:szCs w:val="20"/>
              </w:rPr>
            </w:pPr>
            <w:r>
              <w:rPr>
                <w:rFonts w:asciiTheme="minorHAnsi" w:hAnsiTheme="minorHAnsi" w:cstheme="minorHAnsi"/>
                <w:b/>
                <w:sz w:val="20"/>
                <w:szCs w:val="20"/>
              </w:rPr>
              <w:t>Differentiation</w:t>
            </w:r>
          </w:p>
        </w:tc>
        <w:tc>
          <w:tcPr>
            <w:tcW w:w="8889" w:type="dxa"/>
            <w:tcBorders>
              <w:bottom w:val="single" w:sz="4" w:space="0" w:color="auto"/>
            </w:tcBorders>
            <w:shd w:val="clear" w:color="auto" w:fill="auto"/>
            <w:vAlign w:val="center"/>
          </w:tcPr>
          <w:p w:rsidR="003A6FFE" w:rsidRPr="00D13C78" w:rsidRDefault="00D13C78" w:rsidP="0094474B">
            <w:pPr>
              <w:pStyle w:val="NoSpacing"/>
              <w:rPr>
                <w:rFonts w:asciiTheme="minorHAnsi" w:hAnsiTheme="minorHAnsi" w:cstheme="minorHAnsi"/>
                <w:sz w:val="20"/>
                <w:szCs w:val="20"/>
              </w:rPr>
            </w:pPr>
            <w:r w:rsidRPr="00D13C78">
              <w:rPr>
                <w:rFonts w:asciiTheme="minorHAnsi" w:hAnsiTheme="minorHAnsi" w:cstheme="minorHAnsi"/>
                <w:sz w:val="20"/>
                <w:szCs w:val="20"/>
              </w:rPr>
              <w:t>Where required, w</w:t>
            </w:r>
            <w:r w:rsidR="00465844" w:rsidRPr="00D13C78">
              <w:rPr>
                <w:rFonts w:asciiTheme="minorHAnsi" w:hAnsiTheme="minorHAnsi" w:cstheme="minorHAnsi"/>
                <w:sz w:val="20"/>
                <w:szCs w:val="20"/>
              </w:rPr>
              <w:t xml:space="preserve">ork is differentiated to facilitate engagement, challenge and progress of all pupils. </w:t>
            </w:r>
          </w:p>
        </w:tc>
      </w:tr>
      <w:tr w:rsidR="003A6FFE" w:rsidTr="0094474B">
        <w:trPr>
          <w:trHeight w:val="556"/>
        </w:trPr>
        <w:tc>
          <w:tcPr>
            <w:tcW w:w="2213" w:type="dxa"/>
            <w:tcBorders>
              <w:bottom w:val="single" w:sz="4" w:space="0" w:color="auto"/>
            </w:tcBorders>
            <w:shd w:val="clear" w:color="auto" w:fill="auto"/>
            <w:vAlign w:val="center"/>
          </w:tcPr>
          <w:p w:rsidR="003A6FFE" w:rsidRDefault="00465844" w:rsidP="0041115D">
            <w:pPr>
              <w:pStyle w:val="NoSpacing"/>
              <w:jc w:val="center"/>
              <w:rPr>
                <w:rFonts w:asciiTheme="minorHAnsi" w:hAnsiTheme="minorHAnsi" w:cstheme="minorHAnsi"/>
                <w:b/>
                <w:sz w:val="20"/>
                <w:szCs w:val="20"/>
              </w:rPr>
            </w:pPr>
            <w:r>
              <w:rPr>
                <w:rFonts w:asciiTheme="minorHAnsi" w:hAnsiTheme="minorHAnsi" w:cstheme="minorHAnsi"/>
                <w:b/>
                <w:sz w:val="20"/>
                <w:szCs w:val="20"/>
              </w:rPr>
              <w:t>Questioning</w:t>
            </w:r>
          </w:p>
        </w:tc>
        <w:tc>
          <w:tcPr>
            <w:tcW w:w="8889" w:type="dxa"/>
            <w:tcBorders>
              <w:bottom w:val="single" w:sz="4" w:space="0" w:color="auto"/>
            </w:tcBorders>
            <w:shd w:val="clear" w:color="auto" w:fill="auto"/>
            <w:vAlign w:val="center"/>
          </w:tcPr>
          <w:p w:rsidR="003A6FFE" w:rsidRPr="00D13C78" w:rsidRDefault="00465844" w:rsidP="0094474B">
            <w:pPr>
              <w:pStyle w:val="NoSpacing"/>
              <w:rPr>
                <w:rFonts w:asciiTheme="minorHAnsi" w:hAnsiTheme="minorHAnsi" w:cstheme="minorHAnsi"/>
                <w:sz w:val="20"/>
                <w:szCs w:val="20"/>
              </w:rPr>
            </w:pPr>
            <w:r w:rsidRPr="00D13C78">
              <w:rPr>
                <w:rFonts w:asciiTheme="minorHAnsi" w:hAnsiTheme="minorHAnsi" w:cstheme="minorHAnsi"/>
                <w:sz w:val="20"/>
                <w:szCs w:val="20"/>
              </w:rPr>
              <w:t>Questioning is varied, differentiated and used to promote engagement, challenge and curiosity which enhances and extends learning.</w:t>
            </w:r>
          </w:p>
        </w:tc>
      </w:tr>
      <w:tr w:rsidR="003A6FFE" w:rsidTr="0094474B">
        <w:tc>
          <w:tcPr>
            <w:tcW w:w="11102" w:type="dxa"/>
            <w:gridSpan w:val="2"/>
            <w:shd w:val="pct10" w:color="auto" w:fill="auto"/>
            <w:vAlign w:val="center"/>
          </w:tcPr>
          <w:p w:rsidR="003A6FFE" w:rsidRPr="00D13C78" w:rsidRDefault="003D1D66" w:rsidP="0041115D">
            <w:pPr>
              <w:pStyle w:val="NoSpacing"/>
              <w:jc w:val="center"/>
              <w:rPr>
                <w:rFonts w:asciiTheme="minorHAnsi" w:hAnsiTheme="minorHAnsi" w:cstheme="minorHAnsi"/>
                <w:b/>
                <w:sz w:val="20"/>
                <w:szCs w:val="20"/>
              </w:rPr>
            </w:pPr>
            <w:r w:rsidRPr="00D13C78">
              <w:rPr>
                <w:rFonts w:asciiTheme="minorHAnsi" w:hAnsiTheme="minorHAnsi" w:cstheme="minorHAnsi"/>
                <w:b/>
                <w:sz w:val="20"/>
                <w:szCs w:val="20"/>
              </w:rPr>
              <w:t>Outcomes for Children and Learners</w:t>
            </w:r>
          </w:p>
        </w:tc>
      </w:tr>
      <w:tr w:rsidR="003A6FFE" w:rsidTr="0094474B">
        <w:trPr>
          <w:trHeight w:val="421"/>
        </w:trPr>
        <w:tc>
          <w:tcPr>
            <w:tcW w:w="2213" w:type="dxa"/>
            <w:shd w:val="clear" w:color="auto" w:fill="auto"/>
            <w:vAlign w:val="center"/>
          </w:tcPr>
          <w:p w:rsidR="003A6FFE" w:rsidRDefault="00465844" w:rsidP="0041115D">
            <w:pPr>
              <w:pStyle w:val="NoSpacing"/>
              <w:jc w:val="center"/>
              <w:rPr>
                <w:rFonts w:asciiTheme="minorHAnsi" w:hAnsiTheme="minorHAnsi" w:cstheme="minorHAnsi"/>
                <w:b/>
                <w:sz w:val="20"/>
                <w:szCs w:val="20"/>
              </w:rPr>
            </w:pPr>
            <w:r>
              <w:rPr>
                <w:rFonts w:asciiTheme="minorHAnsi" w:hAnsiTheme="minorHAnsi" w:cstheme="minorHAnsi"/>
                <w:b/>
                <w:sz w:val="20"/>
                <w:szCs w:val="20"/>
              </w:rPr>
              <w:t>Current</w:t>
            </w:r>
            <w:r w:rsidRPr="00D13C78">
              <w:rPr>
                <w:rFonts w:asciiTheme="minorHAnsi" w:hAnsiTheme="minorHAnsi" w:cstheme="minorHAnsi"/>
                <w:b/>
                <w:sz w:val="20"/>
                <w:szCs w:val="20"/>
              </w:rPr>
              <w:t xml:space="preserve"> </w:t>
            </w:r>
            <w:r w:rsidR="00A40C67" w:rsidRPr="00D13C78">
              <w:rPr>
                <w:rFonts w:asciiTheme="minorHAnsi" w:hAnsiTheme="minorHAnsi" w:cstheme="minorHAnsi"/>
                <w:b/>
                <w:sz w:val="20"/>
                <w:szCs w:val="20"/>
              </w:rPr>
              <w:t>Grade</w:t>
            </w:r>
          </w:p>
        </w:tc>
        <w:tc>
          <w:tcPr>
            <w:tcW w:w="8889" w:type="dxa"/>
            <w:shd w:val="clear" w:color="auto" w:fill="auto"/>
            <w:vAlign w:val="center"/>
          </w:tcPr>
          <w:p w:rsidR="003A6FFE" w:rsidRPr="00D13C78" w:rsidRDefault="00465844" w:rsidP="00A40C67">
            <w:pPr>
              <w:pStyle w:val="NoSpacing"/>
              <w:rPr>
                <w:rFonts w:asciiTheme="minorHAnsi" w:hAnsiTheme="minorHAnsi" w:cstheme="minorHAnsi"/>
                <w:sz w:val="20"/>
                <w:szCs w:val="20"/>
              </w:rPr>
            </w:pPr>
            <w:r w:rsidRPr="00D13C78">
              <w:rPr>
                <w:rFonts w:asciiTheme="minorHAnsi" w:hAnsiTheme="minorHAnsi" w:cstheme="minorHAnsi"/>
                <w:sz w:val="20"/>
                <w:szCs w:val="20"/>
              </w:rPr>
              <w:t xml:space="preserve">All pupils are aware of their </w:t>
            </w:r>
            <w:r w:rsidR="00A40C67" w:rsidRPr="00D13C78">
              <w:rPr>
                <w:rFonts w:asciiTheme="minorHAnsi" w:hAnsiTheme="minorHAnsi" w:cstheme="minorHAnsi"/>
                <w:sz w:val="20"/>
                <w:szCs w:val="20"/>
              </w:rPr>
              <w:t>Current Grade.</w:t>
            </w:r>
          </w:p>
        </w:tc>
      </w:tr>
      <w:tr w:rsidR="003A6FFE" w:rsidTr="0094474B">
        <w:trPr>
          <w:trHeight w:val="554"/>
        </w:trPr>
        <w:tc>
          <w:tcPr>
            <w:tcW w:w="2213" w:type="dxa"/>
            <w:tcBorders>
              <w:bottom w:val="single" w:sz="4" w:space="0" w:color="auto"/>
            </w:tcBorders>
            <w:shd w:val="clear" w:color="auto" w:fill="auto"/>
            <w:vAlign w:val="center"/>
          </w:tcPr>
          <w:p w:rsidR="003A6FFE" w:rsidRDefault="0094474B" w:rsidP="0041115D">
            <w:pPr>
              <w:pStyle w:val="NoSpacing"/>
              <w:jc w:val="center"/>
              <w:rPr>
                <w:rFonts w:asciiTheme="minorHAnsi" w:hAnsiTheme="minorHAnsi" w:cstheme="minorHAnsi"/>
                <w:b/>
                <w:sz w:val="20"/>
                <w:szCs w:val="20"/>
              </w:rPr>
            </w:pPr>
            <w:r>
              <w:rPr>
                <w:rFonts w:asciiTheme="minorHAnsi" w:hAnsiTheme="minorHAnsi" w:cstheme="minorHAnsi"/>
                <w:b/>
                <w:sz w:val="20"/>
                <w:szCs w:val="20"/>
              </w:rPr>
              <w:t>Forecast</w:t>
            </w:r>
            <w:r w:rsidR="00A40C67">
              <w:rPr>
                <w:rFonts w:asciiTheme="minorHAnsi" w:hAnsiTheme="minorHAnsi" w:cstheme="minorHAnsi"/>
                <w:b/>
                <w:sz w:val="20"/>
                <w:szCs w:val="20"/>
              </w:rPr>
              <w:t xml:space="preserve"> Grade</w:t>
            </w:r>
          </w:p>
        </w:tc>
        <w:tc>
          <w:tcPr>
            <w:tcW w:w="8889" w:type="dxa"/>
            <w:tcBorders>
              <w:bottom w:val="single" w:sz="4" w:space="0" w:color="auto"/>
            </w:tcBorders>
            <w:shd w:val="clear" w:color="auto" w:fill="auto"/>
            <w:vAlign w:val="center"/>
          </w:tcPr>
          <w:p w:rsidR="003A6FFE" w:rsidRPr="00D13C78" w:rsidRDefault="00465844" w:rsidP="00A40C67">
            <w:pPr>
              <w:pStyle w:val="NoSpacing"/>
              <w:rPr>
                <w:rFonts w:asciiTheme="minorHAnsi" w:hAnsiTheme="minorHAnsi" w:cstheme="minorHAnsi"/>
                <w:sz w:val="20"/>
                <w:szCs w:val="20"/>
              </w:rPr>
            </w:pPr>
            <w:r w:rsidRPr="00D13C78">
              <w:rPr>
                <w:rFonts w:asciiTheme="minorHAnsi" w:hAnsiTheme="minorHAnsi" w:cstheme="minorHAnsi"/>
                <w:sz w:val="20"/>
                <w:szCs w:val="20"/>
              </w:rPr>
              <w:t xml:space="preserve">All pupils are aware of their </w:t>
            </w:r>
            <w:r w:rsidR="0094474B">
              <w:rPr>
                <w:rFonts w:asciiTheme="minorHAnsi" w:hAnsiTheme="minorHAnsi" w:cstheme="minorHAnsi"/>
                <w:sz w:val="20"/>
                <w:szCs w:val="20"/>
              </w:rPr>
              <w:t xml:space="preserve">Forecast </w:t>
            </w:r>
            <w:r w:rsidR="00A40C67" w:rsidRPr="00D13C78">
              <w:rPr>
                <w:rFonts w:asciiTheme="minorHAnsi" w:hAnsiTheme="minorHAnsi" w:cstheme="minorHAnsi"/>
                <w:sz w:val="20"/>
                <w:szCs w:val="20"/>
              </w:rPr>
              <w:t>Grade</w:t>
            </w:r>
            <w:r w:rsidRPr="00D13C78">
              <w:rPr>
                <w:rFonts w:asciiTheme="minorHAnsi" w:hAnsiTheme="minorHAnsi" w:cstheme="minorHAnsi"/>
                <w:sz w:val="20"/>
                <w:szCs w:val="20"/>
              </w:rPr>
              <w:t xml:space="preserve"> and are able to articulate how they can achieve this.</w:t>
            </w:r>
          </w:p>
        </w:tc>
      </w:tr>
      <w:tr w:rsidR="003A6FFE" w:rsidTr="0094474B">
        <w:trPr>
          <w:trHeight w:val="554"/>
        </w:trPr>
        <w:tc>
          <w:tcPr>
            <w:tcW w:w="2213" w:type="dxa"/>
            <w:tcBorders>
              <w:bottom w:val="single" w:sz="4" w:space="0" w:color="auto"/>
            </w:tcBorders>
            <w:shd w:val="clear" w:color="auto" w:fill="auto"/>
            <w:vAlign w:val="center"/>
          </w:tcPr>
          <w:p w:rsidR="003A6FFE" w:rsidRDefault="00465844" w:rsidP="0041115D">
            <w:pPr>
              <w:pStyle w:val="NoSpacing"/>
              <w:jc w:val="center"/>
              <w:rPr>
                <w:rFonts w:asciiTheme="minorHAnsi" w:hAnsiTheme="minorHAnsi" w:cstheme="minorHAnsi"/>
                <w:b/>
                <w:sz w:val="20"/>
                <w:szCs w:val="20"/>
              </w:rPr>
            </w:pPr>
            <w:r>
              <w:rPr>
                <w:rFonts w:asciiTheme="minorHAnsi" w:hAnsiTheme="minorHAnsi" w:cstheme="minorHAnsi"/>
                <w:b/>
                <w:sz w:val="20"/>
                <w:szCs w:val="20"/>
              </w:rPr>
              <w:t>Pupil Progress</w:t>
            </w:r>
          </w:p>
        </w:tc>
        <w:tc>
          <w:tcPr>
            <w:tcW w:w="8889" w:type="dxa"/>
            <w:tcBorders>
              <w:bottom w:val="single" w:sz="4" w:space="0" w:color="auto"/>
            </w:tcBorders>
            <w:shd w:val="clear" w:color="auto" w:fill="auto"/>
            <w:vAlign w:val="center"/>
          </w:tcPr>
          <w:p w:rsidR="003A6FFE" w:rsidRPr="00D13C78" w:rsidRDefault="00465844" w:rsidP="00D13C78">
            <w:pPr>
              <w:pStyle w:val="NoSpacing"/>
              <w:rPr>
                <w:rFonts w:asciiTheme="minorHAnsi" w:hAnsiTheme="minorHAnsi" w:cstheme="minorHAnsi"/>
                <w:sz w:val="20"/>
                <w:szCs w:val="20"/>
              </w:rPr>
            </w:pPr>
            <w:r w:rsidRPr="00D13C78">
              <w:rPr>
                <w:rFonts w:asciiTheme="minorHAnsi" w:hAnsiTheme="minorHAnsi" w:cstheme="minorHAnsi"/>
                <w:sz w:val="20"/>
                <w:szCs w:val="20"/>
              </w:rPr>
              <w:t xml:space="preserve">As a result of the teaching observed, pupils are making rapid and sustained progress towards their </w:t>
            </w:r>
            <w:r w:rsidR="0094474B">
              <w:rPr>
                <w:rFonts w:asciiTheme="minorHAnsi" w:hAnsiTheme="minorHAnsi" w:cstheme="minorHAnsi"/>
                <w:sz w:val="20"/>
                <w:szCs w:val="20"/>
              </w:rPr>
              <w:t>Forecast</w:t>
            </w:r>
            <w:r w:rsidR="00A40C67" w:rsidRPr="00D13C78">
              <w:rPr>
                <w:rFonts w:asciiTheme="minorHAnsi" w:hAnsiTheme="minorHAnsi" w:cstheme="minorHAnsi"/>
                <w:sz w:val="20"/>
                <w:szCs w:val="20"/>
              </w:rPr>
              <w:t xml:space="preserve"> Grade. An </w:t>
            </w:r>
            <w:r w:rsidRPr="00D13C78">
              <w:rPr>
                <w:rFonts w:asciiTheme="minorHAnsi" w:hAnsiTheme="minorHAnsi" w:cstheme="minorHAnsi"/>
                <w:sz w:val="20"/>
                <w:szCs w:val="20"/>
              </w:rPr>
              <w:t xml:space="preserve">examination of pupils’ work and </w:t>
            </w:r>
            <w:r w:rsidR="00D13C78" w:rsidRPr="00D13C78">
              <w:rPr>
                <w:rFonts w:asciiTheme="minorHAnsi" w:hAnsiTheme="minorHAnsi" w:cstheme="minorHAnsi"/>
                <w:sz w:val="20"/>
                <w:szCs w:val="20"/>
              </w:rPr>
              <w:t xml:space="preserve">assessment of prior learning </w:t>
            </w:r>
            <w:r w:rsidRPr="00D13C78">
              <w:rPr>
                <w:rFonts w:asciiTheme="minorHAnsi" w:hAnsiTheme="minorHAnsi" w:cstheme="minorHAnsi"/>
                <w:sz w:val="20"/>
                <w:szCs w:val="20"/>
              </w:rPr>
              <w:t xml:space="preserve">confirm this judgement. </w:t>
            </w:r>
          </w:p>
        </w:tc>
      </w:tr>
      <w:tr w:rsidR="003A6FFE" w:rsidTr="0094474B">
        <w:tc>
          <w:tcPr>
            <w:tcW w:w="11102" w:type="dxa"/>
            <w:gridSpan w:val="2"/>
            <w:shd w:val="pct10" w:color="auto" w:fill="auto"/>
            <w:vAlign w:val="center"/>
          </w:tcPr>
          <w:p w:rsidR="003A6FFE" w:rsidRPr="00D13C78" w:rsidRDefault="003D1D66" w:rsidP="0041115D">
            <w:pPr>
              <w:pStyle w:val="NoSpacing"/>
              <w:jc w:val="center"/>
              <w:rPr>
                <w:rFonts w:asciiTheme="minorHAnsi" w:hAnsiTheme="minorHAnsi" w:cstheme="minorHAnsi"/>
                <w:b/>
                <w:sz w:val="20"/>
                <w:szCs w:val="20"/>
              </w:rPr>
            </w:pPr>
            <w:r w:rsidRPr="00D13C78">
              <w:rPr>
                <w:rFonts w:asciiTheme="minorHAnsi" w:hAnsiTheme="minorHAnsi" w:cstheme="minorHAnsi"/>
                <w:b/>
                <w:sz w:val="20"/>
                <w:szCs w:val="20"/>
              </w:rPr>
              <w:t>Personal Development, Behaviour and Welfare</w:t>
            </w:r>
          </w:p>
        </w:tc>
      </w:tr>
      <w:tr w:rsidR="003A6FFE" w:rsidTr="0094474B">
        <w:trPr>
          <w:trHeight w:val="595"/>
        </w:trPr>
        <w:tc>
          <w:tcPr>
            <w:tcW w:w="2213" w:type="dxa"/>
            <w:shd w:val="clear" w:color="auto" w:fill="auto"/>
            <w:vAlign w:val="center"/>
          </w:tcPr>
          <w:p w:rsidR="003A6FFE" w:rsidRDefault="00465844" w:rsidP="0041115D">
            <w:pPr>
              <w:pStyle w:val="NoSpacing"/>
              <w:jc w:val="center"/>
              <w:rPr>
                <w:rFonts w:asciiTheme="minorHAnsi" w:hAnsiTheme="minorHAnsi" w:cstheme="minorHAnsi"/>
                <w:b/>
                <w:sz w:val="20"/>
                <w:szCs w:val="20"/>
              </w:rPr>
            </w:pPr>
            <w:r>
              <w:rPr>
                <w:rFonts w:asciiTheme="minorHAnsi" w:hAnsiTheme="minorHAnsi" w:cstheme="minorHAnsi"/>
                <w:b/>
                <w:sz w:val="20"/>
                <w:szCs w:val="20"/>
              </w:rPr>
              <w:t>Engagement and Resilience</w:t>
            </w:r>
          </w:p>
        </w:tc>
        <w:tc>
          <w:tcPr>
            <w:tcW w:w="8889" w:type="dxa"/>
            <w:shd w:val="clear" w:color="auto" w:fill="auto"/>
            <w:vAlign w:val="center"/>
          </w:tcPr>
          <w:p w:rsidR="003A6FFE" w:rsidRPr="00D13C78" w:rsidRDefault="009D1664" w:rsidP="009D1664">
            <w:pPr>
              <w:pStyle w:val="NoSpacing"/>
              <w:rPr>
                <w:rFonts w:asciiTheme="minorHAnsi" w:hAnsiTheme="minorHAnsi" w:cstheme="minorHAnsi"/>
                <w:sz w:val="20"/>
                <w:szCs w:val="20"/>
              </w:rPr>
            </w:pPr>
            <w:r>
              <w:rPr>
                <w:rFonts w:asciiTheme="minorHAnsi" w:hAnsiTheme="minorHAnsi" w:cstheme="minorHAnsi"/>
                <w:sz w:val="20"/>
                <w:szCs w:val="20"/>
              </w:rPr>
              <w:t xml:space="preserve">All pupils </w:t>
            </w:r>
            <w:r w:rsidR="00465844" w:rsidRPr="00D13C78">
              <w:rPr>
                <w:rFonts w:asciiTheme="minorHAnsi" w:hAnsiTheme="minorHAnsi" w:cstheme="minorHAnsi"/>
                <w:sz w:val="20"/>
                <w:szCs w:val="20"/>
              </w:rPr>
              <w:t>show high le</w:t>
            </w:r>
            <w:r>
              <w:rPr>
                <w:rFonts w:asciiTheme="minorHAnsi" w:hAnsiTheme="minorHAnsi" w:cstheme="minorHAnsi"/>
                <w:sz w:val="20"/>
                <w:szCs w:val="20"/>
              </w:rPr>
              <w:t xml:space="preserve">vels of engagement </w:t>
            </w:r>
            <w:r w:rsidR="00465844" w:rsidRPr="00D13C78">
              <w:rPr>
                <w:rFonts w:asciiTheme="minorHAnsi" w:hAnsiTheme="minorHAnsi" w:cstheme="minorHAnsi"/>
                <w:sz w:val="20"/>
                <w:szCs w:val="20"/>
              </w:rPr>
              <w:t>and resilience</w:t>
            </w:r>
            <w:r>
              <w:rPr>
                <w:rFonts w:asciiTheme="minorHAnsi" w:hAnsiTheme="minorHAnsi" w:cstheme="minorHAnsi"/>
                <w:sz w:val="20"/>
                <w:szCs w:val="20"/>
              </w:rPr>
              <w:t xml:space="preserve"> as a result of appropriate challenge and a clear drive to succeed. </w:t>
            </w:r>
          </w:p>
        </w:tc>
      </w:tr>
      <w:tr w:rsidR="003A6FFE" w:rsidTr="0094474B">
        <w:trPr>
          <w:trHeight w:val="517"/>
        </w:trPr>
        <w:tc>
          <w:tcPr>
            <w:tcW w:w="2213" w:type="dxa"/>
            <w:shd w:val="clear" w:color="auto" w:fill="auto"/>
            <w:vAlign w:val="center"/>
          </w:tcPr>
          <w:p w:rsidR="003A6FFE" w:rsidRDefault="00465844" w:rsidP="0041115D">
            <w:pPr>
              <w:pStyle w:val="NoSpacing"/>
              <w:jc w:val="center"/>
              <w:rPr>
                <w:rFonts w:asciiTheme="minorHAnsi" w:hAnsiTheme="minorHAnsi" w:cstheme="minorHAnsi"/>
                <w:b/>
                <w:sz w:val="20"/>
                <w:szCs w:val="20"/>
              </w:rPr>
            </w:pPr>
            <w:r>
              <w:rPr>
                <w:rFonts w:asciiTheme="minorHAnsi" w:hAnsiTheme="minorHAnsi" w:cstheme="minorHAnsi"/>
                <w:b/>
                <w:sz w:val="20"/>
                <w:szCs w:val="20"/>
              </w:rPr>
              <w:t>Behaviour for Learning</w:t>
            </w:r>
          </w:p>
        </w:tc>
        <w:tc>
          <w:tcPr>
            <w:tcW w:w="8889" w:type="dxa"/>
            <w:shd w:val="clear" w:color="auto" w:fill="auto"/>
            <w:vAlign w:val="center"/>
          </w:tcPr>
          <w:p w:rsidR="003A6FFE" w:rsidRDefault="00465844" w:rsidP="009D1664">
            <w:pPr>
              <w:pStyle w:val="NoSpacing"/>
              <w:rPr>
                <w:rFonts w:asciiTheme="minorHAnsi" w:hAnsiTheme="minorHAnsi" w:cstheme="minorHAnsi"/>
                <w:sz w:val="20"/>
                <w:szCs w:val="20"/>
              </w:rPr>
            </w:pPr>
            <w:r>
              <w:rPr>
                <w:rFonts w:asciiTheme="minorHAnsi" w:hAnsiTheme="minorHAnsi" w:cstheme="minorHAnsi"/>
                <w:sz w:val="20"/>
                <w:szCs w:val="20"/>
              </w:rPr>
              <w:t xml:space="preserve">All pupils make an exceptional contribution </w:t>
            </w:r>
            <w:r w:rsidR="009D1664">
              <w:rPr>
                <w:rFonts w:asciiTheme="minorHAnsi" w:hAnsiTheme="minorHAnsi" w:cstheme="minorHAnsi"/>
                <w:sz w:val="20"/>
                <w:szCs w:val="20"/>
              </w:rPr>
              <w:t>to the lesson and have an excellent attitude and commitment to learning.</w:t>
            </w:r>
          </w:p>
        </w:tc>
      </w:tr>
      <w:tr w:rsidR="0094474B" w:rsidTr="0094474B">
        <w:trPr>
          <w:trHeight w:val="517"/>
        </w:trPr>
        <w:tc>
          <w:tcPr>
            <w:tcW w:w="2213" w:type="dxa"/>
            <w:shd w:val="clear" w:color="auto" w:fill="auto"/>
            <w:vAlign w:val="center"/>
          </w:tcPr>
          <w:p w:rsidR="0094474B" w:rsidRDefault="0094474B" w:rsidP="0094474B">
            <w:pPr>
              <w:pStyle w:val="NoSpacing"/>
              <w:jc w:val="center"/>
              <w:rPr>
                <w:rFonts w:asciiTheme="minorHAnsi" w:hAnsiTheme="minorHAnsi" w:cstheme="minorHAnsi"/>
                <w:b/>
                <w:sz w:val="20"/>
                <w:szCs w:val="20"/>
              </w:rPr>
            </w:pPr>
            <w:r>
              <w:rPr>
                <w:rFonts w:asciiTheme="minorHAnsi" w:hAnsiTheme="minorHAnsi" w:cstheme="minorHAnsi"/>
                <w:b/>
                <w:sz w:val="20"/>
                <w:szCs w:val="20"/>
              </w:rPr>
              <w:t>Professional Relationships</w:t>
            </w:r>
          </w:p>
        </w:tc>
        <w:tc>
          <w:tcPr>
            <w:tcW w:w="8889" w:type="dxa"/>
            <w:shd w:val="clear" w:color="auto" w:fill="auto"/>
            <w:vAlign w:val="center"/>
          </w:tcPr>
          <w:p w:rsidR="0094474B" w:rsidRDefault="0094474B" w:rsidP="0094474B">
            <w:pPr>
              <w:pStyle w:val="NoSpacing"/>
              <w:rPr>
                <w:rFonts w:asciiTheme="minorHAnsi" w:hAnsiTheme="minorHAnsi" w:cstheme="minorHAnsi"/>
                <w:sz w:val="20"/>
                <w:szCs w:val="20"/>
              </w:rPr>
            </w:pPr>
            <w:r>
              <w:rPr>
                <w:rFonts w:asciiTheme="minorHAnsi" w:hAnsiTheme="minorHAnsi" w:cstheme="minorHAnsi"/>
                <w:sz w:val="20"/>
                <w:szCs w:val="20"/>
              </w:rPr>
              <w:t>The teacher has an excellent professional relationship with all pupils which is rooted in mutual respect.</w:t>
            </w:r>
          </w:p>
        </w:tc>
      </w:tr>
      <w:tr w:rsidR="0094474B" w:rsidTr="0094474B">
        <w:trPr>
          <w:trHeight w:val="517"/>
        </w:trPr>
        <w:tc>
          <w:tcPr>
            <w:tcW w:w="2213" w:type="dxa"/>
            <w:shd w:val="clear" w:color="auto" w:fill="auto"/>
            <w:vAlign w:val="center"/>
          </w:tcPr>
          <w:p w:rsidR="0094474B" w:rsidRDefault="0094474B" w:rsidP="0094474B">
            <w:pPr>
              <w:pStyle w:val="NoSpacing"/>
              <w:jc w:val="center"/>
              <w:rPr>
                <w:rFonts w:asciiTheme="minorHAnsi" w:hAnsiTheme="minorHAnsi" w:cstheme="minorHAnsi"/>
                <w:b/>
                <w:sz w:val="20"/>
                <w:szCs w:val="20"/>
              </w:rPr>
            </w:pPr>
            <w:r>
              <w:rPr>
                <w:rFonts w:asciiTheme="minorHAnsi" w:hAnsiTheme="minorHAnsi" w:cstheme="minorHAnsi"/>
                <w:b/>
                <w:sz w:val="20"/>
                <w:szCs w:val="20"/>
              </w:rPr>
              <w:t>Safeguarding</w:t>
            </w:r>
          </w:p>
        </w:tc>
        <w:tc>
          <w:tcPr>
            <w:tcW w:w="8889" w:type="dxa"/>
            <w:shd w:val="clear" w:color="auto" w:fill="auto"/>
            <w:vAlign w:val="center"/>
          </w:tcPr>
          <w:p w:rsidR="0094474B" w:rsidRDefault="0094474B" w:rsidP="0094474B">
            <w:pPr>
              <w:pStyle w:val="NoSpacing"/>
              <w:rPr>
                <w:rFonts w:asciiTheme="minorHAnsi" w:hAnsiTheme="minorHAnsi" w:cstheme="minorHAnsi"/>
                <w:sz w:val="20"/>
                <w:szCs w:val="20"/>
              </w:rPr>
            </w:pPr>
            <w:r>
              <w:rPr>
                <w:rFonts w:asciiTheme="minorHAnsi" w:hAnsiTheme="minorHAnsi" w:cstheme="minorHAnsi"/>
                <w:sz w:val="20"/>
                <w:szCs w:val="20"/>
              </w:rPr>
              <w:t xml:space="preserve">Safeguarding policies and procedures are implemented effectively. </w:t>
            </w:r>
          </w:p>
        </w:tc>
      </w:tr>
    </w:tbl>
    <w:p w:rsidR="003A6FFE" w:rsidRDefault="003A6FFE">
      <w:pPr>
        <w:pStyle w:val="NoSpacing"/>
        <w:rPr>
          <w:rFonts w:asciiTheme="minorHAnsi" w:hAnsiTheme="minorHAnsi" w:cstheme="minorHAnsi"/>
          <w:sz w:val="20"/>
          <w:szCs w:val="20"/>
        </w:rPr>
      </w:pPr>
    </w:p>
    <w:p w:rsidR="0094474B" w:rsidRDefault="0094474B">
      <w:pPr>
        <w:pStyle w:val="NoSpacing"/>
        <w:rPr>
          <w:rFonts w:asciiTheme="minorHAnsi" w:hAnsiTheme="minorHAnsi" w:cstheme="minorHAnsi"/>
          <w:sz w:val="20"/>
          <w:szCs w:val="20"/>
        </w:rPr>
      </w:pPr>
    </w:p>
    <w:p w:rsidR="003A6FFE" w:rsidRDefault="003A6FFE">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17"/>
        <w:gridCol w:w="2013"/>
        <w:gridCol w:w="680"/>
        <w:gridCol w:w="851"/>
        <w:gridCol w:w="2155"/>
        <w:gridCol w:w="680"/>
        <w:gridCol w:w="850"/>
        <w:gridCol w:w="2297"/>
        <w:gridCol w:w="711"/>
      </w:tblGrid>
      <w:tr w:rsidR="00801646" w:rsidTr="005177D3">
        <w:tc>
          <w:tcPr>
            <w:tcW w:w="817" w:type="dxa"/>
            <w:vMerge w:val="restart"/>
            <w:shd w:val="clear" w:color="auto" w:fill="F2F2F2" w:themeFill="background1" w:themeFillShade="F2"/>
            <w:textDirection w:val="btLr"/>
            <w:vAlign w:val="center"/>
          </w:tcPr>
          <w:p w:rsidR="00801646" w:rsidRPr="0041115D" w:rsidRDefault="00801646" w:rsidP="005177D3">
            <w:pPr>
              <w:pStyle w:val="NoSpacing"/>
              <w:ind w:left="113" w:right="113"/>
              <w:jc w:val="center"/>
              <w:rPr>
                <w:rFonts w:asciiTheme="minorHAnsi" w:hAnsiTheme="minorHAnsi" w:cstheme="minorHAnsi"/>
                <w:sz w:val="20"/>
                <w:szCs w:val="20"/>
              </w:rPr>
            </w:pPr>
            <w:r w:rsidRPr="0041115D">
              <w:rPr>
                <w:rFonts w:asciiTheme="minorHAnsi" w:hAnsiTheme="minorHAnsi" w:cstheme="minorHAnsi"/>
                <w:b/>
                <w:sz w:val="20"/>
                <w:szCs w:val="20"/>
              </w:rPr>
              <w:t>Quality of Teaching, Learning and Assessment</w:t>
            </w:r>
          </w:p>
        </w:tc>
        <w:tc>
          <w:tcPr>
            <w:tcW w:w="2013" w:type="dxa"/>
            <w:shd w:val="clear" w:color="auto" w:fill="auto"/>
            <w:vAlign w:val="center"/>
          </w:tcPr>
          <w:p w:rsidR="0041115D" w:rsidRDefault="0041115D" w:rsidP="0041115D">
            <w:pPr>
              <w:pStyle w:val="NoSpacing"/>
              <w:jc w:val="center"/>
              <w:rPr>
                <w:rFonts w:asciiTheme="minorHAnsi" w:hAnsiTheme="minorHAnsi" w:cstheme="minorHAnsi"/>
                <w:b/>
                <w:sz w:val="20"/>
                <w:szCs w:val="20"/>
              </w:rPr>
            </w:pPr>
          </w:p>
          <w:p w:rsidR="00801646" w:rsidRPr="0041115D" w:rsidRDefault="00801646" w:rsidP="0041115D">
            <w:pPr>
              <w:pStyle w:val="NoSpacing"/>
              <w:jc w:val="center"/>
              <w:rPr>
                <w:rFonts w:asciiTheme="minorHAnsi" w:hAnsiTheme="minorHAnsi" w:cstheme="minorHAnsi"/>
                <w:b/>
                <w:sz w:val="20"/>
                <w:szCs w:val="20"/>
              </w:rPr>
            </w:pPr>
            <w:r w:rsidRPr="0041115D">
              <w:rPr>
                <w:rFonts w:asciiTheme="minorHAnsi" w:hAnsiTheme="minorHAnsi" w:cstheme="minorHAnsi"/>
                <w:b/>
                <w:sz w:val="20"/>
                <w:szCs w:val="20"/>
              </w:rPr>
              <w:t>Teaching</w:t>
            </w:r>
          </w:p>
          <w:p w:rsidR="00801646" w:rsidRPr="0041115D" w:rsidRDefault="00801646" w:rsidP="0041115D">
            <w:pPr>
              <w:pStyle w:val="NoSpacing"/>
              <w:jc w:val="center"/>
              <w:rPr>
                <w:rFonts w:asciiTheme="minorHAnsi" w:hAnsiTheme="minorHAnsi" w:cstheme="minorHAnsi"/>
                <w:b/>
                <w:sz w:val="20"/>
                <w:szCs w:val="20"/>
              </w:rPr>
            </w:pPr>
          </w:p>
        </w:tc>
        <w:tc>
          <w:tcPr>
            <w:tcW w:w="680" w:type="dxa"/>
          </w:tcPr>
          <w:p w:rsidR="00801646" w:rsidRPr="0041115D" w:rsidRDefault="00801646" w:rsidP="00801646">
            <w:pPr>
              <w:pStyle w:val="NoSpacing"/>
              <w:rPr>
                <w:rFonts w:asciiTheme="minorHAnsi" w:hAnsiTheme="minorHAnsi" w:cstheme="minorHAnsi"/>
                <w:sz w:val="20"/>
                <w:szCs w:val="20"/>
              </w:rPr>
            </w:pPr>
          </w:p>
        </w:tc>
        <w:tc>
          <w:tcPr>
            <w:tcW w:w="851" w:type="dxa"/>
            <w:vMerge w:val="restart"/>
            <w:shd w:val="clear" w:color="auto" w:fill="F2F2F2" w:themeFill="background1" w:themeFillShade="F2"/>
            <w:textDirection w:val="btLr"/>
            <w:vAlign w:val="center"/>
          </w:tcPr>
          <w:p w:rsidR="00801646" w:rsidRPr="0041115D" w:rsidRDefault="00801646" w:rsidP="0041115D">
            <w:pPr>
              <w:pStyle w:val="NoSpacing"/>
              <w:ind w:left="113" w:right="113"/>
              <w:jc w:val="center"/>
              <w:rPr>
                <w:rFonts w:asciiTheme="minorHAnsi" w:hAnsiTheme="minorHAnsi" w:cstheme="minorHAnsi"/>
                <w:sz w:val="20"/>
                <w:szCs w:val="20"/>
              </w:rPr>
            </w:pPr>
            <w:r w:rsidRPr="0041115D">
              <w:rPr>
                <w:rFonts w:asciiTheme="minorHAnsi" w:hAnsiTheme="minorHAnsi" w:cstheme="minorHAnsi"/>
                <w:b/>
                <w:sz w:val="20"/>
                <w:szCs w:val="20"/>
              </w:rPr>
              <w:t>Outcomes for Children and Learners</w:t>
            </w:r>
          </w:p>
        </w:tc>
        <w:tc>
          <w:tcPr>
            <w:tcW w:w="2155" w:type="dxa"/>
            <w:shd w:val="clear" w:color="auto" w:fill="auto"/>
            <w:vAlign w:val="center"/>
          </w:tcPr>
          <w:p w:rsidR="00801646" w:rsidRPr="0041115D" w:rsidRDefault="00801646" w:rsidP="00372644">
            <w:pPr>
              <w:pStyle w:val="NoSpacing"/>
              <w:jc w:val="center"/>
              <w:rPr>
                <w:rFonts w:asciiTheme="minorHAnsi" w:hAnsiTheme="minorHAnsi" w:cstheme="minorHAnsi"/>
                <w:b/>
                <w:sz w:val="20"/>
                <w:szCs w:val="20"/>
              </w:rPr>
            </w:pPr>
            <w:r w:rsidRPr="0041115D">
              <w:rPr>
                <w:rFonts w:asciiTheme="minorHAnsi" w:hAnsiTheme="minorHAnsi" w:cstheme="minorHAnsi"/>
                <w:b/>
                <w:sz w:val="20"/>
                <w:szCs w:val="20"/>
              </w:rPr>
              <w:t>Current Grade</w:t>
            </w:r>
          </w:p>
        </w:tc>
        <w:tc>
          <w:tcPr>
            <w:tcW w:w="680" w:type="dxa"/>
          </w:tcPr>
          <w:p w:rsidR="00801646" w:rsidRPr="0041115D" w:rsidRDefault="00801646" w:rsidP="00801646">
            <w:pPr>
              <w:pStyle w:val="NoSpacing"/>
              <w:rPr>
                <w:rFonts w:asciiTheme="minorHAnsi" w:hAnsiTheme="minorHAnsi" w:cstheme="minorHAnsi"/>
                <w:sz w:val="20"/>
                <w:szCs w:val="20"/>
              </w:rPr>
            </w:pPr>
          </w:p>
        </w:tc>
        <w:tc>
          <w:tcPr>
            <w:tcW w:w="850" w:type="dxa"/>
            <w:vMerge w:val="restart"/>
            <w:shd w:val="clear" w:color="auto" w:fill="F2F2F2" w:themeFill="background1" w:themeFillShade="F2"/>
            <w:textDirection w:val="btLr"/>
          </w:tcPr>
          <w:p w:rsidR="00801646" w:rsidRPr="0041115D" w:rsidRDefault="00801646" w:rsidP="00801646">
            <w:pPr>
              <w:pStyle w:val="NoSpacing"/>
              <w:ind w:left="113" w:right="113"/>
              <w:jc w:val="center"/>
              <w:rPr>
                <w:rFonts w:asciiTheme="minorHAnsi" w:hAnsiTheme="minorHAnsi" w:cstheme="minorHAnsi"/>
                <w:sz w:val="20"/>
                <w:szCs w:val="20"/>
              </w:rPr>
            </w:pPr>
            <w:r w:rsidRPr="0041115D">
              <w:rPr>
                <w:rFonts w:asciiTheme="minorHAnsi" w:hAnsiTheme="minorHAnsi" w:cstheme="minorHAnsi"/>
                <w:b/>
                <w:sz w:val="20"/>
                <w:szCs w:val="20"/>
              </w:rPr>
              <w:t>Personal Development, Behaviour and Welfare</w:t>
            </w:r>
          </w:p>
        </w:tc>
        <w:tc>
          <w:tcPr>
            <w:tcW w:w="2297" w:type="dxa"/>
            <w:shd w:val="clear" w:color="auto" w:fill="auto"/>
            <w:vAlign w:val="center"/>
          </w:tcPr>
          <w:p w:rsidR="00801646" w:rsidRPr="0041115D" w:rsidRDefault="00801646" w:rsidP="00372644">
            <w:pPr>
              <w:pStyle w:val="NoSpacing"/>
              <w:jc w:val="center"/>
              <w:rPr>
                <w:rFonts w:asciiTheme="minorHAnsi" w:hAnsiTheme="minorHAnsi" w:cstheme="minorHAnsi"/>
                <w:b/>
                <w:sz w:val="20"/>
                <w:szCs w:val="20"/>
              </w:rPr>
            </w:pPr>
            <w:r w:rsidRPr="0041115D">
              <w:rPr>
                <w:rFonts w:asciiTheme="minorHAnsi" w:hAnsiTheme="minorHAnsi" w:cstheme="minorHAnsi"/>
                <w:b/>
                <w:sz w:val="20"/>
                <w:szCs w:val="20"/>
              </w:rPr>
              <w:t>Engagement and Resilience</w:t>
            </w:r>
          </w:p>
        </w:tc>
        <w:tc>
          <w:tcPr>
            <w:tcW w:w="709" w:type="dxa"/>
          </w:tcPr>
          <w:p w:rsidR="00801646" w:rsidRDefault="00801646" w:rsidP="00801646">
            <w:pPr>
              <w:pStyle w:val="NoSpacing"/>
              <w:rPr>
                <w:rFonts w:asciiTheme="minorHAnsi" w:hAnsiTheme="minorHAnsi" w:cstheme="minorHAnsi"/>
                <w:sz w:val="20"/>
                <w:szCs w:val="20"/>
              </w:rPr>
            </w:pPr>
          </w:p>
        </w:tc>
      </w:tr>
      <w:tr w:rsidR="00801646" w:rsidTr="006E1DF9">
        <w:tc>
          <w:tcPr>
            <w:tcW w:w="817" w:type="dxa"/>
            <w:vMerge/>
            <w:shd w:val="clear" w:color="auto" w:fill="F2F2F2" w:themeFill="background1" w:themeFillShade="F2"/>
          </w:tcPr>
          <w:p w:rsidR="00801646" w:rsidRPr="0041115D" w:rsidRDefault="00801646" w:rsidP="00801646">
            <w:pPr>
              <w:pStyle w:val="NoSpacing"/>
              <w:rPr>
                <w:rFonts w:asciiTheme="minorHAnsi" w:hAnsiTheme="minorHAnsi" w:cstheme="minorHAnsi"/>
                <w:sz w:val="20"/>
                <w:szCs w:val="20"/>
              </w:rPr>
            </w:pPr>
          </w:p>
        </w:tc>
        <w:tc>
          <w:tcPr>
            <w:tcW w:w="2013" w:type="dxa"/>
            <w:shd w:val="clear" w:color="auto" w:fill="auto"/>
            <w:vAlign w:val="center"/>
          </w:tcPr>
          <w:p w:rsidR="00801646" w:rsidRPr="0041115D" w:rsidRDefault="00801646" w:rsidP="006E1DF9">
            <w:pPr>
              <w:pStyle w:val="NoSpacing"/>
              <w:jc w:val="center"/>
              <w:rPr>
                <w:rFonts w:asciiTheme="minorHAnsi" w:hAnsiTheme="minorHAnsi" w:cstheme="minorHAnsi"/>
                <w:b/>
                <w:sz w:val="20"/>
                <w:szCs w:val="20"/>
              </w:rPr>
            </w:pPr>
            <w:r w:rsidRPr="0041115D">
              <w:rPr>
                <w:rFonts w:asciiTheme="minorHAnsi" w:hAnsiTheme="minorHAnsi" w:cstheme="minorHAnsi"/>
                <w:b/>
                <w:sz w:val="20"/>
                <w:szCs w:val="20"/>
              </w:rPr>
              <w:t>Learning</w:t>
            </w:r>
          </w:p>
          <w:p w:rsidR="006E1DF9" w:rsidRPr="0041115D" w:rsidRDefault="00801646" w:rsidP="006E1DF9">
            <w:pPr>
              <w:pStyle w:val="NoSpacing"/>
              <w:jc w:val="center"/>
              <w:rPr>
                <w:rFonts w:asciiTheme="minorHAnsi" w:hAnsiTheme="minorHAnsi" w:cstheme="minorHAnsi"/>
                <w:b/>
                <w:sz w:val="20"/>
                <w:szCs w:val="20"/>
              </w:rPr>
            </w:pPr>
            <w:r w:rsidRPr="0041115D">
              <w:rPr>
                <w:rFonts w:asciiTheme="minorHAnsi" w:hAnsiTheme="minorHAnsi" w:cstheme="minorHAnsi"/>
                <w:b/>
                <w:sz w:val="20"/>
                <w:szCs w:val="20"/>
              </w:rPr>
              <w:t>Outcomes</w:t>
            </w:r>
          </w:p>
        </w:tc>
        <w:tc>
          <w:tcPr>
            <w:tcW w:w="680" w:type="dxa"/>
          </w:tcPr>
          <w:p w:rsidR="00801646" w:rsidRPr="0041115D" w:rsidRDefault="00801646" w:rsidP="00801646">
            <w:pPr>
              <w:pStyle w:val="NoSpacing"/>
              <w:rPr>
                <w:rFonts w:asciiTheme="minorHAnsi" w:hAnsiTheme="minorHAnsi" w:cstheme="minorHAnsi"/>
                <w:sz w:val="20"/>
                <w:szCs w:val="20"/>
              </w:rPr>
            </w:pPr>
          </w:p>
        </w:tc>
        <w:tc>
          <w:tcPr>
            <w:tcW w:w="851" w:type="dxa"/>
            <w:vMerge/>
            <w:shd w:val="clear" w:color="auto" w:fill="F2F2F2" w:themeFill="background1" w:themeFillShade="F2"/>
          </w:tcPr>
          <w:p w:rsidR="00801646" w:rsidRPr="0041115D" w:rsidRDefault="00801646" w:rsidP="00801646">
            <w:pPr>
              <w:pStyle w:val="NoSpacing"/>
              <w:rPr>
                <w:rFonts w:asciiTheme="minorHAnsi" w:hAnsiTheme="minorHAnsi" w:cstheme="minorHAnsi"/>
                <w:sz w:val="20"/>
                <w:szCs w:val="20"/>
              </w:rPr>
            </w:pPr>
          </w:p>
        </w:tc>
        <w:tc>
          <w:tcPr>
            <w:tcW w:w="2155" w:type="dxa"/>
            <w:shd w:val="clear" w:color="auto" w:fill="auto"/>
            <w:vAlign w:val="center"/>
          </w:tcPr>
          <w:p w:rsidR="0094474B" w:rsidRDefault="0094474B" w:rsidP="00372644">
            <w:pPr>
              <w:pStyle w:val="NoSpacing"/>
              <w:jc w:val="center"/>
              <w:rPr>
                <w:rFonts w:asciiTheme="minorHAnsi" w:hAnsiTheme="minorHAnsi" w:cstheme="minorHAnsi"/>
                <w:b/>
                <w:sz w:val="20"/>
                <w:szCs w:val="20"/>
              </w:rPr>
            </w:pPr>
          </w:p>
          <w:p w:rsidR="00801646" w:rsidRDefault="0094474B" w:rsidP="00372644">
            <w:pPr>
              <w:pStyle w:val="NoSpacing"/>
              <w:jc w:val="center"/>
              <w:rPr>
                <w:rFonts w:asciiTheme="minorHAnsi" w:hAnsiTheme="minorHAnsi" w:cstheme="minorHAnsi"/>
                <w:b/>
                <w:sz w:val="20"/>
                <w:szCs w:val="20"/>
              </w:rPr>
            </w:pPr>
            <w:r>
              <w:rPr>
                <w:rFonts w:asciiTheme="minorHAnsi" w:hAnsiTheme="minorHAnsi" w:cstheme="minorHAnsi"/>
                <w:b/>
                <w:sz w:val="20"/>
                <w:szCs w:val="20"/>
              </w:rPr>
              <w:t>Forecast</w:t>
            </w:r>
            <w:r w:rsidR="00801646" w:rsidRPr="0041115D">
              <w:rPr>
                <w:rFonts w:asciiTheme="minorHAnsi" w:hAnsiTheme="minorHAnsi" w:cstheme="minorHAnsi"/>
                <w:b/>
                <w:sz w:val="20"/>
                <w:szCs w:val="20"/>
              </w:rPr>
              <w:t xml:space="preserve"> Grade</w:t>
            </w:r>
          </w:p>
          <w:p w:rsidR="0094474B" w:rsidRPr="0041115D" w:rsidRDefault="0094474B" w:rsidP="0094474B">
            <w:pPr>
              <w:pStyle w:val="NoSpacing"/>
              <w:rPr>
                <w:rFonts w:asciiTheme="minorHAnsi" w:hAnsiTheme="minorHAnsi" w:cstheme="minorHAnsi"/>
                <w:b/>
                <w:sz w:val="20"/>
                <w:szCs w:val="20"/>
              </w:rPr>
            </w:pPr>
          </w:p>
        </w:tc>
        <w:tc>
          <w:tcPr>
            <w:tcW w:w="680" w:type="dxa"/>
          </w:tcPr>
          <w:p w:rsidR="00801646" w:rsidRPr="0041115D" w:rsidRDefault="00801646" w:rsidP="00801646">
            <w:pPr>
              <w:pStyle w:val="NoSpacing"/>
              <w:rPr>
                <w:rFonts w:asciiTheme="minorHAnsi" w:hAnsiTheme="minorHAnsi" w:cstheme="minorHAnsi"/>
                <w:sz w:val="20"/>
                <w:szCs w:val="20"/>
              </w:rPr>
            </w:pPr>
          </w:p>
        </w:tc>
        <w:tc>
          <w:tcPr>
            <w:tcW w:w="850" w:type="dxa"/>
            <w:vMerge/>
            <w:shd w:val="clear" w:color="auto" w:fill="F2F2F2" w:themeFill="background1" w:themeFillShade="F2"/>
          </w:tcPr>
          <w:p w:rsidR="00801646" w:rsidRPr="0041115D" w:rsidRDefault="00801646" w:rsidP="00801646">
            <w:pPr>
              <w:pStyle w:val="NoSpacing"/>
              <w:rPr>
                <w:rFonts w:asciiTheme="minorHAnsi" w:hAnsiTheme="minorHAnsi" w:cstheme="minorHAnsi"/>
                <w:sz w:val="20"/>
                <w:szCs w:val="20"/>
              </w:rPr>
            </w:pPr>
          </w:p>
        </w:tc>
        <w:tc>
          <w:tcPr>
            <w:tcW w:w="2297" w:type="dxa"/>
            <w:shd w:val="clear" w:color="auto" w:fill="auto"/>
            <w:vAlign w:val="center"/>
          </w:tcPr>
          <w:p w:rsidR="00801646" w:rsidRPr="0041115D" w:rsidRDefault="00801646" w:rsidP="00372644">
            <w:pPr>
              <w:pStyle w:val="NoSpacing"/>
              <w:jc w:val="center"/>
              <w:rPr>
                <w:rFonts w:asciiTheme="minorHAnsi" w:hAnsiTheme="minorHAnsi" w:cstheme="minorHAnsi"/>
                <w:b/>
                <w:sz w:val="20"/>
                <w:szCs w:val="20"/>
              </w:rPr>
            </w:pPr>
            <w:r w:rsidRPr="0041115D">
              <w:rPr>
                <w:rFonts w:asciiTheme="minorHAnsi" w:hAnsiTheme="minorHAnsi" w:cstheme="minorHAnsi"/>
                <w:b/>
                <w:sz w:val="20"/>
                <w:szCs w:val="20"/>
              </w:rPr>
              <w:t>Behaviour</w:t>
            </w:r>
          </w:p>
          <w:p w:rsidR="00801646" w:rsidRPr="0041115D" w:rsidRDefault="00801646" w:rsidP="00372644">
            <w:pPr>
              <w:pStyle w:val="NoSpacing"/>
              <w:jc w:val="center"/>
              <w:rPr>
                <w:rFonts w:asciiTheme="minorHAnsi" w:hAnsiTheme="minorHAnsi" w:cstheme="minorHAnsi"/>
                <w:b/>
                <w:sz w:val="20"/>
                <w:szCs w:val="20"/>
              </w:rPr>
            </w:pPr>
            <w:r w:rsidRPr="0041115D">
              <w:rPr>
                <w:rFonts w:asciiTheme="minorHAnsi" w:hAnsiTheme="minorHAnsi" w:cstheme="minorHAnsi"/>
                <w:b/>
                <w:sz w:val="20"/>
                <w:szCs w:val="20"/>
              </w:rPr>
              <w:t>for Learning</w:t>
            </w:r>
          </w:p>
        </w:tc>
        <w:tc>
          <w:tcPr>
            <w:tcW w:w="709" w:type="dxa"/>
          </w:tcPr>
          <w:p w:rsidR="00801646" w:rsidRDefault="00801646" w:rsidP="00801646">
            <w:pPr>
              <w:pStyle w:val="NoSpacing"/>
              <w:rPr>
                <w:rFonts w:asciiTheme="minorHAnsi" w:hAnsiTheme="minorHAnsi" w:cstheme="minorHAnsi"/>
                <w:sz w:val="20"/>
                <w:szCs w:val="20"/>
              </w:rPr>
            </w:pPr>
          </w:p>
        </w:tc>
      </w:tr>
      <w:tr w:rsidR="00801646" w:rsidTr="0041115D">
        <w:tc>
          <w:tcPr>
            <w:tcW w:w="817" w:type="dxa"/>
            <w:vMerge/>
            <w:shd w:val="clear" w:color="auto" w:fill="F2F2F2" w:themeFill="background1" w:themeFillShade="F2"/>
          </w:tcPr>
          <w:p w:rsidR="00801646" w:rsidRPr="0041115D" w:rsidRDefault="00801646" w:rsidP="00801646">
            <w:pPr>
              <w:pStyle w:val="NoSpacing"/>
              <w:rPr>
                <w:rFonts w:asciiTheme="minorHAnsi" w:hAnsiTheme="minorHAnsi" w:cstheme="minorHAnsi"/>
                <w:sz w:val="20"/>
                <w:szCs w:val="20"/>
              </w:rPr>
            </w:pPr>
          </w:p>
        </w:tc>
        <w:tc>
          <w:tcPr>
            <w:tcW w:w="2013" w:type="dxa"/>
            <w:shd w:val="clear" w:color="auto" w:fill="auto"/>
            <w:vAlign w:val="center"/>
          </w:tcPr>
          <w:p w:rsidR="00801646" w:rsidRPr="0041115D" w:rsidRDefault="00801646" w:rsidP="0041115D">
            <w:pPr>
              <w:pStyle w:val="NoSpacing"/>
              <w:jc w:val="center"/>
              <w:rPr>
                <w:rFonts w:asciiTheme="minorHAnsi" w:hAnsiTheme="minorHAnsi" w:cstheme="minorHAnsi"/>
                <w:b/>
                <w:sz w:val="20"/>
                <w:szCs w:val="20"/>
              </w:rPr>
            </w:pPr>
            <w:r w:rsidRPr="0041115D">
              <w:rPr>
                <w:rFonts w:asciiTheme="minorHAnsi" w:hAnsiTheme="minorHAnsi" w:cstheme="minorHAnsi"/>
                <w:b/>
                <w:sz w:val="20"/>
                <w:szCs w:val="20"/>
              </w:rPr>
              <w:t>Monitoring Learning, Marking and Assessment</w:t>
            </w:r>
          </w:p>
        </w:tc>
        <w:tc>
          <w:tcPr>
            <w:tcW w:w="680" w:type="dxa"/>
          </w:tcPr>
          <w:p w:rsidR="00801646" w:rsidRPr="0041115D" w:rsidRDefault="00801646" w:rsidP="00801646">
            <w:pPr>
              <w:pStyle w:val="NoSpacing"/>
              <w:rPr>
                <w:rFonts w:asciiTheme="minorHAnsi" w:hAnsiTheme="minorHAnsi" w:cstheme="minorHAnsi"/>
                <w:sz w:val="20"/>
                <w:szCs w:val="20"/>
              </w:rPr>
            </w:pPr>
          </w:p>
        </w:tc>
        <w:tc>
          <w:tcPr>
            <w:tcW w:w="851" w:type="dxa"/>
            <w:vMerge/>
            <w:shd w:val="clear" w:color="auto" w:fill="F2F2F2" w:themeFill="background1" w:themeFillShade="F2"/>
          </w:tcPr>
          <w:p w:rsidR="00801646" w:rsidRPr="0041115D" w:rsidRDefault="00801646" w:rsidP="00801646">
            <w:pPr>
              <w:pStyle w:val="NoSpacing"/>
              <w:rPr>
                <w:rFonts w:asciiTheme="minorHAnsi" w:hAnsiTheme="minorHAnsi" w:cstheme="minorHAnsi"/>
                <w:sz w:val="20"/>
                <w:szCs w:val="20"/>
              </w:rPr>
            </w:pPr>
          </w:p>
        </w:tc>
        <w:tc>
          <w:tcPr>
            <w:tcW w:w="2155" w:type="dxa"/>
            <w:tcBorders>
              <w:bottom w:val="single" w:sz="4" w:space="0" w:color="auto"/>
            </w:tcBorders>
            <w:shd w:val="clear" w:color="auto" w:fill="auto"/>
            <w:vAlign w:val="center"/>
          </w:tcPr>
          <w:p w:rsidR="00801646" w:rsidRPr="0041115D" w:rsidRDefault="00801646" w:rsidP="00372644">
            <w:pPr>
              <w:pStyle w:val="NoSpacing"/>
              <w:jc w:val="center"/>
              <w:rPr>
                <w:rFonts w:asciiTheme="minorHAnsi" w:hAnsiTheme="minorHAnsi" w:cstheme="minorHAnsi"/>
                <w:b/>
                <w:sz w:val="20"/>
                <w:szCs w:val="20"/>
              </w:rPr>
            </w:pPr>
            <w:r w:rsidRPr="0041115D">
              <w:rPr>
                <w:rFonts w:asciiTheme="minorHAnsi" w:hAnsiTheme="minorHAnsi" w:cstheme="minorHAnsi"/>
                <w:b/>
                <w:sz w:val="20"/>
                <w:szCs w:val="20"/>
              </w:rPr>
              <w:t>Pupil Progress</w:t>
            </w:r>
          </w:p>
        </w:tc>
        <w:tc>
          <w:tcPr>
            <w:tcW w:w="680" w:type="dxa"/>
          </w:tcPr>
          <w:p w:rsidR="00801646" w:rsidRPr="0041115D" w:rsidRDefault="00801646" w:rsidP="00801646">
            <w:pPr>
              <w:pStyle w:val="NoSpacing"/>
              <w:rPr>
                <w:rFonts w:asciiTheme="minorHAnsi" w:hAnsiTheme="minorHAnsi" w:cstheme="minorHAnsi"/>
                <w:sz w:val="20"/>
                <w:szCs w:val="20"/>
              </w:rPr>
            </w:pPr>
          </w:p>
        </w:tc>
        <w:tc>
          <w:tcPr>
            <w:tcW w:w="850" w:type="dxa"/>
            <w:vMerge/>
            <w:shd w:val="clear" w:color="auto" w:fill="F2F2F2" w:themeFill="background1" w:themeFillShade="F2"/>
          </w:tcPr>
          <w:p w:rsidR="00801646" w:rsidRPr="0041115D" w:rsidRDefault="00801646" w:rsidP="00801646">
            <w:pPr>
              <w:pStyle w:val="NoSpacing"/>
              <w:rPr>
                <w:rFonts w:asciiTheme="minorHAnsi" w:hAnsiTheme="minorHAnsi" w:cstheme="minorHAnsi"/>
                <w:sz w:val="20"/>
                <w:szCs w:val="20"/>
              </w:rPr>
            </w:pPr>
          </w:p>
        </w:tc>
        <w:tc>
          <w:tcPr>
            <w:tcW w:w="2297" w:type="dxa"/>
            <w:tcBorders>
              <w:bottom w:val="single" w:sz="4" w:space="0" w:color="auto"/>
            </w:tcBorders>
            <w:shd w:val="clear" w:color="auto" w:fill="auto"/>
            <w:vAlign w:val="center"/>
          </w:tcPr>
          <w:p w:rsidR="00801646" w:rsidRPr="0041115D" w:rsidRDefault="00801646" w:rsidP="00372644">
            <w:pPr>
              <w:pStyle w:val="NoSpacing"/>
              <w:jc w:val="center"/>
              <w:rPr>
                <w:rFonts w:asciiTheme="minorHAnsi" w:hAnsiTheme="minorHAnsi" w:cstheme="minorHAnsi"/>
                <w:b/>
                <w:sz w:val="20"/>
                <w:szCs w:val="20"/>
              </w:rPr>
            </w:pPr>
            <w:r w:rsidRPr="0041115D">
              <w:rPr>
                <w:rFonts w:asciiTheme="minorHAnsi" w:hAnsiTheme="minorHAnsi" w:cstheme="minorHAnsi"/>
                <w:b/>
                <w:sz w:val="20"/>
                <w:szCs w:val="20"/>
              </w:rPr>
              <w:t>Professional Relationships</w:t>
            </w:r>
          </w:p>
        </w:tc>
        <w:tc>
          <w:tcPr>
            <w:tcW w:w="709" w:type="dxa"/>
          </w:tcPr>
          <w:p w:rsidR="00801646" w:rsidRDefault="00801646" w:rsidP="00801646">
            <w:pPr>
              <w:pStyle w:val="NoSpacing"/>
              <w:rPr>
                <w:rFonts w:asciiTheme="minorHAnsi" w:hAnsiTheme="minorHAnsi" w:cstheme="minorHAnsi"/>
                <w:sz w:val="20"/>
                <w:szCs w:val="20"/>
              </w:rPr>
            </w:pPr>
          </w:p>
        </w:tc>
      </w:tr>
      <w:tr w:rsidR="0094474B" w:rsidTr="0094474B">
        <w:tc>
          <w:tcPr>
            <w:tcW w:w="817" w:type="dxa"/>
            <w:vMerge/>
            <w:shd w:val="clear" w:color="auto" w:fill="F2F2F2" w:themeFill="background1" w:themeFillShade="F2"/>
          </w:tcPr>
          <w:p w:rsidR="0094474B" w:rsidRPr="0041115D" w:rsidRDefault="0094474B" w:rsidP="00801646">
            <w:pPr>
              <w:pStyle w:val="NoSpacing"/>
              <w:rPr>
                <w:rFonts w:asciiTheme="minorHAnsi" w:hAnsiTheme="minorHAnsi" w:cstheme="minorHAnsi"/>
                <w:sz w:val="20"/>
                <w:szCs w:val="20"/>
              </w:rPr>
            </w:pPr>
          </w:p>
        </w:tc>
        <w:tc>
          <w:tcPr>
            <w:tcW w:w="2013" w:type="dxa"/>
            <w:tcBorders>
              <w:bottom w:val="single" w:sz="4" w:space="0" w:color="auto"/>
            </w:tcBorders>
            <w:shd w:val="clear" w:color="auto" w:fill="auto"/>
            <w:vAlign w:val="center"/>
          </w:tcPr>
          <w:p w:rsidR="0094474B" w:rsidRDefault="0094474B" w:rsidP="0041115D">
            <w:pPr>
              <w:pStyle w:val="NoSpacing"/>
              <w:jc w:val="center"/>
              <w:rPr>
                <w:rFonts w:asciiTheme="minorHAnsi" w:hAnsiTheme="minorHAnsi" w:cstheme="minorHAnsi"/>
                <w:b/>
                <w:sz w:val="20"/>
                <w:szCs w:val="20"/>
              </w:rPr>
            </w:pPr>
          </w:p>
          <w:p w:rsidR="0094474B" w:rsidRPr="0041115D" w:rsidRDefault="0094474B" w:rsidP="0041115D">
            <w:pPr>
              <w:pStyle w:val="NoSpacing"/>
              <w:jc w:val="center"/>
              <w:rPr>
                <w:rFonts w:asciiTheme="minorHAnsi" w:hAnsiTheme="minorHAnsi" w:cstheme="minorHAnsi"/>
                <w:b/>
                <w:sz w:val="20"/>
                <w:szCs w:val="20"/>
              </w:rPr>
            </w:pPr>
            <w:r w:rsidRPr="0041115D">
              <w:rPr>
                <w:rFonts w:asciiTheme="minorHAnsi" w:hAnsiTheme="minorHAnsi" w:cstheme="minorHAnsi"/>
                <w:b/>
                <w:sz w:val="20"/>
                <w:szCs w:val="20"/>
              </w:rPr>
              <w:t>Differentiation</w:t>
            </w:r>
          </w:p>
          <w:p w:rsidR="0094474B" w:rsidRPr="0041115D" w:rsidRDefault="0094474B" w:rsidP="0041115D">
            <w:pPr>
              <w:pStyle w:val="NoSpacing"/>
              <w:jc w:val="center"/>
              <w:rPr>
                <w:rFonts w:asciiTheme="minorHAnsi" w:hAnsiTheme="minorHAnsi" w:cstheme="minorHAnsi"/>
                <w:b/>
                <w:sz w:val="20"/>
                <w:szCs w:val="20"/>
              </w:rPr>
            </w:pPr>
          </w:p>
        </w:tc>
        <w:tc>
          <w:tcPr>
            <w:tcW w:w="680" w:type="dxa"/>
          </w:tcPr>
          <w:p w:rsidR="0094474B" w:rsidRPr="0041115D" w:rsidRDefault="0094474B" w:rsidP="00801646">
            <w:pPr>
              <w:pStyle w:val="NoSpacing"/>
              <w:rPr>
                <w:rFonts w:asciiTheme="minorHAnsi" w:hAnsiTheme="minorHAnsi" w:cstheme="minorHAnsi"/>
                <w:sz w:val="20"/>
                <w:szCs w:val="20"/>
              </w:rPr>
            </w:pPr>
          </w:p>
        </w:tc>
        <w:tc>
          <w:tcPr>
            <w:tcW w:w="851" w:type="dxa"/>
            <w:vMerge/>
            <w:shd w:val="clear" w:color="auto" w:fill="F2F2F2" w:themeFill="background1" w:themeFillShade="F2"/>
          </w:tcPr>
          <w:p w:rsidR="0094474B" w:rsidRPr="0041115D" w:rsidRDefault="0094474B" w:rsidP="00801646">
            <w:pPr>
              <w:pStyle w:val="NoSpacing"/>
              <w:rPr>
                <w:rFonts w:asciiTheme="minorHAnsi" w:hAnsiTheme="minorHAnsi" w:cstheme="minorHAnsi"/>
                <w:sz w:val="20"/>
                <w:szCs w:val="20"/>
              </w:rPr>
            </w:pPr>
          </w:p>
        </w:tc>
        <w:tc>
          <w:tcPr>
            <w:tcW w:w="2835" w:type="dxa"/>
            <w:gridSpan w:val="2"/>
            <w:vMerge w:val="restart"/>
          </w:tcPr>
          <w:p w:rsidR="0094474B" w:rsidRPr="0041115D" w:rsidRDefault="0094474B" w:rsidP="00801646">
            <w:pPr>
              <w:pStyle w:val="NoSpacing"/>
              <w:rPr>
                <w:rFonts w:asciiTheme="minorHAnsi" w:hAnsiTheme="minorHAnsi" w:cstheme="minorHAnsi"/>
                <w:sz w:val="20"/>
                <w:szCs w:val="20"/>
              </w:rPr>
            </w:pPr>
          </w:p>
        </w:tc>
        <w:tc>
          <w:tcPr>
            <w:tcW w:w="850" w:type="dxa"/>
            <w:vMerge/>
            <w:shd w:val="clear" w:color="auto" w:fill="F2F2F2" w:themeFill="background1" w:themeFillShade="F2"/>
          </w:tcPr>
          <w:p w:rsidR="0094474B" w:rsidRPr="0041115D" w:rsidRDefault="0094474B" w:rsidP="00801646">
            <w:pPr>
              <w:pStyle w:val="NoSpacing"/>
              <w:rPr>
                <w:rFonts w:asciiTheme="minorHAnsi" w:hAnsiTheme="minorHAnsi" w:cstheme="minorHAnsi"/>
                <w:sz w:val="20"/>
                <w:szCs w:val="20"/>
              </w:rPr>
            </w:pPr>
          </w:p>
        </w:tc>
        <w:tc>
          <w:tcPr>
            <w:tcW w:w="2295" w:type="dxa"/>
            <w:tcBorders>
              <w:bottom w:val="single" w:sz="4" w:space="0" w:color="auto"/>
              <w:right w:val="single" w:sz="4" w:space="0" w:color="auto"/>
            </w:tcBorders>
          </w:tcPr>
          <w:p w:rsidR="0094474B" w:rsidRDefault="0094474B" w:rsidP="0094474B">
            <w:pPr>
              <w:pStyle w:val="NoSpacing"/>
              <w:jc w:val="center"/>
              <w:rPr>
                <w:rFonts w:asciiTheme="minorHAnsi" w:hAnsiTheme="minorHAnsi" w:cstheme="minorHAnsi"/>
                <w:b/>
                <w:sz w:val="20"/>
                <w:szCs w:val="20"/>
              </w:rPr>
            </w:pPr>
          </w:p>
          <w:p w:rsidR="0094474B" w:rsidRPr="0041115D" w:rsidRDefault="0094474B" w:rsidP="0094474B">
            <w:pPr>
              <w:pStyle w:val="NoSpacing"/>
              <w:jc w:val="center"/>
              <w:rPr>
                <w:rFonts w:asciiTheme="minorHAnsi" w:hAnsiTheme="minorHAnsi" w:cstheme="minorHAnsi"/>
                <w:sz w:val="20"/>
                <w:szCs w:val="20"/>
              </w:rPr>
            </w:pPr>
            <w:r w:rsidRPr="0094474B">
              <w:rPr>
                <w:rFonts w:asciiTheme="minorHAnsi" w:hAnsiTheme="minorHAnsi" w:cstheme="minorHAnsi"/>
                <w:b/>
                <w:sz w:val="20"/>
                <w:szCs w:val="20"/>
              </w:rPr>
              <w:t>Safeguarding</w:t>
            </w:r>
          </w:p>
        </w:tc>
        <w:tc>
          <w:tcPr>
            <w:tcW w:w="711" w:type="dxa"/>
            <w:tcBorders>
              <w:left w:val="single" w:sz="4" w:space="0" w:color="auto"/>
              <w:bottom w:val="single" w:sz="4" w:space="0" w:color="auto"/>
            </w:tcBorders>
          </w:tcPr>
          <w:p w:rsidR="0094474B" w:rsidRPr="0041115D" w:rsidRDefault="0094474B" w:rsidP="00801646">
            <w:pPr>
              <w:pStyle w:val="NoSpacing"/>
              <w:rPr>
                <w:rFonts w:asciiTheme="minorHAnsi" w:hAnsiTheme="minorHAnsi" w:cstheme="minorHAnsi"/>
                <w:sz w:val="20"/>
                <w:szCs w:val="20"/>
              </w:rPr>
            </w:pPr>
          </w:p>
        </w:tc>
      </w:tr>
      <w:tr w:rsidR="00801646" w:rsidTr="0094474B">
        <w:tc>
          <w:tcPr>
            <w:tcW w:w="817" w:type="dxa"/>
            <w:vMerge/>
            <w:shd w:val="clear" w:color="auto" w:fill="F2F2F2" w:themeFill="background1" w:themeFillShade="F2"/>
          </w:tcPr>
          <w:p w:rsidR="00801646" w:rsidRPr="0041115D" w:rsidRDefault="00801646" w:rsidP="00801646">
            <w:pPr>
              <w:pStyle w:val="NoSpacing"/>
              <w:rPr>
                <w:rFonts w:asciiTheme="minorHAnsi" w:hAnsiTheme="minorHAnsi" w:cstheme="minorHAnsi"/>
                <w:sz w:val="20"/>
                <w:szCs w:val="20"/>
              </w:rPr>
            </w:pPr>
          </w:p>
        </w:tc>
        <w:tc>
          <w:tcPr>
            <w:tcW w:w="2013" w:type="dxa"/>
            <w:tcBorders>
              <w:bottom w:val="single" w:sz="4" w:space="0" w:color="auto"/>
            </w:tcBorders>
            <w:shd w:val="clear" w:color="auto" w:fill="auto"/>
            <w:vAlign w:val="center"/>
          </w:tcPr>
          <w:p w:rsidR="0041115D" w:rsidRDefault="0041115D" w:rsidP="0041115D">
            <w:pPr>
              <w:pStyle w:val="NoSpacing"/>
              <w:jc w:val="center"/>
              <w:rPr>
                <w:rFonts w:asciiTheme="minorHAnsi" w:hAnsiTheme="minorHAnsi" w:cstheme="minorHAnsi"/>
                <w:b/>
                <w:sz w:val="20"/>
                <w:szCs w:val="20"/>
              </w:rPr>
            </w:pPr>
          </w:p>
          <w:p w:rsidR="00801646" w:rsidRPr="0041115D" w:rsidRDefault="00801646" w:rsidP="0041115D">
            <w:pPr>
              <w:pStyle w:val="NoSpacing"/>
              <w:jc w:val="center"/>
              <w:rPr>
                <w:rFonts w:asciiTheme="minorHAnsi" w:hAnsiTheme="minorHAnsi" w:cstheme="minorHAnsi"/>
                <w:b/>
                <w:sz w:val="20"/>
                <w:szCs w:val="20"/>
              </w:rPr>
            </w:pPr>
            <w:r w:rsidRPr="0041115D">
              <w:rPr>
                <w:rFonts w:asciiTheme="minorHAnsi" w:hAnsiTheme="minorHAnsi" w:cstheme="minorHAnsi"/>
                <w:b/>
                <w:sz w:val="20"/>
                <w:szCs w:val="20"/>
              </w:rPr>
              <w:t>Questioning</w:t>
            </w:r>
          </w:p>
          <w:p w:rsidR="00801646" w:rsidRPr="0041115D" w:rsidRDefault="00801646" w:rsidP="0041115D">
            <w:pPr>
              <w:pStyle w:val="NoSpacing"/>
              <w:jc w:val="center"/>
              <w:rPr>
                <w:rFonts w:asciiTheme="minorHAnsi" w:hAnsiTheme="minorHAnsi" w:cstheme="minorHAnsi"/>
                <w:b/>
                <w:sz w:val="20"/>
                <w:szCs w:val="20"/>
              </w:rPr>
            </w:pPr>
          </w:p>
        </w:tc>
        <w:tc>
          <w:tcPr>
            <w:tcW w:w="680" w:type="dxa"/>
          </w:tcPr>
          <w:p w:rsidR="00801646" w:rsidRPr="0041115D" w:rsidRDefault="00801646" w:rsidP="00801646">
            <w:pPr>
              <w:pStyle w:val="NoSpacing"/>
              <w:rPr>
                <w:rFonts w:asciiTheme="minorHAnsi" w:hAnsiTheme="minorHAnsi" w:cstheme="minorHAnsi"/>
                <w:sz w:val="20"/>
                <w:szCs w:val="20"/>
              </w:rPr>
            </w:pPr>
          </w:p>
        </w:tc>
        <w:tc>
          <w:tcPr>
            <w:tcW w:w="851" w:type="dxa"/>
            <w:vMerge/>
            <w:shd w:val="clear" w:color="auto" w:fill="F2F2F2" w:themeFill="background1" w:themeFillShade="F2"/>
          </w:tcPr>
          <w:p w:rsidR="00801646" w:rsidRPr="0041115D" w:rsidRDefault="00801646" w:rsidP="00801646">
            <w:pPr>
              <w:pStyle w:val="NoSpacing"/>
              <w:rPr>
                <w:rFonts w:asciiTheme="minorHAnsi" w:hAnsiTheme="minorHAnsi" w:cstheme="minorHAnsi"/>
                <w:sz w:val="20"/>
                <w:szCs w:val="20"/>
              </w:rPr>
            </w:pPr>
          </w:p>
        </w:tc>
        <w:tc>
          <w:tcPr>
            <w:tcW w:w="2835" w:type="dxa"/>
            <w:gridSpan w:val="2"/>
            <w:vMerge/>
          </w:tcPr>
          <w:p w:rsidR="00801646" w:rsidRPr="0041115D" w:rsidRDefault="00801646" w:rsidP="00801646">
            <w:pPr>
              <w:pStyle w:val="NoSpacing"/>
              <w:rPr>
                <w:rFonts w:asciiTheme="minorHAnsi" w:hAnsiTheme="minorHAnsi" w:cstheme="minorHAnsi"/>
                <w:sz w:val="20"/>
                <w:szCs w:val="20"/>
              </w:rPr>
            </w:pPr>
          </w:p>
        </w:tc>
        <w:tc>
          <w:tcPr>
            <w:tcW w:w="850" w:type="dxa"/>
            <w:vMerge/>
            <w:shd w:val="clear" w:color="auto" w:fill="F2F2F2" w:themeFill="background1" w:themeFillShade="F2"/>
          </w:tcPr>
          <w:p w:rsidR="00801646" w:rsidRPr="0041115D" w:rsidRDefault="00801646" w:rsidP="00801646">
            <w:pPr>
              <w:pStyle w:val="NoSpacing"/>
              <w:rPr>
                <w:rFonts w:asciiTheme="minorHAnsi" w:hAnsiTheme="minorHAnsi" w:cstheme="minorHAnsi"/>
                <w:sz w:val="20"/>
                <w:szCs w:val="20"/>
              </w:rPr>
            </w:pPr>
          </w:p>
        </w:tc>
        <w:tc>
          <w:tcPr>
            <w:tcW w:w="3006" w:type="dxa"/>
            <w:gridSpan w:val="2"/>
            <w:tcBorders>
              <w:top w:val="single" w:sz="4" w:space="0" w:color="auto"/>
            </w:tcBorders>
          </w:tcPr>
          <w:p w:rsidR="00801646" w:rsidRPr="0041115D" w:rsidRDefault="00801646" w:rsidP="00801646">
            <w:pPr>
              <w:pStyle w:val="NoSpacing"/>
              <w:rPr>
                <w:rFonts w:asciiTheme="minorHAnsi" w:hAnsiTheme="minorHAnsi" w:cstheme="minorHAnsi"/>
                <w:sz w:val="20"/>
                <w:szCs w:val="20"/>
              </w:rPr>
            </w:pPr>
          </w:p>
        </w:tc>
      </w:tr>
      <w:tr w:rsidR="00801646" w:rsidTr="005177D3">
        <w:trPr>
          <w:trHeight w:val="663"/>
        </w:trPr>
        <w:tc>
          <w:tcPr>
            <w:tcW w:w="817" w:type="dxa"/>
            <w:vMerge/>
            <w:shd w:val="clear" w:color="auto" w:fill="F2F2F2" w:themeFill="background1" w:themeFillShade="F2"/>
          </w:tcPr>
          <w:p w:rsidR="00801646" w:rsidRPr="0041115D" w:rsidRDefault="00801646" w:rsidP="00801646">
            <w:pPr>
              <w:pStyle w:val="NoSpacing"/>
              <w:rPr>
                <w:rFonts w:asciiTheme="minorHAnsi" w:hAnsiTheme="minorHAnsi" w:cstheme="minorHAnsi"/>
                <w:sz w:val="20"/>
                <w:szCs w:val="20"/>
              </w:rPr>
            </w:pPr>
          </w:p>
        </w:tc>
        <w:tc>
          <w:tcPr>
            <w:tcW w:w="2013" w:type="dxa"/>
            <w:shd w:val="clear" w:color="auto" w:fill="F2F2F2" w:themeFill="background1" w:themeFillShade="F2"/>
            <w:vAlign w:val="center"/>
          </w:tcPr>
          <w:p w:rsidR="00801646" w:rsidRPr="0041115D" w:rsidRDefault="00801646" w:rsidP="0041115D">
            <w:pPr>
              <w:pStyle w:val="NoSpacing"/>
              <w:jc w:val="center"/>
              <w:rPr>
                <w:rFonts w:asciiTheme="minorHAnsi" w:hAnsiTheme="minorHAnsi" w:cstheme="minorHAnsi"/>
                <w:sz w:val="20"/>
                <w:szCs w:val="20"/>
              </w:rPr>
            </w:pPr>
            <w:r w:rsidRPr="0041115D">
              <w:rPr>
                <w:rFonts w:asciiTheme="minorHAnsi" w:hAnsiTheme="minorHAnsi" w:cstheme="minorHAnsi"/>
                <w:b/>
                <w:sz w:val="20"/>
                <w:szCs w:val="20"/>
              </w:rPr>
              <w:t>Overall Grade</w:t>
            </w:r>
          </w:p>
        </w:tc>
        <w:tc>
          <w:tcPr>
            <w:tcW w:w="680" w:type="dxa"/>
          </w:tcPr>
          <w:p w:rsidR="00801646" w:rsidRPr="0041115D" w:rsidRDefault="00801646" w:rsidP="00801646">
            <w:pPr>
              <w:pStyle w:val="NoSpacing"/>
              <w:rPr>
                <w:rFonts w:asciiTheme="minorHAnsi" w:hAnsiTheme="minorHAnsi" w:cstheme="minorHAnsi"/>
                <w:sz w:val="20"/>
                <w:szCs w:val="20"/>
              </w:rPr>
            </w:pPr>
          </w:p>
        </w:tc>
        <w:tc>
          <w:tcPr>
            <w:tcW w:w="851" w:type="dxa"/>
            <w:vMerge/>
            <w:shd w:val="clear" w:color="auto" w:fill="F2F2F2" w:themeFill="background1" w:themeFillShade="F2"/>
          </w:tcPr>
          <w:p w:rsidR="00801646" w:rsidRPr="0041115D" w:rsidRDefault="00801646" w:rsidP="00801646">
            <w:pPr>
              <w:pStyle w:val="NoSpacing"/>
              <w:rPr>
                <w:rFonts w:asciiTheme="minorHAnsi" w:hAnsiTheme="minorHAnsi" w:cstheme="minorHAnsi"/>
                <w:sz w:val="20"/>
                <w:szCs w:val="20"/>
              </w:rPr>
            </w:pPr>
          </w:p>
        </w:tc>
        <w:tc>
          <w:tcPr>
            <w:tcW w:w="2155" w:type="dxa"/>
            <w:shd w:val="clear" w:color="auto" w:fill="F2F2F2" w:themeFill="background1" w:themeFillShade="F2"/>
          </w:tcPr>
          <w:p w:rsidR="006E1DF9" w:rsidRDefault="006E1DF9" w:rsidP="0041115D">
            <w:pPr>
              <w:pStyle w:val="NoSpacing"/>
              <w:jc w:val="center"/>
              <w:rPr>
                <w:rFonts w:asciiTheme="minorHAnsi" w:hAnsiTheme="minorHAnsi" w:cstheme="minorHAnsi"/>
                <w:b/>
                <w:sz w:val="20"/>
                <w:szCs w:val="20"/>
              </w:rPr>
            </w:pPr>
          </w:p>
          <w:p w:rsidR="00801646" w:rsidRPr="0041115D" w:rsidRDefault="00801646" w:rsidP="0041115D">
            <w:pPr>
              <w:pStyle w:val="NoSpacing"/>
              <w:jc w:val="center"/>
              <w:rPr>
                <w:rFonts w:asciiTheme="minorHAnsi" w:hAnsiTheme="minorHAnsi" w:cstheme="minorHAnsi"/>
                <w:sz w:val="20"/>
                <w:szCs w:val="20"/>
              </w:rPr>
            </w:pPr>
            <w:r w:rsidRPr="005177D3">
              <w:rPr>
                <w:rFonts w:asciiTheme="minorHAnsi" w:hAnsiTheme="minorHAnsi" w:cstheme="minorHAnsi"/>
                <w:b/>
                <w:sz w:val="20"/>
                <w:szCs w:val="20"/>
                <w:shd w:val="clear" w:color="auto" w:fill="F2F2F2" w:themeFill="background1" w:themeFillShade="F2"/>
              </w:rPr>
              <w:t>Overall Grade</w:t>
            </w:r>
          </w:p>
        </w:tc>
        <w:tc>
          <w:tcPr>
            <w:tcW w:w="680" w:type="dxa"/>
          </w:tcPr>
          <w:p w:rsidR="00801646" w:rsidRPr="0041115D" w:rsidRDefault="00801646" w:rsidP="00801646">
            <w:pPr>
              <w:pStyle w:val="NoSpacing"/>
              <w:rPr>
                <w:rFonts w:asciiTheme="minorHAnsi" w:hAnsiTheme="minorHAnsi" w:cstheme="minorHAnsi"/>
                <w:sz w:val="20"/>
                <w:szCs w:val="20"/>
              </w:rPr>
            </w:pPr>
          </w:p>
        </w:tc>
        <w:tc>
          <w:tcPr>
            <w:tcW w:w="850" w:type="dxa"/>
            <w:vMerge/>
            <w:shd w:val="clear" w:color="auto" w:fill="F2F2F2" w:themeFill="background1" w:themeFillShade="F2"/>
          </w:tcPr>
          <w:p w:rsidR="00801646" w:rsidRPr="0041115D" w:rsidRDefault="00801646" w:rsidP="00801646">
            <w:pPr>
              <w:pStyle w:val="NoSpacing"/>
              <w:rPr>
                <w:rFonts w:asciiTheme="minorHAnsi" w:hAnsiTheme="minorHAnsi" w:cstheme="minorHAnsi"/>
                <w:sz w:val="20"/>
                <w:szCs w:val="20"/>
              </w:rPr>
            </w:pPr>
          </w:p>
        </w:tc>
        <w:tc>
          <w:tcPr>
            <w:tcW w:w="2297" w:type="dxa"/>
            <w:shd w:val="clear" w:color="auto" w:fill="F2F2F2" w:themeFill="background1" w:themeFillShade="F2"/>
          </w:tcPr>
          <w:p w:rsidR="006E1DF9" w:rsidRDefault="006E1DF9" w:rsidP="0041115D">
            <w:pPr>
              <w:pStyle w:val="NoSpacing"/>
              <w:jc w:val="center"/>
              <w:rPr>
                <w:rFonts w:asciiTheme="minorHAnsi" w:hAnsiTheme="minorHAnsi" w:cstheme="minorHAnsi"/>
                <w:b/>
                <w:sz w:val="20"/>
                <w:szCs w:val="20"/>
              </w:rPr>
            </w:pPr>
          </w:p>
          <w:p w:rsidR="00801646" w:rsidRPr="0041115D" w:rsidRDefault="00801646" w:rsidP="0041115D">
            <w:pPr>
              <w:pStyle w:val="NoSpacing"/>
              <w:jc w:val="center"/>
              <w:rPr>
                <w:rFonts w:asciiTheme="minorHAnsi" w:hAnsiTheme="minorHAnsi" w:cstheme="minorHAnsi"/>
                <w:sz w:val="20"/>
                <w:szCs w:val="20"/>
              </w:rPr>
            </w:pPr>
            <w:r w:rsidRPr="005177D3">
              <w:rPr>
                <w:rFonts w:asciiTheme="minorHAnsi" w:hAnsiTheme="minorHAnsi" w:cstheme="minorHAnsi"/>
                <w:b/>
                <w:sz w:val="20"/>
                <w:szCs w:val="20"/>
                <w:shd w:val="clear" w:color="auto" w:fill="F2F2F2" w:themeFill="background1" w:themeFillShade="F2"/>
              </w:rPr>
              <w:t>Overall Grade</w:t>
            </w:r>
          </w:p>
        </w:tc>
        <w:tc>
          <w:tcPr>
            <w:tcW w:w="709" w:type="dxa"/>
          </w:tcPr>
          <w:p w:rsidR="00801646" w:rsidRDefault="00801646" w:rsidP="00801646">
            <w:pPr>
              <w:pStyle w:val="NoSpacing"/>
              <w:rPr>
                <w:rFonts w:asciiTheme="minorHAnsi" w:hAnsiTheme="minorHAnsi" w:cstheme="minorHAnsi"/>
                <w:sz w:val="20"/>
                <w:szCs w:val="20"/>
              </w:rPr>
            </w:pPr>
          </w:p>
        </w:tc>
      </w:tr>
    </w:tbl>
    <w:p w:rsidR="00A25A51" w:rsidRDefault="00A25A51">
      <w:pPr>
        <w:pStyle w:val="NoSpacing"/>
        <w:rPr>
          <w:rFonts w:asciiTheme="minorHAnsi" w:hAnsiTheme="minorHAnsi" w:cstheme="minorHAnsi"/>
          <w:sz w:val="20"/>
          <w:szCs w:val="20"/>
        </w:rPr>
      </w:pPr>
    </w:p>
    <w:tbl>
      <w:tblPr>
        <w:tblW w:w="11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2"/>
      </w:tblGrid>
      <w:tr w:rsidR="003A6FFE" w:rsidTr="0041115D">
        <w:tc>
          <w:tcPr>
            <w:tcW w:w="11112" w:type="dxa"/>
            <w:shd w:val="pct10" w:color="auto" w:fill="auto"/>
          </w:tcPr>
          <w:p w:rsidR="003A6FFE" w:rsidRDefault="00465844">
            <w:pPr>
              <w:pStyle w:val="NoSpacing"/>
              <w:jc w:val="center"/>
              <w:rPr>
                <w:rFonts w:asciiTheme="minorHAnsi" w:hAnsiTheme="minorHAnsi" w:cstheme="minorHAnsi"/>
                <w:b/>
                <w:sz w:val="20"/>
                <w:szCs w:val="20"/>
              </w:rPr>
            </w:pPr>
            <w:r>
              <w:rPr>
                <w:rFonts w:asciiTheme="minorHAnsi" w:hAnsiTheme="minorHAnsi" w:cstheme="minorHAnsi"/>
                <w:b/>
                <w:sz w:val="20"/>
                <w:szCs w:val="20"/>
              </w:rPr>
              <w:t>Evaluation of Lesson</w:t>
            </w:r>
          </w:p>
        </w:tc>
      </w:tr>
      <w:tr w:rsidR="0041115D" w:rsidTr="0041115D">
        <w:tc>
          <w:tcPr>
            <w:tcW w:w="11112" w:type="dxa"/>
            <w:shd w:val="clear" w:color="auto" w:fill="auto"/>
          </w:tcPr>
          <w:p w:rsidR="0041115D" w:rsidRDefault="0041115D" w:rsidP="0041115D">
            <w:pPr>
              <w:pStyle w:val="NoSpacing"/>
              <w:rPr>
                <w:rFonts w:asciiTheme="minorHAnsi" w:hAnsiTheme="minorHAnsi" w:cstheme="minorHAnsi"/>
                <w:b/>
                <w:sz w:val="20"/>
                <w:szCs w:val="20"/>
              </w:rPr>
            </w:pPr>
            <w:r>
              <w:rPr>
                <w:rFonts w:asciiTheme="minorHAnsi" w:hAnsiTheme="minorHAnsi" w:cstheme="minorHAnsi"/>
                <w:b/>
                <w:sz w:val="20"/>
                <w:szCs w:val="20"/>
              </w:rPr>
              <w:t>Chronology</w:t>
            </w: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tc>
      </w:tr>
      <w:tr w:rsidR="0041115D" w:rsidTr="0041115D">
        <w:tc>
          <w:tcPr>
            <w:tcW w:w="11112" w:type="dxa"/>
            <w:shd w:val="clear" w:color="auto" w:fill="auto"/>
          </w:tcPr>
          <w:p w:rsidR="0041115D" w:rsidRDefault="0041115D" w:rsidP="0041115D">
            <w:pPr>
              <w:pStyle w:val="NoSpacing"/>
              <w:rPr>
                <w:rFonts w:asciiTheme="minorHAnsi" w:hAnsiTheme="minorHAnsi" w:cstheme="minorHAnsi"/>
                <w:b/>
                <w:sz w:val="20"/>
                <w:szCs w:val="20"/>
              </w:rPr>
            </w:pPr>
            <w:r>
              <w:rPr>
                <w:rFonts w:asciiTheme="minorHAnsi" w:hAnsiTheme="minorHAnsi" w:cstheme="minorHAnsi"/>
                <w:b/>
                <w:sz w:val="20"/>
                <w:szCs w:val="20"/>
              </w:rPr>
              <w:t>Summary</w:t>
            </w: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tc>
      </w:tr>
      <w:tr w:rsidR="0041115D" w:rsidTr="0041115D">
        <w:tc>
          <w:tcPr>
            <w:tcW w:w="11112" w:type="dxa"/>
            <w:shd w:val="clear" w:color="auto" w:fill="auto"/>
          </w:tcPr>
          <w:p w:rsidR="0041115D" w:rsidRDefault="0041115D" w:rsidP="0041115D">
            <w:pPr>
              <w:pStyle w:val="NoSpacing"/>
              <w:rPr>
                <w:rFonts w:asciiTheme="minorHAnsi" w:hAnsiTheme="minorHAnsi" w:cstheme="minorHAnsi"/>
                <w:b/>
                <w:sz w:val="20"/>
                <w:szCs w:val="20"/>
              </w:rPr>
            </w:pPr>
            <w:r>
              <w:rPr>
                <w:rFonts w:asciiTheme="minorHAnsi" w:hAnsiTheme="minorHAnsi" w:cstheme="minorHAnsi"/>
                <w:b/>
                <w:sz w:val="20"/>
                <w:szCs w:val="20"/>
              </w:rPr>
              <w:t>Points to Consider</w:t>
            </w: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tc>
      </w:tr>
      <w:tr w:rsidR="0041115D" w:rsidTr="0041115D">
        <w:tc>
          <w:tcPr>
            <w:tcW w:w="11112" w:type="dxa"/>
            <w:shd w:val="clear" w:color="auto" w:fill="auto"/>
          </w:tcPr>
          <w:p w:rsidR="0041115D" w:rsidRDefault="0041115D" w:rsidP="0041115D">
            <w:pPr>
              <w:pStyle w:val="NoSpacing"/>
              <w:rPr>
                <w:rFonts w:asciiTheme="minorHAnsi" w:hAnsiTheme="minorHAnsi" w:cstheme="minorHAnsi"/>
                <w:b/>
                <w:sz w:val="20"/>
                <w:szCs w:val="20"/>
              </w:rPr>
            </w:pPr>
            <w:r>
              <w:rPr>
                <w:rFonts w:asciiTheme="minorHAnsi" w:hAnsiTheme="minorHAnsi" w:cstheme="minorHAnsi"/>
                <w:b/>
                <w:sz w:val="20"/>
                <w:szCs w:val="20"/>
              </w:rPr>
              <w:t>Teacher Comment</w:t>
            </w: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p w:rsidR="0041115D" w:rsidRDefault="0041115D" w:rsidP="0041115D">
            <w:pPr>
              <w:pStyle w:val="NoSpacing"/>
              <w:rPr>
                <w:rFonts w:asciiTheme="minorHAnsi" w:hAnsiTheme="minorHAnsi" w:cstheme="minorHAnsi"/>
                <w:b/>
                <w:sz w:val="20"/>
                <w:szCs w:val="20"/>
              </w:rPr>
            </w:pPr>
          </w:p>
        </w:tc>
      </w:tr>
    </w:tbl>
    <w:p w:rsidR="003A6FFE" w:rsidRDefault="003A6FFE">
      <w:pPr>
        <w:pStyle w:val="NoSpacing"/>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7341"/>
        <w:gridCol w:w="718"/>
      </w:tblGrid>
      <w:tr w:rsidR="003A6FFE">
        <w:tc>
          <w:tcPr>
            <w:tcW w:w="3085" w:type="dxa"/>
            <w:shd w:val="pct10" w:color="auto" w:fill="auto"/>
            <w:vAlign w:val="center"/>
          </w:tcPr>
          <w:p w:rsidR="003A6FFE" w:rsidRDefault="00465844">
            <w:pPr>
              <w:pStyle w:val="NoSpacing"/>
              <w:jc w:val="center"/>
              <w:rPr>
                <w:rFonts w:asciiTheme="minorHAnsi" w:hAnsiTheme="minorHAnsi" w:cstheme="minorHAnsi"/>
                <w:b/>
                <w:sz w:val="20"/>
                <w:szCs w:val="20"/>
              </w:rPr>
            </w:pPr>
            <w:r>
              <w:rPr>
                <w:rFonts w:asciiTheme="minorHAnsi" w:hAnsiTheme="minorHAnsi" w:cstheme="minorHAnsi"/>
                <w:b/>
                <w:sz w:val="20"/>
                <w:szCs w:val="20"/>
              </w:rPr>
              <w:t>Grade</w:t>
            </w:r>
          </w:p>
        </w:tc>
        <w:tc>
          <w:tcPr>
            <w:tcW w:w="8243" w:type="dxa"/>
            <w:gridSpan w:val="2"/>
            <w:shd w:val="pct10" w:color="auto" w:fill="auto"/>
            <w:vAlign w:val="center"/>
          </w:tcPr>
          <w:p w:rsidR="003A6FFE" w:rsidRDefault="00465844">
            <w:pPr>
              <w:pStyle w:val="NoSpacing"/>
              <w:jc w:val="center"/>
              <w:rPr>
                <w:rFonts w:asciiTheme="minorHAnsi" w:hAnsiTheme="minorHAnsi" w:cstheme="minorHAnsi"/>
                <w:b/>
                <w:sz w:val="20"/>
                <w:szCs w:val="20"/>
              </w:rPr>
            </w:pPr>
            <w:r>
              <w:rPr>
                <w:rFonts w:asciiTheme="minorHAnsi" w:hAnsiTheme="minorHAnsi" w:cstheme="minorHAnsi"/>
                <w:b/>
                <w:sz w:val="20"/>
                <w:szCs w:val="20"/>
              </w:rPr>
              <w:t>Description</w:t>
            </w:r>
          </w:p>
        </w:tc>
      </w:tr>
      <w:tr w:rsidR="003A6FFE">
        <w:tc>
          <w:tcPr>
            <w:tcW w:w="3085" w:type="dxa"/>
            <w:shd w:val="clear" w:color="auto" w:fill="auto"/>
          </w:tcPr>
          <w:p w:rsidR="003A6FFE" w:rsidRDefault="00465844">
            <w:pPr>
              <w:pStyle w:val="NoSpacing"/>
              <w:rPr>
                <w:rFonts w:asciiTheme="minorHAnsi" w:hAnsiTheme="minorHAnsi" w:cstheme="minorHAnsi"/>
              </w:rPr>
            </w:pPr>
            <w:r>
              <w:rPr>
                <w:rFonts w:asciiTheme="minorHAnsi" w:hAnsiTheme="minorHAnsi" w:cstheme="minorHAnsi"/>
              </w:rPr>
              <w:t>(1) Outstanding</w:t>
            </w:r>
          </w:p>
        </w:tc>
        <w:tc>
          <w:tcPr>
            <w:tcW w:w="8243" w:type="dxa"/>
            <w:gridSpan w:val="2"/>
            <w:shd w:val="clear" w:color="auto" w:fill="auto"/>
          </w:tcPr>
          <w:p w:rsidR="003A6FFE" w:rsidRDefault="00465844">
            <w:pPr>
              <w:pStyle w:val="NoSpacing"/>
              <w:rPr>
                <w:rFonts w:asciiTheme="minorHAnsi" w:hAnsiTheme="minorHAnsi" w:cstheme="minorHAnsi"/>
              </w:rPr>
            </w:pPr>
            <w:r>
              <w:rPr>
                <w:rFonts w:asciiTheme="minorHAnsi" w:hAnsiTheme="minorHAnsi" w:cstheme="minorHAnsi"/>
              </w:rPr>
              <w:t>The overall grade in all three categories was recorded as a grade 1.</w:t>
            </w:r>
          </w:p>
        </w:tc>
      </w:tr>
      <w:tr w:rsidR="003A6FFE">
        <w:tc>
          <w:tcPr>
            <w:tcW w:w="3085" w:type="dxa"/>
            <w:shd w:val="clear" w:color="auto" w:fill="auto"/>
          </w:tcPr>
          <w:p w:rsidR="003A6FFE" w:rsidRDefault="00465844">
            <w:pPr>
              <w:pStyle w:val="NoSpacing"/>
              <w:rPr>
                <w:rFonts w:asciiTheme="minorHAnsi" w:hAnsiTheme="minorHAnsi" w:cstheme="minorHAnsi"/>
              </w:rPr>
            </w:pPr>
            <w:r>
              <w:rPr>
                <w:rFonts w:asciiTheme="minorHAnsi" w:hAnsiTheme="minorHAnsi" w:cstheme="minorHAnsi"/>
              </w:rPr>
              <w:t>(2) Good</w:t>
            </w:r>
          </w:p>
        </w:tc>
        <w:tc>
          <w:tcPr>
            <w:tcW w:w="8243" w:type="dxa"/>
            <w:gridSpan w:val="2"/>
            <w:shd w:val="clear" w:color="auto" w:fill="auto"/>
          </w:tcPr>
          <w:p w:rsidR="003A6FFE" w:rsidRDefault="00465844">
            <w:pPr>
              <w:pStyle w:val="NoSpacing"/>
              <w:rPr>
                <w:rFonts w:asciiTheme="minorHAnsi" w:hAnsiTheme="minorHAnsi" w:cstheme="minorHAnsi"/>
              </w:rPr>
            </w:pPr>
            <w:r>
              <w:rPr>
                <w:rFonts w:asciiTheme="minorHAnsi" w:hAnsiTheme="minorHAnsi" w:cstheme="minorHAnsi"/>
              </w:rPr>
              <w:t xml:space="preserve">The overall grade in two categories was recorded as a grade 2 or better. </w:t>
            </w:r>
            <w:r>
              <w:rPr>
                <w:rFonts w:asciiTheme="minorHAnsi" w:hAnsiTheme="minorHAnsi" w:cstheme="minorHAnsi"/>
                <w:i/>
              </w:rPr>
              <w:t xml:space="preserve"> </w:t>
            </w:r>
          </w:p>
        </w:tc>
      </w:tr>
      <w:tr w:rsidR="003A6FFE">
        <w:tc>
          <w:tcPr>
            <w:tcW w:w="3085" w:type="dxa"/>
            <w:shd w:val="clear" w:color="auto" w:fill="auto"/>
          </w:tcPr>
          <w:p w:rsidR="003A6FFE" w:rsidRDefault="00465844">
            <w:pPr>
              <w:pStyle w:val="NoSpacing"/>
              <w:rPr>
                <w:rFonts w:asciiTheme="minorHAnsi" w:hAnsiTheme="minorHAnsi" w:cstheme="minorHAnsi"/>
              </w:rPr>
            </w:pPr>
            <w:r>
              <w:rPr>
                <w:rFonts w:asciiTheme="minorHAnsi" w:hAnsiTheme="minorHAnsi" w:cstheme="minorHAnsi"/>
              </w:rPr>
              <w:t>(3) Requires Improvement</w:t>
            </w:r>
          </w:p>
        </w:tc>
        <w:tc>
          <w:tcPr>
            <w:tcW w:w="8243" w:type="dxa"/>
            <w:gridSpan w:val="2"/>
            <w:shd w:val="clear" w:color="auto" w:fill="auto"/>
          </w:tcPr>
          <w:p w:rsidR="003A6FFE" w:rsidRDefault="00465844">
            <w:pPr>
              <w:pStyle w:val="NoSpacing"/>
              <w:rPr>
                <w:rFonts w:asciiTheme="minorHAnsi" w:hAnsiTheme="minorHAnsi" w:cstheme="minorHAnsi"/>
              </w:rPr>
            </w:pPr>
            <w:r>
              <w:rPr>
                <w:rFonts w:asciiTheme="minorHAnsi" w:hAnsiTheme="minorHAnsi" w:cstheme="minorHAnsi"/>
              </w:rPr>
              <w:t xml:space="preserve">The overall grade in all three categories was recorded as a grade 3 or better. </w:t>
            </w:r>
            <w:r>
              <w:rPr>
                <w:rFonts w:asciiTheme="minorHAnsi" w:hAnsiTheme="minorHAnsi" w:cstheme="minorHAnsi"/>
                <w:i/>
              </w:rPr>
              <w:t xml:space="preserve"> </w:t>
            </w:r>
          </w:p>
        </w:tc>
      </w:tr>
      <w:tr w:rsidR="003A6FFE">
        <w:tc>
          <w:tcPr>
            <w:tcW w:w="3085" w:type="dxa"/>
            <w:tcBorders>
              <w:bottom w:val="single" w:sz="4" w:space="0" w:color="auto"/>
            </w:tcBorders>
            <w:shd w:val="clear" w:color="auto" w:fill="auto"/>
          </w:tcPr>
          <w:p w:rsidR="003A6FFE" w:rsidRDefault="00465844">
            <w:pPr>
              <w:pStyle w:val="NoSpacing"/>
              <w:rPr>
                <w:rFonts w:asciiTheme="minorHAnsi" w:hAnsiTheme="minorHAnsi" w:cstheme="minorHAnsi"/>
              </w:rPr>
            </w:pPr>
            <w:r>
              <w:rPr>
                <w:rFonts w:asciiTheme="minorHAnsi" w:hAnsiTheme="minorHAnsi" w:cstheme="minorHAnsi"/>
              </w:rPr>
              <w:t>(4) Inadequate</w:t>
            </w:r>
          </w:p>
        </w:tc>
        <w:tc>
          <w:tcPr>
            <w:tcW w:w="8243" w:type="dxa"/>
            <w:gridSpan w:val="2"/>
            <w:tcBorders>
              <w:bottom w:val="single" w:sz="4" w:space="0" w:color="auto"/>
            </w:tcBorders>
            <w:shd w:val="clear" w:color="auto" w:fill="auto"/>
          </w:tcPr>
          <w:p w:rsidR="003A6FFE" w:rsidRDefault="00465844">
            <w:pPr>
              <w:pStyle w:val="NoSpacing"/>
              <w:rPr>
                <w:rFonts w:asciiTheme="minorHAnsi" w:hAnsiTheme="minorHAnsi" w:cstheme="minorHAnsi"/>
              </w:rPr>
            </w:pPr>
            <w:r>
              <w:rPr>
                <w:rFonts w:asciiTheme="minorHAnsi" w:hAnsiTheme="minorHAnsi" w:cstheme="minorHAnsi"/>
              </w:rPr>
              <w:t xml:space="preserve">The overall grade in one or more categories was recorded as a grade 4. </w:t>
            </w:r>
          </w:p>
        </w:tc>
      </w:tr>
      <w:tr w:rsidR="003A6FFE">
        <w:trPr>
          <w:trHeight w:val="462"/>
        </w:trPr>
        <w:tc>
          <w:tcPr>
            <w:tcW w:w="10598" w:type="dxa"/>
            <w:gridSpan w:val="2"/>
            <w:shd w:val="pct10" w:color="auto" w:fill="auto"/>
            <w:vAlign w:val="center"/>
          </w:tcPr>
          <w:p w:rsidR="003A6FFE" w:rsidRDefault="00465844">
            <w:pPr>
              <w:pStyle w:val="NoSpacing"/>
              <w:rPr>
                <w:rFonts w:asciiTheme="minorHAnsi" w:hAnsiTheme="minorHAnsi" w:cstheme="minorHAnsi"/>
                <w:b/>
                <w:sz w:val="20"/>
                <w:szCs w:val="20"/>
              </w:rPr>
            </w:pPr>
            <w:r>
              <w:rPr>
                <w:rFonts w:asciiTheme="minorHAnsi" w:hAnsiTheme="minorHAnsi" w:cstheme="minorHAnsi"/>
                <w:b/>
                <w:sz w:val="20"/>
                <w:szCs w:val="20"/>
              </w:rPr>
              <w:t>Overall Grade</w:t>
            </w:r>
          </w:p>
        </w:tc>
        <w:tc>
          <w:tcPr>
            <w:tcW w:w="730" w:type="dxa"/>
            <w:shd w:val="pct10" w:color="auto" w:fill="auto"/>
          </w:tcPr>
          <w:p w:rsidR="003A6FFE" w:rsidRDefault="003A6FFE">
            <w:pPr>
              <w:pStyle w:val="NoSpacing"/>
              <w:rPr>
                <w:rFonts w:asciiTheme="minorHAnsi" w:hAnsiTheme="minorHAnsi" w:cstheme="minorHAnsi"/>
              </w:rPr>
            </w:pPr>
          </w:p>
        </w:tc>
      </w:tr>
    </w:tbl>
    <w:p w:rsidR="003A6FFE" w:rsidRDefault="003A6FFE">
      <w:pPr>
        <w:rPr>
          <w:sz w:val="20"/>
          <w:szCs w:val="20"/>
        </w:rPr>
        <w:sectPr w:rsidR="003A6FFE">
          <w:pgSz w:w="11906" w:h="16838"/>
          <w:pgMar w:top="284" w:right="397" w:bottom="284" w:left="397" w:header="527" w:footer="312" w:gutter="0"/>
          <w:cols w:space="708"/>
          <w:docGrid w:linePitch="360"/>
        </w:sectPr>
      </w:pPr>
    </w:p>
    <w:p w:rsidR="003A6FFE" w:rsidRPr="00EC05C6" w:rsidRDefault="00465844">
      <w:pPr>
        <w:pStyle w:val="Heading2"/>
        <w:rPr>
          <w:rFonts w:asciiTheme="minorHAnsi" w:hAnsiTheme="minorHAnsi" w:cstheme="minorHAnsi"/>
          <w:color w:val="auto"/>
          <w:sz w:val="24"/>
          <w:szCs w:val="24"/>
        </w:rPr>
      </w:pPr>
      <w:bookmarkStart w:id="65" w:name="_Toc424562408"/>
      <w:bookmarkStart w:id="66" w:name="_Toc482351045"/>
      <w:r w:rsidRPr="00EC05C6">
        <w:rPr>
          <w:rFonts w:asciiTheme="minorHAnsi" w:hAnsiTheme="minorHAnsi" w:cstheme="minorHAnsi"/>
          <w:color w:val="auto"/>
          <w:sz w:val="24"/>
          <w:szCs w:val="24"/>
        </w:rPr>
        <w:lastRenderedPageBreak/>
        <w:t>Appendix 4 - Learning Walk Record Form</w:t>
      </w:r>
      <w:bookmarkEnd w:id="65"/>
      <w:bookmarkEnd w:id="66"/>
    </w:p>
    <w:p w:rsidR="003A6FFE" w:rsidRDefault="003A6FFE">
      <w:pPr>
        <w:spacing w:line="240" w:lineRule="auto"/>
        <w:ind w:right="-450"/>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1954"/>
        <w:gridCol w:w="1521"/>
        <w:gridCol w:w="2462"/>
        <w:gridCol w:w="1572"/>
        <w:gridCol w:w="2616"/>
      </w:tblGrid>
      <w:tr w:rsidR="003A6FFE">
        <w:tc>
          <w:tcPr>
            <w:tcW w:w="5000" w:type="pct"/>
            <w:gridSpan w:val="6"/>
            <w:shd w:val="pct20" w:color="auto" w:fill="auto"/>
          </w:tcPr>
          <w:p w:rsidR="003A6FFE" w:rsidRDefault="00465844">
            <w:pPr>
              <w:spacing w:before="120" w:after="120"/>
              <w:jc w:val="center"/>
              <w:rPr>
                <w:rFonts w:cstheme="minorHAnsi"/>
              </w:rPr>
            </w:pPr>
            <w:r>
              <w:rPr>
                <w:noProof/>
                <w:lang w:eastAsia="en-GB"/>
              </w:rPr>
              <w:drawing>
                <wp:inline distT="0" distB="0" distL="0" distR="0">
                  <wp:extent cx="2385390" cy="636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333" b="10364"/>
                          <a:stretch/>
                        </pic:blipFill>
                        <pic:spPr bwMode="auto">
                          <a:xfrm>
                            <a:off x="0" y="0"/>
                            <a:ext cx="2386237" cy="636330"/>
                          </a:xfrm>
                          <a:prstGeom prst="rect">
                            <a:avLst/>
                          </a:prstGeom>
                          <a:noFill/>
                          <a:ln>
                            <a:noFill/>
                          </a:ln>
                          <a:extLst>
                            <a:ext uri="{53640926-AAD7-44D8-BBD7-CCE9431645EC}">
                              <a14:shadowObscured xmlns:a14="http://schemas.microsoft.com/office/drawing/2010/main"/>
                            </a:ext>
                          </a:extLst>
                        </pic:spPr>
                      </pic:pic>
                    </a:graphicData>
                  </a:graphic>
                </wp:inline>
              </w:drawing>
            </w:r>
          </w:p>
          <w:p w:rsidR="003A6FFE" w:rsidRDefault="00465844">
            <w:pPr>
              <w:spacing w:before="120" w:after="120"/>
              <w:jc w:val="center"/>
              <w:rPr>
                <w:rFonts w:cstheme="minorHAnsi"/>
                <w:b/>
                <w:i/>
              </w:rPr>
            </w:pPr>
            <w:r>
              <w:rPr>
                <w:rFonts w:cstheme="minorHAnsi"/>
                <w:b/>
                <w:i/>
              </w:rPr>
              <w:t>Believe, Succeed, Together</w:t>
            </w:r>
          </w:p>
          <w:p w:rsidR="003A6FFE" w:rsidRDefault="00465844">
            <w:pPr>
              <w:spacing w:before="120" w:after="120"/>
              <w:jc w:val="center"/>
              <w:rPr>
                <w:rFonts w:cstheme="minorHAnsi"/>
                <w:sz w:val="28"/>
                <w:szCs w:val="28"/>
              </w:rPr>
            </w:pPr>
            <w:r>
              <w:rPr>
                <w:rFonts w:cstheme="minorHAnsi"/>
                <w:sz w:val="28"/>
                <w:szCs w:val="28"/>
              </w:rPr>
              <w:t>Learning Walk Record Form</w:t>
            </w:r>
          </w:p>
        </w:tc>
      </w:tr>
      <w:tr w:rsidR="003A6FFE">
        <w:tc>
          <w:tcPr>
            <w:tcW w:w="440" w:type="pct"/>
            <w:shd w:val="pct10" w:color="auto" w:fill="auto"/>
          </w:tcPr>
          <w:p w:rsidR="003A6FFE" w:rsidRDefault="00465844">
            <w:pPr>
              <w:spacing w:before="120" w:after="120"/>
              <w:rPr>
                <w:rFonts w:cstheme="minorHAnsi"/>
                <w:b/>
              </w:rPr>
            </w:pPr>
            <w:r>
              <w:rPr>
                <w:rFonts w:cstheme="minorHAnsi"/>
                <w:b/>
                <w:shd w:val="pct10" w:color="auto" w:fill="auto"/>
              </w:rPr>
              <w:t>Date</w:t>
            </w:r>
            <w:r>
              <w:rPr>
                <w:rFonts w:cstheme="minorHAnsi"/>
                <w:b/>
              </w:rPr>
              <w:t>:</w:t>
            </w:r>
          </w:p>
        </w:tc>
        <w:tc>
          <w:tcPr>
            <w:tcW w:w="880" w:type="pct"/>
          </w:tcPr>
          <w:p w:rsidR="003A6FFE" w:rsidRDefault="003A6FFE">
            <w:pPr>
              <w:spacing w:before="120" w:after="120"/>
              <w:rPr>
                <w:rFonts w:cstheme="minorHAnsi"/>
                <w:b/>
              </w:rPr>
            </w:pPr>
          </w:p>
        </w:tc>
        <w:tc>
          <w:tcPr>
            <w:tcW w:w="685" w:type="pct"/>
            <w:shd w:val="pct10" w:color="auto" w:fill="auto"/>
          </w:tcPr>
          <w:p w:rsidR="003A6FFE" w:rsidRDefault="00465844">
            <w:pPr>
              <w:spacing w:before="120" w:after="120"/>
              <w:rPr>
                <w:rFonts w:cstheme="minorHAnsi"/>
                <w:b/>
              </w:rPr>
            </w:pPr>
            <w:r>
              <w:rPr>
                <w:rFonts w:cstheme="minorHAnsi"/>
                <w:b/>
              </w:rPr>
              <w:t>Focus:</w:t>
            </w:r>
          </w:p>
        </w:tc>
        <w:tc>
          <w:tcPr>
            <w:tcW w:w="1109" w:type="pct"/>
          </w:tcPr>
          <w:p w:rsidR="003A6FFE" w:rsidRDefault="003A6FFE">
            <w:pPr>
              <w:spacing w:before="120" w:after="120"/>
              <w:rPr>
                <w:rFonts w:cstheme="minorHAnsi"/>
                <w:b/>
              </w:rPr>
            </w:pPr>
          </w:p>
        </w:tc>
        <w:tc>
          <w:tcPr>
            <w:tcW w:w="708" w:type="pct"/>
            <w:shd w:val="pct10" w:color="auto" w:fill="auto"/>
          </w:tcPr>
          <w:p w:rsidR="003A6FFE" w:rsidRDefault="00465844">
            <w:pPr>
              <w:spacing w:before="120" w:after="120"/>
              <w:rPr>
                <w:rFonts w:cstheme="minorHAnsi"/>
                <w:b/>
              </w:rPr>
            </w:pPr>
            <w:r>
              <w:rPr>
                <w:rFonts w:cstheme="minorHAnsi"/>
                <w:b/>
              </w:rPr>
              <w:t>Observer:</w:t>
            </w:r>
          </w:p>
        </w:tc>
        <w:tc>
          <w:tcPr>
            <w:tcW w:w="1178" w:type="pct"/>
          </w:tcPr>
          <w:p w:rsidR="003A6FFE" w:rsidRDefault="003A6FFE">
            <w:pPr>
              <w:spacing w:before="120" w:after="120"/>
              <w:rPr>
                <w:rFonts w:cstheme="minorHAnsi"/>
              </w:rPr>
            </w:pPr>
          </w:p>
        </w:tc>
      </w:tr>
      <w:tr w:rsidR="003A6FFE">
        <w:tc>
          <w:tcPr>
            <w:tcW w:w="5000" w:type="pct"/>
            <w:gridSpan w:val="6"/>
          </w:tcPr>
          <w:p w:rsidR="003A6FFE" w:rsidRDefault="00465844">
            <w:pPr>
              <w:spacing w:after="0"/>
              <w:rPr>
                <w:rFonts w:cstheme="minorHAnsi"/>
                <w:b/>
              </w:rPr>
            </w:pPr>
            <w:r>
              <w:rPr>
                <w:rFonts w:cstheme="minorHAnsi"/>
                <w:b/>
              </w:rPr>
              <w:t>Classroom Environment/Observation of Pupils/Talking with Pupils</w:t>
            </w:r>
          </w:p>
          <w:p w:rsidR="003A6FFE" w:rsidRDefault="003A6FFE">
            <w:pPr>
              <w:spacing w:after="0"/>
              <w:rPr>
                <w:rFonts w:cstheme="minorHAnsi"/>
                <w:b/>
              </w:rPr>
            </w:pPr>
          </w:p>
          <w:p w:rsidR="003A6FFE" w:rsidRDefault="003A6FFE">
            <w:pPr>
              <w:spacing w:after="0"/>
              <w:rPr>
                <w:rFonts w:cstheme="minorHAnsi"/>
                <w:b/>
              </w:rPr>
            </w:pPr>
          </w:p>
          <w:p w:rsidR="003A6FFE" w:rsidRDefault="003A6FFE">
            <w:pPr>
              <w:spacing w:after="0"/>
              <w:rPr>
                <w:rFonts w:cstheme="minorHAnsi"/>
                <w:b/>
              </w:rPr>
            </w:pPr>
          </w:p>
          <w:p w:rsidR="008D5166" w:rsidRDefault="008D5166">
            <w:pPr>
              <w:spacing w:after="0"/>
              <w:rPr>
                <w:rFonts w:cstheme="minorHAnsi"/>
                <w:b/>
              </w:rPr>
            </w:pPr>
          </w:p>
          <w:p w:rsidR="008D5166" w:rsidRDefault="008D5166">
            <w:pPr>
              <w:spacing w:after="0"/>
              <w:rPr>
                <w:rFonts w:cstheme="minorHAnsi"/>
                <w:b/>
              </w:rPr>
            </w:pPr>
          </w:p>
          <w:p w:rsidR="003A6FFE" w:rsidRDefault="003A6FFE">
            <w:pPr>
              <w:spacing w:after="0"/>
              <w:rPr>
                <w:rFonts w:cstheme="minorHAnsi"/>
                <w:b/>
              </w:rPr>
            </w:pPr>
          </w:p>
          <w:p w:rsidR="003A6FFE" w:rsidRDefault="003A6FFE">
            <w:pPr>
              <w:spacing w:after="0"/>
              <w:rPr>
                <w:rFonts w:cstheme="minorHAnsi"/>
                <w:b/>
              </w:rPr>
            </w:pPr>
          </w:p>
        </w:tc>
      </w:tr>
      <w:tr w:rsidR="003A6FFE">
        <w:trPr>
          <w:trHeight w:val="1636"/>
        </w:trPr>
        <w:tc>
          <w:tcPr>
            <w:tcW w:w="5000" w:type="pct"/>
            <w:gridSpan w:val="6"/>
          </w:tcPr>
          <w:p w:rsidR="003A6FFE" w:rsidRDefault="005347D1">
            <w:pPr>
              <w:spacing w:after="0"/>
              <w:rPr>
                <w:rFonts w:cstheme="minorHAnsi"/>
                <w:b/>
              </w:rPr>
            </w:pPr>
            <w:r>
              <w:rPr>
                <w:rFonts w:cstheme="minorHAnsi"/>
                <w:b/>
              </w:rPr>
              <w:t>Observation of How Teaching Impacts on L</w:t>
            </w:r>
            <w:r w:rsidR="00465844">
              <w:rPr>
                <w:rFonts w:cstheme="minorHAnsi"/>
                <w:b/>
              </w:rPr>
              <w:t>earning</w:t>
            </w:r>
          </w:p>
          <w:p w:rsidR="003A6FFE" w:rsidRDefault="003A6FFE">
            <w:pPr>
              <w:spacing w:after="0"/>
              <w:rPr>
                <w:rFonts w:cstheme="minorHAnsi"/>
                <w:b/>
              </w:rPr>
            </w:pPr>
          </w:p>
          <w:p w:rsidR="003A6FFE" w:rsidRDefault="003A6FFE">
            <w:pPr>
              <w:spacing w:after="0"/>
              <w:rPr>
                <w:rFonts w:cstheme="minorHAnsi"/>
                <w:b/>
              </w:rPr>
            </w:pPr>
          </w:p>
          <w:p w:rsidR="008D5166" w:rsidRDefault="008D5166">
            <w:pPr>
              <w:spacing w:after="0"/>
              <w:rPr>
                <w:rFonts w:cstheme="minorHAnsi"/>
                <w:b/>
              </w:rPr>
            </w:pPr>
          </w:p>
          <w:p w:rsidR="008D5166" w:rsidRDefault="008D5166">
            <w:pPr>
              <w:spacing w:after="0"/>
              <w:rPr>
                <w:rFonts w:cstheme="minorHAnsi"/>
                <w:b/>
              </w:rPr>
            </w:pPr>
          </w:p>
          <w:p w:rsidR="003A6FFE" w:rsidRDefault="003A6FFE">
            <w:pPr>
              <w:spacing w:after="0"/>
              <w:rPr>
                <w:rFonts w:cstheme="minorHAnsi"/>
                <w:b/>
              </w:rPr>
            </w:pPr>
          </w:p>
          <w:p w:rsidR="003A6FFE" w:rsidRDefault="003A6FFE">
            <w:pPr>
              <w:spacing w:after="0"/>
              <w:rPr>
                <w:rFonts w:cstheme="minorHAnsi"/>
                <w:b/>
              </w:rPr>
            </w:pPr>
          </w:p>
        </w:tc>
      </w:tr>
      <w:tr w:rsidR="003A6FFE">
        <w:tc>
          <w:tcPr>
            <w:tcW w:w="5000" w:type="pct"/>
            <w:gridSpan w:val="6"/>
          </w:tcPr>
          <w:p w:rsidR="003A6FFE" w:rsidRDefault="00465844">
            <w:pPr>
              <w:spacing w:after="0"/>
              <w:rPr>
                <w:rFonts w:cstheme="minorHAnsi"/>
                <w:b/>
              </w:rPr>
            </w:pPr>
            <w:r>
              <w:rPr>
                <w:rFonts w:cstheme="minorHAnsi"/>
                <w:b/>
              </w:rPr>
              <w:t>Pupils’ Work</w:t>
            </w:r>
          </w:p>
          <w:p w:rsidR="003A6FFE" w:rsidRDefault="003A6FFE">
            <w:pPr>
              <w:spacing w:after="0"/>
              <w:rPr>
                <w:rFonts w:cstheme="minorHAnsi"/>
                <w:b/>
              </w:rPr>
            </w:pPr>
          </w:p>
          <w:p w:rsidR="003A6FFE" w:rsidRDefault="003A6FFE">
            <w:pPr>
              <w:spacing w:after="0"/>
              <w:rPr>
                <w:rFonts w:cstheme="minorHAnsi"/>
                <w:b/>
              </w:rPr>
            </w:pPr>
          </w:p>
          <w:p w:rsidR="008D5166" w:rsidRDefault="008D5166">
            <w:pPr>
              <w:spacing w:after="0"/>
              <w:rPr>
                <w:rFonts w:cstheme="minorHAnsi"/>
                <w:b/>
              </w:rPr>
            </w:pPr>
          </w:p>
          <w:p w:rsidR="008D5166" w:rsidRDefault="008D5166">
            <w:pPr>
              <w:spacing w:after="0"/>
              <w:rPr>
                <w:rFonts w:cstheme="minorHAnsi"/>
                <w:b/>
              </w:rPr>
            </w:pPr>
          </w:p>
          <w:p w:rsidR="003A6FFE" w:rsidRDefault="003A6FFE">
            <w:pPr>
              <w:spacing w:after="0"/>
              <w:rPr>
                <w:rFonts w:cstheme="minorHAnsi"/>
                <w:b/>
              </w:rPr>
            </w:pPr>
          </w:p>
          <w:p w:rsidR="003A6FFE" w:rsidRDefault="003A6FFE">
            <w:pPr>
              <w:spacing w:after="0"/>
              <w:rPr>
                <w:rFonts w:cstheme="minorHAnsi"/>
                <w:b/>
              </w:rPr>
            </w:pPr>
          </w:p>
        </w:tc>
      </w:tr>
      <w:tr w:rsidR="003A6FFE">
        <w:tc>
          <w:tcPr>
            <w:tcW w:w="5000" w:type="pct"/>
            <w:gridSpan w:val="6"/>
          </w:tcPr>
          <w:p w:rsidR="003A6FFE" w:rsidRDefault="00465844">
            <w:pPr>
              <w:spacing w:after="0"/>
              <w:rPr>
                <w:rFonts w:cstheme="minorHAnsi"/>
                <w:b/>
              </w:rPr>
            </w:pPr>
            <w:r>
              <w:rPr>
                <w:rFonts w:cstheme="minorHAnsi"/>
                <w:b/>
              </w:rPr>
              <w:t>Evidence of Progress</w:t>
            </w:r>
          </w:p>
          <w:p w:rsidR="003A6FFE" w:rsidRDefault="003A6FFE">
            <w:pPr>
              <w:spacing w:after="0"/>
              <w:rPr>
                <w:rFonts w:cstheme="minorHAnsi"/>
                <w:b/>
              </w:rPr>
            </w:pPr>
          </w:p>
          <w:p w:rsidR="008D5166" w:rsidRDefault="008D5166">
            <w:pPr>
              <w:spacing w:after="0"/>
              <w:rPr>
                <w:rFonts w:cstheme="minorHAnsi"/>
                <w:b/>
              </w:rPr>
            </w:pPr>
          </w:p>
          <w:p w:rsidR="008D5166" w:rsidRDefault="008D5166">
            <w:pPr>
              <w:spacing w:after="0"/>
              <w:rPr>
                <w:rFonts w:cstheme="minorHAnsi"/>
                <w:b/>
              </w:rPr>
            </w:pPr>
          </w:p>
          <w:p w:rsidR="003A6FFE" w:rsidRDefault="003A6FFE">
            <w:pPr>
              <w:spacing w:after="0"/>
              <w:rPr>
                <w:rFonts w:cstheme="minorHAnsi"/>
                <w:b/>
              </w:rPr>
            </w:pPr>
          </w:p>
          <w:p w:rsidR="003A6FFE" w:rsidRDefault="003A6FFE">
            <w:pPr>
              <w:spacing w:after="0"/>
              <w:rPr>
                <w:rFonts w:cstheme="minorHAnsi"/>
                <w:b/>
              </w:rPr>
            </w:pPr>
          </w:p>
          <w:p w:rsidR="003A6FFE" w:rsidRDefault="003A6FFE">
            <w:pPr>
              <w:spacing w:after="0"/>
              <w:rPr>
                <w:rFonts w:cstheme="minorHAnsi"/>
                <w:b/>
              </w:rPr>
            </w:pPr>
          </w:p>
        </w:tc>
      </w:tr>
      <w:tr w:rsidR="003A6FFE">
        <w:tc>
          <w:tcPr>
            <w:tcW w:w="5000" w:type="pct"/>
            <w:gridSpan w:val="6"/>
          </w:tcPr>
          <w:p w:rsidR="003A6FFE" w:rsidRDefault="00465844">
            <w:pPr>
              <w:spacing w:after="0"/>
              <w:rPr>
                <w:rFonts w:cstheme="minorHAnsi"/>
                <w:b/>
              </w:rPr>
            </w:pPr>
            <w:r>
              <w:rPr>
                <w:rFonts w:cstheme="minorHAnsi"/>
                <w:b/>
              </w:rPr>
              <w:t>Areas for Development</w:t>
            </w:r>
          </w:p>
          <w:p w:rsidR="003A6FFE" w:rsidRDefault="003A6FFE">
            <w:pPr>
              <w:spacing w:after="0"/>
              <w:rPr>
                <w:rFonts w:cstheme="minorHAnsi"/>
                <w:b/>
              </w:rPr>
            </w:pPr>
          </w:p>
          <w:p w:rsidR="003A6FFE" w:rsidRDefault="003A6FFE">
            <w:pPr>
              <w:spacing w:after="0"/>
              <w:rPr>
                <w:rFonts w:cstheme="minorHAnsi"/>
                <w:b/>
              </w:rPr>
            </w:pPr>
          </w:p>
          <w:p w:rsidR="008D5166" w:rsidRDefault="008D5166">
            <w:pPr>
              <w:spacing w:after="0"/>
              <w:rPr>
                <w:rFonts w:cstheme="minorHAnsi"/>
                <w:b/>
              </w:rPr>
            </w:pPr>
          </w:p>
          <w:p w:rsidR="008D5166" w:rsidRDefault="008D5166">
            <w:pPr>
              <w:spacing w:after="0"/>
              <w:rPr>
                <w:rFonts w:cstheme="minorHAnsi"/>
                <w:b/>
              </w:rPr>
            </w:pPr>
          </w:p>
          <w:p w:rsidR="003A6FFE" w:rsidRDefault="003A6FFE">
            <w:pPr>
              <w:spacing w:after="0"/>
              <w:rPr>
                <w:rFonts w:cstheme="minorHAnsi"/>
                <w:b/>
              </w:rPr>
            </w:pPr>
          </w:p>
          <w:p w:rsidR="003A6FFE" w:rsidRDefault="003A6FFE">
            <w:pPr>
              <w:spacing w:after="0"/>
              <w:rPr>
                <w:rFonts w:cstheme="minorHAnsi"/>
                <w:b/>
              </w:rPr>
            </w:pPr>
          </w:p>
          <w:p w:rsidR="003A6FFE" w:rsidRDefault="003A6FFE">
            <w:pPr>
              <w:spacing w:after="0"/>
              <w:rPr>
                <w:rFonts w:cstheme="minorHAnsi"/>
                <w:b/>
              </w:rPr>
            </w:pPr>
          </w:p>
          <w:p w:rsidR="003A6FFE" w:rsidRDefault="003A6FFE">
            <w:pPr>
              <w:spacing w:after="0"/>
              <w:rPr>
                <w:rFonts w:cstheme="minorHAnsi"/>
                <w:b/>
              </w:rPr>
            </w:pPr>
          </w:p>
        </w:tc>
      </w:tr>
    </w:tbl>
    <w:p w:rsidR="003A6FFE" w:rsidRDefault="003A6FFE">
      <w:pPr>
        <w:pStyle w:val="Heading2"/>
        <w:rPr>
          <w:rFonts w:ascii="Gill Sans MT" w:hAnsi="Gill Sans MT"/>
        </w:rPr>
      </w:pPr>
    </w:p>
    <w:p w:rsidR="003A6FFE" w:rsidRDefault="003A6FFE">
      <w:pPr>
        <w:rPr>
          <w:rFonts w:ascii="Gill Sans MT" w:hAnsi="Gill Sans MT"/>
        </w:rPr>
      </w:pPr>
    </w:p>
    <w:sectPr w:rsidR="003A6FFE">
      <w:pgSz w:w="11906" w:h="16838"/>
      <w:pgMar w:top="284" w:right="397" w:bottom="28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6B" w:rsidRDefault="0007126B">
      <w:pPr>
        <w:spacing w:after="0" w:line="240" w:lineRule="auto"/>
      </w:pPr>
      <w:r>
        <w:separator/>
      </w:r>
    </w:p>
  </w:endnote>
  <w:endnote w:type="continuationSeparator" w:id="0">
    <w:p w:rsidR="0007126B" w:rsidRDefault="0007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6B" w:rsidRDefault="0007126B">
      <w:pPr>
        <w:spacing w:after="0" w:line="240" w:lineRule="auto"/>
      </w:pPr>
      <w:r>
        <w:separator/>
      </w:r>
    </w:p>
  </w:footnote>
  <w:footnote w:type="continuationSeparator" w:id="0">
    <w:p w:rsidR="0007126B" w:rsidRDefault="00071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70B"/>
    <w:multiLevelType w:val="multilevel"/>
    <w:tmpl w:val="3412D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8979F9"/>
    <w:multiLevelType w:val="hybridMultilevel"/>
    <w:tmpl w:val="29F60D7E"/>
    <w:lvl w:ilvl="0" w:tplc="FAE269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4C3"/>
    <w:multiLevelType w:val="multilevel"/>
    <w:tmpl w:val="644C5472"/>
    <w:lvl w:ilvl="0">
      <w:start w:val="8"/>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3" w15:restartNumberingAfterBreak="0">
    <w:nsid w:val="13E32F73"/>
    <w:multiLevelType w:val="multilevel"/>
    <w:tmpl w:val="1640FDF6"/>
    <w:lvl w:ilvl="0">
      <w:start w:val="1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B47817"/>
    <w:multiLevelType w:val="hybridMultilevel"/>
    <w:tmpl w:val="9F589816"/>
    <w:lvl w:ilvl="0" w:tplc="193A07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C1A5A"/>
    <w:multiLevelType w:val="multilevel"/>
    <w:tmpl w:val="64B4EA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524878"/>
    <w:multiLevelType w:val="hybridMultilevel"/>
    <w:tmpl w:val="D638AC7E"/>
    <w:lvl w:ilvl="0" w:tplc="47FAD3F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70984"/>
    <w:multiLevelType w:val="hybridMultilevel"/>
    <w:tmpl w:val="87C64B82"/>
    <w:lvl w:ilvl="0" w:tplc="27A08F9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44E84"/>
    <w:multiLevelType w:val="hybridMultilevel"/>
    <w:tmpl w:val="E6249ECA"/>
    <w:lvl w:ilvl="0" w:tplc="65AA82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82D6F"/>
    <w:multiLevelType w:val="hybridMultilevel"/>
    <w:tmpl w:val="83164DB6"/>
    <w:lvl w:ilvl="0" w:tplc="B7A0E8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B2A86"/>
    <w:multiLevelType w:val="multilevel"/>
    <w:tmpl w:val="27DC925C"/>
    <w:lvl w:ilvl="0">
      <w:start w:val="5"/>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1" w15:restartNumberingAfterBreak="0">
    <w:nsid w:val="2F660C51"/>
    <w:multiLevelType w:val="multilevel"/>
    <w:tmpl w:val="7376F316"/>
    <w:lvl w:ilvl="0">
      <w:start w:val="9"/>
      <w:numFmt w:val="decimal"/>
      <w:lvlText w:val="%1"/>
      <w:lvlJc w:val="left"/>
      <w:pPr>
        <w:ind w:left="360" w:hanging="360"/>
      </w:pPr>
      <w:rPr>
        <w:rFonts w:eastAsia="SymbolMT" w:cstheme="minorHAnsi" w:hint="default"/>
        <w:sz w:val="22"/>
      </w:rPr>
    </w:lvl>
    <w:lvl w:ilvl="1">
      <w:start w:val="1"/>
      <w:numFmt w:val="decimal"/>
      <w:lvlText w:val="%1.%2"/>
      <w:lvlJc w:val="left"/>
      <w:pPr>
        <w:ind w:left="360" w:hanging="360"/>
      </w:pPr>
      <w:rPr>
        <w:rFonts w:eastAsia="SymbolMT" w:cstheme="minorHAnsi" w:hint="default"/>
        <w:sz w:val="22"/>
      </w:rPr>
    </w:lvl>
    <w:lvl w:ilvl="2">
      <w:start w:val="1"/>
      <w:numFmt w:val="decimal"/>
      <w:lvlText w:val="%1.%2.%3"/>
      <w:lvlJc w:val="left"/>
      <w:pPr>
        <w:ind w:left="720" w:hanging="720"/>
      </w:pPr>
      <w:rPr>
        <w:rFonts w:eastAsia="SymbolMT" w:cstheme="minorHAnsi" w:hint="default"/>
        <w:sz w:val="22"/>
      </w:rPr>
    </w:lvl>
    <w:lvl w:ilvl="3">
      <w:start w:val="1"/>
      <w:numFmt w:val="decimal"/>
      <w:lvlText w:val="%1.%2.%3.%4"/>
      <w:lvlJc w:val="left"/>
      <w:pPr>
        <w:ind w:left="720" w:hanging="720"/>
      </w:pPr>
      <w:rPr>
        <w:rFonts w:eastAsia="SymbolMT" w:cstheme="minorHAnsi" w:hint="default"/>
        <w:sz w:val="22"/>
      </w:rPr>
    </w:lvl>
    <w:lvl w:ilvl="4">
      <w:start w:val="1"/>
      <w:numFmt w:val="decimal"/>
      <w:lvlText w:val="%1.%2.%3.%4.%5"/>
      <w:lvlJc w:val="left"/>
      <w:pPr>
        <w:ind w:left="720" w:hanging="720"/>
      </w:pPr>
      <w:rPr>
        <w:rFonts w:eastAsia="SymbolMT" w:cstheme="minorHAnsi" w:hint="default"/>
        <w:sz w:val="22"/>
      </w:rPr>
    </w:lvl>
    <w:lvl w:ilvl="5">
      <w:start w:val="1"/>
      <w:numFmt w:val="decimal"/>
      <w:lvlText w:val="%1.%2.%3.%4.%5.%6"/>
      <w:lvlJc w:val="left"/>
      <w:pPr>
        <w:ind w:left="1080" w:hanging="1080"/>
      </w:pPr>
      <w:rPr>
        <w:rFonts w:eastAsia="SymbolMT" w:cstheme="minorHAnsi" w:hint="default"/>
        <w:sz w:val="22"/>
      </w:rPr>
    </w:lvl>
    <w:lvl w:ilvl="6">
      <w:start w:val="1"/>
      <w:numFmt w:val="decimal"/>
      <w:lvlText w:val="%1.%2.%3.%4.%5.%6.%7"/>
      <w:lvlJc w:val="left"/>
      <w:pPr>
        <w:ind w:left="1080" w:hanging="1080"/>
      </w:pPr>
      <w:rPr>
        <w:rFonts w:eastAsia="SymbolMT" w:cstheme="minorHAnsi" w:hint="default"/>
        <w:sz w:val="22"/>
      </w:rPr>
    </w:lvl>
    <w:lvl w:ilvl="7">
      <w:start w:val="1"/>
      <w:numFmt w:val="decimal"/>
      <w:lvlText w:val="%1.%2.%3.%4.%5.%6.%7.%8"/>
      <w:lvlJc w:val="left"/>
      <w:pPr>
        <w:ind w:left="1440" w:hanging="1440"/>
      </w:pPr>
      <w:rPr>
        <w:rFonts w:eastAsia="SymbolMT" w:cstheme="minorHAnsi" w:hint="default"/>
        <w:sz w:val="22"/>
      </w:rPr>
    </w:lvl>
    <w:lvl w:ilvl="8">
      <w:start w:val="1"/>
      <w:numFmt w:val="decimal"/>
      <w:lvlText w:val="%1.%2.%3.%4.%5.%6.%7.%8.%9"/>
      <w:lvlJc w:val="left"/>
      <w:pPr>
        <w:ind w:left="1440" w:hanging="1440"/>
      </w:pPr>
      <w:rPr>
        <w:rFonts w:eastAsia="SymbolMT" w:cstheme="minorHAnsi" w:hint="default"/>
        <w:sz w:val="22"/>
      </w:rPr>
    </w:lvl>
  </w:abstractNum>
  <w:abstractNum w:abstractNumId="12" w15:restartNumberingAfterBreak="0">
    <w:nsid w:val="39646C3D"/>
    <w:multiLevelType w:val="hybridMultilevel"/>
    <w:tmpl w:val="3F7A8534"/>
    <w:lvl w:ilvl="0" w:tplc="E21C03FE">
      <w:start w:val="1"/>
      <w:numFmt w:val="bullet"/>
      <w:lvlText w:val=""/>
      <w:lvlJc w:val="left"/>
      <w:pPr>
        <w:ind w:left="340" w:hanging="34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3CC17F73"/>
    <w:multiLevelType w:val="hybridMultilevel"/>
    <w:tmpl w:val="5EB02350"/>
    <w:lvl w:ilvl="0" w:tplc="BA586CB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913B9"/>
    <w:multiLevelType w:val="multilevel"/>
    <w:tmpl w:val="BE765E26"/>
    <w:lvl w:ilvl="0">
      <w:start w:val="7"/>
      <w:numFmt w:val="decimal"/>
      <w:lvlText w:val="%1"/>
      <w:lvlJc w:val="left"/>
      <w:pPr>
        <w:ind w:left="360" w:hanging="360"/>
      </w:pPr>
      <w:rPr>
        <w:rFonts w:eastAsia="SymbolMT" w:cstheme="minorHAnsi" w:hint="default"/>
      </w:rPr>
    </w:lvl>
    <w:lvl w:ilvl="1">
      <w:start w:val="1"/>
      <w:numFmt w:val="decimal"/>
      <w:lvlText w:val="%1.%2"/>
      <w:lvlJc w:val="left"/>
      <w:pPr>
        <w:ind w:left="360" w:hanging="360"/>
      </w:pPr>
      <w:rPr>
        <w:rFonts w:eastAsia="SymbolMT" w:cstheme="minorHAnsi" w:hint="default"/>
      </w:rPr>
    </w:lvl>
    <w:lvl w:ilvl="2">
      <w:start w:val="1"/>
      <w:numFmt w:val="decimal"/>
      <w:lvlText w:val="%1.%2.%3"/>
      <w:lvlJc w:val="left"/>
      <w:pPr>
        <w:ind w:left="720" w:hanging="720"/>
      </w:pPr>
      <w:rPr>
        <w:rFonts w:eastAsia="SymbolMT" w:cstheme="minorHAnsi" w:hint="default"/>
      </w:rPr>
    </w:lvl>
    <w:lvl w:ilvl="3">
      <w:start w:val="1"/>
      <w:numFmt w:val="decimal"/>
      <w:lvlText w:val="%1.%2.%3.%4"/>
      <w:lvlJc w:val="left"/>
      <w:pPr>
        <w:ind w:left="720" w:hanging="720"/>
      </w:pPr>
      <w:rPr>
        <w:rFonts w:eastAsia="SymbolMT" w:cstheme="minorHAnsi" w:hint="default"/>
      </w:rPr>
    </w:lvl>
    <w:lvl w:ilvl="4">
      <w:start w:val="1"/>
      <w:numFmt w:val="decimal"/>
      <w:lvlText w:val="%1.%2.%3.%4.%5"/>
      <w:lvlJc w:val="left"/>
      <w:pPr>
        <w:ind w:left="1080" w:hanging="1080"/>
      </w:pPr>
      <w:rPr>
        <w:rFonts w:eastAsia="SymbolMT" w:cstheme="minorHAnsi" w:hint="default"/>
      </w:rPr>
    </w:lvl>
    <w:lvl w:ilvl="5">
      <w:start w:val="1"/>
      <w:numFmt w:val="decimal"/>
      <w:lvlText w:val="%1.%2.%3.%4.%5.%6"/>
      <w:lvlJc w:val="left"/>
      <w:pPr>
        <w:ind w:left="1080" w:hanging="1080"/>
      </w:pPr>
      <w:rPr>
        <w:rFonts w:eastAsia="SymbolMT" w:cstheme="minorHAnsi" w:hint="default"/>
      </w:rPr>
    </w:lvl>
    <w:lvl w:ilvl="6">
      <w:start w:val="1"/>
      <w:numFmt w:val="decimal"/>
      <w:lvlText w:val="%1.%2.%3.%4.%5.%6.%7"/>
      <w:lvlJc w:val="left"/>
      <w:pPr>
        <w:ind w:left="1440" w:hanging="1440"/>
      </w:pPr>
      <w:rPr>
        <w:rFonts w:eastAsia="SymbolMT" w:cstheme="minorHAnsi" w:hint="default"/>
      </w:rPr>
    </w:lvl>
    <w:lvl w:ilvl="7">
      <w:start w:val="1"/>
      <w:numFmt w:val="decimal"/>
      <w:lvlText w:val="%1.%2.%3.%4.%5.%6.%7.%8"/>
      <w:lvlJc w:val="left"/>
      <w:pPr>
        <w:ind w:left="1440" w:hanging="1440"/>
      </w:pPr>
      <w:rPr>
        <w:rFonts w:eastAsia="SymbolMT" w:cstheme="minorHAnsi" w:hint="default"/>
      </w:rPr>
    </w:lvl>
    <w:lvl w:ilvl="8">
      <w:start w:val="1"/>
      <w:numFmt w:val="decimal"/>
      <w:lvlText w:val="%1.%2.%3.%4.%5.%6.%7.%8.%9"/>
      <w:lvlJc w:val="left"/>
      <w:pPr>
        <w:ind w:left="1440" w:hanging="1440"/>
      </w:pPr>
      <w:rPr>
        <w:rFonts w:eastAsia="SymbolMT" w:cstheme="minorHAnsi" w:hint="default"/>
      </w:rPr>
    </w:lvl>
  </w:abstractNum>
  <w:abstractNum w:abstractNumId="15" w15:restartNumberingAfterBreak="0">
    <w:nsid w:val="40F66939"/>
    <w:multiLevelType w:val="hybridMultilevel"/>
    <w:tmpl w:val="1B5ABC9A"/>
    <w:lvl w:ilvl="0" w:tplc="3196B1E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34CC2"/>
    <w:multiLevelType w:val="hybridMultilevel"/>
    <w:tmpl w:val="CC32300E"/>
    <w:lvl w:ilvl="0" w:tplc="3B603E4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C541C"/>
    <w:multiLevelType w:val="hybridMultilevel"/>
    <w:tmpl w:val="17927D52"/>
    <w:lvl w:ilvl="0" w:tplc="FF92187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14EE6"/>
    <w:multiLevelType w:val="multilevel"/>
    <w:tmpl w:val="0122E0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A937B4E"/>
    <w:multiLevelType w:val="hybridMultilevel"/>
    <w:tmpl w:val="5A4A21E0"/>
    <w:lvl w:ilvl="0" w:tplc="9BEC542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1023F"/>
    <w:multiLevelType w:val="hybridMultilevel"/>
    <w:tmpl w:val="C7CED8A4"/>
    <w:lvl w:ilvl="0" w:tplc="E6AC0D3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35FBA"/>
    <w:multiLevelType w:val="hybridMultilevel"/>
    <w:tmpl w:val="554C9616"/>
    <w:lvl w:ilvl="0" w:tplc="B7969D8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31CC5"/>
    <w:multiLevelType w:val="multilevel"/>
    <w:tmpl w:val="C62E4D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04A1E49"/>
    <w:multiLevelType w:val="multilevel"/>
    <w:tmpl w:val="98BCFE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3D16BB9"/>
    <w:multiLevelType w:val="multilevel"/>
    <w:tmpl w:val="B2AE6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575694B"/>
    <w:multiLevelType w:val="hybridMultilevel"/>
    <w:tmpl w:val="438E3528"/>
    <w:lvl w:ilvl="0" w:tplc="F3081E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7"/>
  </w:num>
  <w:num w:numId="4">
    <w:abstractNumId w:val="6"/>
  </w:num>
  <w:num w:numId="5">
    <w:abstractNumId w:val="25"/>
  </w:num>
  <w:num w:numId="6">
    <w:abstractNumId w:val="7"/>
  </w:num>
  <w:num w:numId="7">
    <w:abstractNumId w:val="20"/>
  </w:num>
  <w:num w:numId="8">
    <w:abstractNumId w:val="9"/>
  </w:num>
  <w:num w:numId="9">
    <w:abstractNumId w:val="21"/>
  </w:num>
  <w:num w:numId="10">
    <w:abstractNumId w:val="8"/>
  </w:num>
  <w:num w:numId="11">
    <w:abstractNumId w:val="16"/>
  </w:num>
  <w:num w:numId="12">
    <w:abstractNumId w:val="1"/>
  </w:num>
  <w:num w:numId="13">
    <w:abstractNumId w:val="4"/>
  </w:num>
  <w:num w:numId="14">
    <w:abstractNumId w:val="15"/>
  </w:num>
  <w:num w:numId="15">
    <w:abstractNumId w:val="12"/>
  </w:num>
  <w:num w:numId="16">
    <w:abstractNumId w:val="13"/>
  </w:num>
  <w:num w:numId="17">
    <w:abstractNumId w:val="5"/>
  </w:num>
  <w:num w:numId="18">
    <w:abstractNumId w:val="0"/>
  </w:num>
  <w:num w:numId="19">
    <w:abstractNumId w:val="23"/>
  </w:num>
  <w:num w:numId="20">
    <w:abstractNumId w:val="10"/>
  </w:num>
  <w:num w:numId="21">
    <w:abstractNumId w:val="18"/>
  </w:num>
  <w:num w:numId="22">
    <w:abstractNumId w:val="14"/>
  </w:num>
  <w:num w:numId="23">
    <w:abstractNumId w:val="24"/>
  </w:num>
  <w:num w:numId="24">
    <w:abstractNumId w:val="2"/>
  </w:num>
  <w:num w:numId="25">
    <w:abstractNumId w:val="11"/>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FE"/>
    <w:rsid w:val="0007126B"/>
    <w:rsid w:val="00087B58"/>
    <w:rsid w:val="000D0AC6"/>
    <w:rsid w:val="000D18E0"/>
    <w:rsid w:val="000D6D61"/>
    <w:rsid w:val="000F1E3C"/>
    <w:rsid w:val="001A4794"/>
    <w:rsid w:val="002C7103"/>
    <w:rsid w:val="00372644"/>
    <w:rsid w:val="003866E5"/>
    <w:rsid w:val="003A6FFE"/>
    <w:rsid w:val="003B60AC"/>
    <w:rsid w:val="003D1D66"/>
    <w:rsid w:val="0041115D"/>
    <w:rsid w:val="00465844"/>
    <w:rsid w:val="005177D3"/>
    <w:rsid w:val="005347D1"/>
    <w:rsid w:val="005A79E2"/>
    <w:rsid w:val="005E3739"/>
    <w:rsid w:val="006A643B"/>
    <w:rsid w:val="006E1DF9"/>
    <w:rsid w:val="006F4B68"/>
    <w:rsid w:val="007F6C0F"/>
    <w:rsid w:val="00801646"/>
    <w:rsid w:val="0081251A"/>
    <w:rsid w:val="00833E0F"/>
    <w:rsid w:val="008D5166"/>
    <w:rsid w:val="0094474B"/>
    <w:rsid w:val="00960A9D"/>
    <w:rsid w:val="009D1664"/>
    <w:rsid w:val="00A2557F"/>
    <w:rsid w:val="00A25A51"/>
    <w:rsid w:val="00A40C67"/>
    <w:rsid w:val="00A44DB9"/>
    <w:rsid w:val="00AF14C4"/>
    <w:rsid w:val="00B01975"/>
    <w:rsid w:val="00B75799"/>
    <w:rsid w:val="00C40832"/>
    <w:rsid w:val="00D13C78"/>
    <w:rsid w:val="00DD2E84"/>
    <w:rsid w:val="00E23DD9"/>
    <w:rsid w:val="00E81DB4"/>
    <w:rsid w:val="00EC05C6"/>
    <w:rsid w:val="00EF01C2"/>
    <w:rsid w:val="00EF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A94B7-4747-45C8-9B8B-00C6F049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40" w:after="60"/>
      <w:outlineLvl w:val="2"/>
    </w:pPr>
    <w:rPr>
      <w:rFonts w:ascii="Cambria" w:eastAsia="Times New Roman" w:hAnsi="Cambria" w:cs="Times New Roman"/>
      <w:b/>
      <w:bCs/>
      <w:noProo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character" w:customStyle="1" w:styleId="Heading3Char">
    <w:name w:val="Heading 3 Char"/>
    <w:basedOn w:val="DefaultParagraphFont"/>
    <w:link w:val="Heading3"/>
    <w:uiPriority w:val="9"/>
    <w:rPr>
      <w:rFonts w:ascii="Cambria" w:eastAsia="Times New Roman" w:hAnsi="Cambria" w:cs="Times New Roman"/>
      <w:b/>
      <w:bCs/>
      <w:noProof/>
      <w:sz w:val="26"/>
      <w:szCs w:val="26"/>
      <w:lang w:val="en-US"/>
    </w:rPr>
  </w:style>
  <w:style w:type="character" w:styleId="Hyperlink">
    <w:name w:val="Hyperlink"/>
    <w:uiPriority w:val="99"/>
    <w:unhideWhenUsed/>
    <w:rPr>
      <w:color w:val="0000FF"/>
      <w:u w:val="single"/>
    </w:rPr>
  </w:style>
  <w:style w:type="paragraph" w:styleId="NoSpacing">
    <w:name w:val="No Spacing"/>
    <w:link w:val="NoSpacingChar"/>
    <w:uiPriority w:val="1"/>
    <w:qFormat/>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pPr>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AF14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23216">
      <w:bodyDiv w:val="1"/>
      <w:marLeft w:val="0"/>
      <w:marRight w:val="0"/>
      <w:marTop w:val="0"/>
      <w:marBottom w:val="0"/>
      <w:divBdr>
        <w:top w:val="none" w:sz="0" w:space="0" w:color="auto"/>
        <w:left w:val="none" w:sz="0" w:space="0" w:color="auto"/>
        <w:bottom w:val="none" w:sz="0" w:space="0" w:color="auto"/>
        <w:right w:val="none" w:sz="0" w:space="0" w:color="auto"/>
      </w:divBdr>
    </w:div>
    <w:div w:id="13106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gateway/SLG/e-Policies/Lists/Personnel/Capability%20Procedures%20(Teaching%20Staff).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E9AB-D0FD-43CE-B1DE-B5793B00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5937</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39699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Piercy</dc:creator>
  <cp:keywords/>
  <dc:description/>
  <cp:lastModifiedBy>Neil Houchen</cp:lastModifiedBy>
  <cp:revision>2</cp:revision>
  <cp:lastPrinted>2016-06-28T09:46:00Z</cp:lastPrinted>
  <dcterms:created xsi:type="dcterms:W3CDTF">2017-06-27T12:00:00Z</dcterms:created>
  <dcterms:modified xsi:type="dcterms:W3CDTF">2017-06-27T12:00:00Z</dcterms:modified>
</cp:coreProperties>
</file>